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3E6F" w14:textId="29C55279" w:rsidR="00B82D65" w:rsidRPr="00B82D65" w:rsidRDefault="00B82D65" w:rsidP="00415FF0">
      <w:pPr>
        <w:pStyle w:val="FormTitle"/>
        <w:rPr>
          <w:rFonts w:cs="Arial"/>
        </w:rPr>
      </w:pPr>
      <w:r w:rsidRPr="00B82D65">
        <w:t>CEQA EXEMPTION / NEPA CATEGORICAL EXCLUSION</w:t>
      </w:r>
      <w:r w:rsidRPr="00B82D65">
        <w:br/>
        <w:t xml:space="preserve">DETERMINATION FORM (rev. </w:t>
      </w:r>
      <w:r w:rsidR="000F7A6E">
        <w:t>0</w:t>
      </w:r>
      <w:r w:rsidR="008C5295">
        <w:t>6</w:t>
      </w:r>
      <w:r w:rsidR="000F7A6E">
        <w:t>/202</w:t>
      </w:r>
      <w:r w:rsidR="006D5D71">
        <w:t>2</w:t>
      </w:r>
      <w:r w:rsidRPr="00B82D65">
        <w:t>)</w:t>
      </w:r>
    </w:p>
    <w:p w14:paraId="66E46BA4" w14:textId="419B7293" w:rsidR="008F72B4" w:rsidRPr="004B24DE" w:rsidRDefault="008F72B4" w:rsidP="00CE44B9">
      <w:pPr>
        <w:pStyle w:val="FormCategory"/>
        <w:pBdr>
          <w:top w:val="single" w:sz="4" w:space="1" w:color="auto"/>
          <w:left w:val="single" w:sz="4" w:space="1" w:color="auto"/>
          <w:bottom w:val="single" w:sz="4" w:space="1" w:color="auto"/>
          <w:right w:val="single" w:sz="4" w:space="1" w:color="auto"/>
        </w:pBdr>
        <w:rPr>
          <w:rFonts w:ascii="Arial" w:hAnsi="Arial" w:cs="Arial"/>
        </w:rPr>
      </w:pPr>
      <w:r w:rsidRPr="004B24DE">
        <w:rPr>
          <w:rFonts w:ascii="Arial" w:hAnsi="Arial" w:cs="Arial"/>
        </w:rPr>
        <w:t>Project Information</w:t>
      </w:r>
    </w:p>
    <w:p w14:paraId="1E94D119" w14:textId="3374A4ED" w:rsidR="00CC22E6" w:rsidRPr="004B24DE" w:rsidRDefault="00CC22E6" w:rsidP="00CC22E6">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2F2995">
        <w:rPr>
          <w:rFonts w:cs="Arial"/>
          <w:b/>
        </w:rPr>
        <w:t>Project Name</w:t>
      </w:r>
      <w:r>
        <w:rPr>
          <w:rFonts w:cs="Arial"/>
          <w:b/>
        </w:rPr>
        <w:t xml:space="preserve"> (if applicable)</w:t>
      </w:r>
      <w:r w:rsidRPr="002F2995">
        <w:rPr>
          <w:rFonts w:cs="Arial"/>
          <w:b/>
        </w:rPr>
        <w:t>:</w:t>
      </w:r>
      <w:r>
        <w:rPr>
          <w:rFonts w:cs="Arial"/>
        </w:rPr>
        <w:t xml:space="preserve"> </w:t>
      </w:r>
      <w:r w:rsidR="00A67005">
        <w:rPr>
          <w:rFonts w:cs="Arial"/>
        </w:rPr>
        <w:t>LAK 29 Emergency Slide Repair</w:t>
      </w:r>
    </w:p>
    <w:p w14:paraId="50A24CA5" w14:textId="6F684385" w:rsidR="00926730" w:rsidRPr="004B24DE" w:rsidRDefault="00926730" w:rsidP="00CE44B9">
      <w:pPr>
        <w:pBdr>
          <w:top w:val="single" w:sz="4" w:space="1" w:color="auto"/>
          <w:left w:val="single" w:sz="4" w:space="1" w:color="auto"/>
          <w:bottom w:val="single" w:sz="4" w:space="1" w:color="auto"/>
          <w:right w:val="single" w:sz="4" w:space="1" w:color="auto"/>
        </w:pBdr>
        <w:tabs>
          <w:tab w:val="left" w:pos="4500"/>
          <w:tab w:val="left" w:pos="5490"/>
        </w:tabs>
        <w:spacing w:after="120"/>
        <w:rPr>
          <w:rFonts w:cs="Arial"/>
        </w:rPr>
      </w:pPr>
      <w:r w:rsidRPr="004B24DE">
        <w:rPr>
          <w:rFonts w:cs="Arial"/>
          <w:b/>
        </w:rPr>
        <w:t>DIST-CO-RTE:</w:t>
      </w:r>
      <w:r w:rsidRPr="004B24DE">
        <w:rPr>
          <w:rFonts w:cs="Arial"/>
        </w:rPr>
        <w:t xml:space="preserve"> </w:t>
      </w:r>
      <w:r w:rsidR="00A67005">
        <w:rPr>
          <w:rFonts w:cs="Arial"/>
        </w:rPr>
        <w:t>01-LAK-29</w:t>
      </w:r>
      <w:r w:rsidRPr="004B24DE">
        <w:rPr>
          <w:rFonts w:cs="Arial"/>
        </w:rPr>
        <w:tab/>
      </w:r>
      <w:r w:rsidRPr="004B24DE">
        <w:rPr>
          <w:rFonts w:cs="Arial"/>
          <w:b/>
        </w:rPr>
        <w:t>PM/PM</w:t>
      </w:r>
      <w:r w:rsidR="00755688" w:rsidRPr="004B24DE">
        <w:rPr>
          <w:rFonts w:cs="Arial"/>
          <w:b/>
        </w:rPr>
        <w:t>:</w:t>
      </w:r>
      <w:r w:rsidR="00F75491" w:rsidRPr="004B24DE">
        <w:rPr>
          <w:rFonts w:cs="Arial"/>
        </w:rPr>
        <w:tab/>
      </w:r>
      <w:r w:rsidR="00A67005">
        <w:rPr>
          <w:rFonts w:cs="Arial"/>
        </w:rPr>
        <w:t>12.50/14.50</w:t>
      </w:r>
    </w:p>
    <w:p w14:paraId="7D633F5D" w14:textId="0F100885" w:rsidR="00926730" w:rsidRDefault="00926730" w:rsidP="00CE44B9">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4B24DE">
        <w:rPr>
          <w:rFonts w:cs="Arial"/>
          <w:b/>
        </w:rPr>
        <w:t>EA:</w:t>
      </w:r>
      <w:r w:rsidRPr="004B24DE">
        <w:rPr>
          <w:rFonts w:cs="Arial"/>
        </w:rPr>
        <w:t xml:space="preserve"> </w:t>
      </w:r>
      <w:r w:rsidR="00A67005">
        <w:rPr>
          <w:rFonts w:cs="Arial"/>
        </w:rPr>
        <w:t>01-0M790</w:t>
      </w:r>
      <w:r w:rsidRPr="004B24DE">
        <w:rPr>
          <w:rFonts w:cs="Arial"/>
          <w:bCs/>
        </w:rPr>
        <w:tab/>
      </w:r>
      <w:r w:rsidRPr="004B24DE">
        <w:rPr>
          <w:rFonts w:cs="Arial"/>
          <w:b/>
        </w:rPr>
        <w:t>Federal-Aid Project Number:</w:t>
      </w:r>
      <w:r w:rsidR="00F75491" w:rsidRPr="004B24DE">
        <w:rPr>
          <w:rFonts w:cs="Arial"/>
        </w:rPr>
        <w:tab/>
      </w:r>
      <w:r w:rsidR="00A67005">
        <w:rPr>
          <w:rFonts w:cs="Arial"/>
        </w:rPr>
        <w:t>0123000070</w:t>
      </w:r>
      <w:r w:rsidR="003E7225">
        <w:rPr>
          <w:rFonts w:cs="Arial"/>
        </w:rPr>
        <w:t xml:space="preserve"> (EFIS)</w:t>
      </w:r>
    </w:p>
    <w:p w14:paraId="5C5FEB7E" w14:textId="67A4A554" w:rsidR="00430593" w:rsidRPr="00430593" w:rsidRDefault="008F72B4" w:rsidP="00430593">
      <w:pPr>
        <w:pStyle w:val="FormCategory"/>
        <w:pBdr>
          <w:top w:val="single" w:sz="4" w:space="1" w:color="auto"/>
          <w:left w:val="single" w:sz="4" w:space="1" w:color="auto"/>
          <w:bottom w:val="single" w:sz="4" w:space="1" w:color="auto"/>
          <w:right w:val="single" w:sz="4" w:space="1" w:color="auto"/>
        </w:pBdr>
        <w:rPr>
          <w:rFonts w:ascii="Arial" w:hAnsi="Arial" w:cs="Arial"/>
          <w:b w:val="0"/>
          <w:u w:val="none"/>
        </w:rPr>
      </w:pPr>
      <w:r w:rsidRPr="004B24DE">
        <w:rPr>
          <w:rFonts w:ascii="Arial" w:hAnsi="Arial" w:cs="Arial"/>
        </w:rPr>
        <w:t>Project Description</w:t>
      </w:r>
    </w:p>
    <w:p w14:paraId="7EA8384F" w14:textId="77730055" w:rsidR="00797498" w:rsidRDefault="00797498" w:rsidP="00A67005">
      <w:pPr>
        <w:pBdr>
          <w:top w:val="single" w:sz="4" w:space="1" w:color="auto"/>
          <w:left w:val="single" w:sz="4" w:space="1" w:color="auto"/>
          <w:bottom w:val="single" w:sz="4" w:space="1" w:color="auto"/>
          <w:right w:val="single" w:sz="4" w:space="1" w:color="auto"/>
        </w:pBdr>
      </w:pPr>
      <w:r w:rsidRPr="00797498">
        <w:t>Following a period of heavy rainfall beginning January 4, 2023, resulting in a slope failure at PM 12.91, a Director’s Order was issued for emergency work on State Route (SR) 29 between Post Miles (PMs) 12.50 and 14.50. As storms continued to impact the area, additional slides began to develop at PMs 13.41 and 13.53. Caltrans Construction staff coordinated with the Major Damage Unit to include these additional locations in the Director's Order.</w:t>
      </w:r>
    </w:p>
    <w:p w14:paraId="2EBEEBB5" w14:textId="3035DAD8" w:rsidR="008F72B4" w:rsidRPr="004B24DE" w:rsidRDefault="008F72B4" w:rsidP="008F72B4">
      <w:pPr>
        <w:pStyle w:val="FormCategory"/>
        <w:rPr>
          <w:rFonts w:ascii="Arial" w:hAnsi="Arial" w:cs="Arial"/>
          <w:b w:val="0"/>
          <w:u w:val="none"/>
        </w:rPr>
      </w:pPr>
      <w:r w:rsidRPr="004B24DE">
        <w:rPr>
          <w:rFonts w:ascii="Arial" w:hAnsi="Arial" w:cs="Arial"/>
        </w:rPr>
        <w:t>Caltrans CEQA Determination</w:t>
      </w:r>
      <w:r w:rsidR="0052138B" w:rsidRPr="00364134">
        <w:rPr>
          <w:b w:val="0"/>
          <w:u w:val="none"/>
        </w:rPr>
        <w:t xml:space="preserve"> </w:t>
      </w:r>
      <w:r w:rsidR="004A2741" w:rsidRPr="004B24DE">
        <w:rPr>
          <w:rFonts w:ascii="Arial" w:hAnsi="Arial" w:cs="Arial"/>
          <w:b w:val="0"/>
          <w:u w:val="none"/>
        </w:rPr>
        <w:t>(Check one)</w:t>
      </w:r>
    </w:p>
    <w:p w14:paraId="6367765B" w14:textId="2744505A" w:rsidR="00B97E32" w:rsidRPr="004B24DE" w:rsidRDefault="00781845" w:rsidP="00E62B29">
      <w:pPr>
        <w:spacing w:after="0"/>
        <w:rPr>
          <w:rFonts w:cs="Arial"/>
        </w:rPr>
      </w:pPr>
      <w:sdt>
        <w:sdtPr>
          <w:rPr>
            <w:rFonts w:cs="Arial"/>
          </w:rPr>
          <w:id w:val="1946188649"/>
          <w14:checkbox>
            <w14:checked w14:val="0"/>
            <w14:checkedState w14:val="2612" w14:font="MS Gothic"/>
            <w14:uncheckedState w14:val="2610" w14:font="MS Gothic"/>
          </w14:checkbox>
        </w:sdtPr>
        <w:sdtEndPr/>
        <w:sdtContent>
          <w:r w:rsidR="003E1B53" w:rsidRPr="004B24DE">
            <w:rPr>
              <w:rFonts w:ascii="Segoe UI Symbol" w:eastAsia="MS Gothic" w:hAnsi="Segoe UI Symbol" w:cs="Segoe UI Symbol"/>
            </w:rPr>
            <w:t>☐</w:t>
          </w:r>
        </w:sdtContent>
      </w:sdt>
      <w:r w:rsidR="004A2741" w:rsidRPr="004B24DE">
        <w:rPr>
          <w:rFonts w:cs="Arial"/>
        </w:rPr>
        <w:t xml:space="preserve"> </w:t>
      </w:r>
      <w:r w:rsidR="004A2741" w:rsidRPr="004B24DE">
        <w:rPr>
          <w:rFonts w:cs="Arial"/>
          <w:b/>
        </w:rPr>
        <w:t>Not Applicable</w:t>
      </w:r>
      <w:r w:rsidR="004A2741" w:rsidRPr="004B24DE">
        <w:rPr>
          <w:rFonts w:cs="Arial"/>
        </w:rPr>
        <w:t xml:space="preserve"> – Caltrans is not the CEQA Lead Agency</w:t>
      </w:r>
    </w:p>
    <w:p w14:paraId="2D5D1190" w14:textId="62EEEE83" w:rsidR="004A2741" w:rsidRPr="004B24DE" w:rsidRDefault="00781845" w:rsidP="00CE44B9">
      <w:pPr>
        <w:ind w:left="274" w:hanging="274"/>
        <w:rPr>
          <w:rFonts w:cs="Arial"/>
        </w:rPr>
      </w:pPr>
      <w:sdt>
        <w:sdtPr>
          <w:rPr>
            <w:rFonts w:cs="Arial"/>
          </w:rPr>
          <w:id w:val="1493363446"/>
          <w14:checkbox>
            <w14:checked w14:val="0"/>
            <w14:checkedState w14:val="2612" w14:font="MS Gothic"/>
            <w14:uncheckedState w14:val="2610" w14:font="MS Gothic"/>
          </w14:checkbox>
        </w:sdtPr>
        <w:sdtEndPr/>
        <w:sdtContent>
          <w:r w:rsidR="003E1B53" w:rsidRPr="004B24DE">
            <w:rPr>
              <w:rFonts w:ascii="Segoe UI Symbol" w:eastAsia="MS Gothic" w:hAnsi="Segoe UI Symbol" w:cs="Segoe UI Symbol"/>
            </w:rPr>
            <w:t>☐</w:t>
          </w:r>
        </w:sdtContent>
      </w:sdt>
      <w:r w:rsidR="00B97E32" w:rsidRPr="004B24DE">
        <w:rPr>
          <w:rFonts w:cs="Arial"/>
        </w:rPr>
        <w:t xml:space="preserve"> </w:t>
      </w:r>
      <w:r w:rsidR="004A2741" w:rsidRPr="004B24DE">
        <w:rPr>
          <w:rFonts w:cs="Arial"/>
          <w:b/>
        </w:rPr>
        <w:t>Not Applicable</w:t>
      </w:r>
      <w:r w:rsidR="004A2741" w:rsidRPr="004B24DE">
        <w:rPr>
          <w:rFonts w:cs="Arial"/>
        </w:rPr>
        <w:t xml:space="preserve"> – Caltrans has prepared an </w:t>
      </w:r>
      <w:r w:rsidR="00447FCB" w:rsidRPr="004B24DE">
        <w:rPr>
          <w:rFonts w:cs="Arial"/>
        </w:rPr>
        <w:t>IS</w:t>
      </w:r>
      <w:r w:rsidR="004A2741" w:rsidRPr="004B24DE">
        <w:rPr>
          <w:rFonts w:cs="Arial"/>
        </w:rPr>
        <w:t xml:space="preserve"> or </w:t>
      </w:r>
      <w:r w:rsidR="00447FCB" w:rsidRPr="004B24DE">
        <w:rPr>
          <w:rFonts w:cs="Arial"/>
        </w:rPr>
        <w:t>EIR</w:t>
      </w:r>
      <w:r w:rsidR="004A2741" w:rsidRPr="004B24DE">
        <w:rPr>
          <w:rFonts w:cs="Arial"/>
        </w:rPr>
        <w:t xml:space="preserve"> under CEQA</w:t>
      </w:r>
    </w:p>
    <w:p w14:paraId="66778246" w14:textId="1BC39E6F" w:rsidR="004A2741" w:rsidRPr="004B24DE" w:rsidRDefault="004A2741" w:rsidP="00E94AEC">
      <w:pPr>
        <w:spacing w:after="120"/>
        <w:rPr>
          <w:rFonts w:cs="Arial"/>
        </w:rPr>
      </w:pPr>
      <w:r w:rsidRPr="004B24DE">
        <w:rPr>
          <w:rFonts w:cs="Arial"/>
        </w:rPr>
        <w:t>Based on an examination of this proposal</w:t>
      </w:r>
      <w:r w:rsidR="00526907" w:rsidRPr="004B24DE">
        <w:rPr>
          <w:rFonts w:cs="Arial"/>
        </w:rPr>
        <w:t xml:space="preserve"> and</w:t>
      </w:r>
      <w:r w:rsidRPr="004B24DE">
        <w:rPr>
          <w:rFonts w:cs="Arial"/>
        </w:rPr>
        <w:t xml:space="preserve"> supporting information, the project is:</w:t>
      </w:r>
    </w:p>
    <w:p w14:paraId="11CDA3C7" w14:textId="062D7C7A" w:rsidR="004A2741" w:rsidRPr="004B24DE" w:rsidRDefault="00781845" w:rsidP="00E62B29">
      <w:pPr>
        <w:tabs>
          <w:tab w:val="left" w:pos="360"/>
        </w:tabs>
        <w:spacing w:after="0"/>
        <w:rPr>
          <w:rFonts w:cs="Arial"/>
        </w:rPr>
      </w:pPr>
      <w:sdt>
        <w:sdtPr>
          <w:rPr>
            <w:rFonts w:cs="Arial"/>
          </w:rPr>
          <w:id w:val="-1755959040"/>
          <w14:checkbox>
            <w14:checked w14:val="1"/>
            <w14:checkedState w14:val="2612" w14:font="MS Gothic"/>
            <w14:uncheckedState w14:val="2610" w14:font="MS Gothic"/>
          </w14:checkbox>
        </w:sdtPr>
        <w:sdtEndPr/>
        <w:sdtContent>
          <w:r w:rsidR="00A67005">
            <w:rPr>
              <w:rFonts w:ascii="MS Gothic" w:eastAsia="MS Gothic" w:hAnsi="MS Gothic" w:cs="Arial" w:hint="eastAsia"/>
            </w:rPr>
            <w:t>☒</w:t>
          </w:r>
        </w:sdtContent>
      </w:sdt>
      <w:r w:rsidR="00E62B29" w:rsidRPr="004B24DE">
        <w:rPr>
          <w:rFonts w:cs="Arial"/>
        </w:rPr>
        <w:t xml:space="preserve"> </w:t>
      </w:r>
      <w:r w:rsidR="004A2741" w:rsidRPr="004B24DE">
        <w:rPr>
          <w:rFonts w:cs="Arial"/>
          <w:b/>
        </w:rPr>
        <w:t>Exempt by Statute</w:t>
      </w:r>
      <w:r w:rsidR="0096290C" w:rsidRPr="004B24DE">
        <w:rPr>
          <w:rFonts w:cs="Arial"/>
          <w:b/>
        </w:rPr>
        <w:t>.</w:t>
      </w:r>
      <w:r w:rsidR="004A2741" w:rsidRPr="004B24DE">
        <w:rPr>
          <w:rFonts w:cs="Arial"/>
        </w:rPr>
        <w:t xml:space="preserve"> (PRC 21080[b]; 14 CCR 15260 et seq.)</w:t>
      </w:r>
    </w:p>
    <w:p w14:paraId="1910D5CC" w14:textId="4B44D567" w:rsidR="004A2741" w:rsidRPr="004B24DE" w:rsidRDefault="00781845" w:rsidP="00E62B29">
      <w:pPr>
        <w:spacing w:after="0"/>
        <w:rPr>
          <w:rFonts w:cs="Arial"/>
        </w:rPr>
      </w:pPr>
      <w:sdt>
        <w:sdtPr>
          <w:rPr>
            <w:rFonts w:cs="Arial"/>
          </w:rPr>
          <w:id w:val="-949152060"/>
          <w14:checkbox>
            <w14:checked w14:val="0"/>
            <w14:checkedState w14:val="2612" w14:font="MS Gothic"/>
            <w14:uncheckedState w14:val="2610" w14:font="MS Gothic"/>
          </w14:checkbox>
        </w:sdtPr>
        <w:sdtEndPr/>
        <w:sdtContent>
          <w:r w:rsidR="003E5EAB" w:rsidRPr="004B24DE">
            <w:rPr>
              <w:rFonts w:ascii="Segoe UI Symbol" w:eastAsia="MS Gothic" w:hAnsi="Segoe UI Symbol" w:cs="Segoe UI Symbol"/>
            </w:rPr>
            <w:t>☐</w:t>
          </w:r>
        </w:sdtContent>
      </w:sdt>
      <w:r w:rsidR="00E62B29" w:rsidRPr="004B24DE">
        <w:rPr>
          <w:rFonts w:cs="Arial"/>
        </w:rPr>
        <w:t xml:space="preserve"> </w:t>
      </w:r>
      <w:r w:rsidR="004A2741" w:rsidRPr="004B24DE">
        <w:rPr>
          <w:rFonts w:cs="Arial"/>
          <w:b/>
        </w:rPr>
        <w:t>Categorically Exempt</w:t>
      </w:r>
      <w:r w:rsidR="0096290C" w:rsidRPr="004B24DE">
        <w:rPr>
          <w:rFonts w:cs="Arial"/>
          <w:b/>
        </w:rPr>
        <w:t>.</w:t>
      </w:r>
      <w:r w:rsidR="00E62B29" w:rsidRPr="004B24DE">
        <w:rPr>
          <w:rFonts w:cs="Arial"/>
        </w:rPr>
        <w:t xml:space="preserve"> </w:t>
      </w:r>
      <w:r w:rsidR="004A2741" w:rsidRPr="004B24DE">
        <w:rPr>
          <w:rFonts w:cs="Arial"/>
          <w:b/>
        </w:rPr>
        <w:t>Class</w:t>
      </w:r>
      <w:r w:rsidR="008A075D" w:rsidRPr="004B24DE">
        <w:rPr>
          <w:rFonts w:cs="Arial"/>
        </w:rPr>
        <w:t xml:space="preserve"> </w:t>
      </w:r>
      <w:r w:rsidR="00755688" w:rsidRPr="004B24DE">
        <w:rPr>
          <w:rFonts w:cs="Arial"/>
        </w:rPr>
        <w:fldChar w:fldCharType="begin">
          <w:ffData>
            <w:name w:val=""/>
            <w:enabled/>
            <w:calcOnExit w:val="0"/>
            <w:textInput>
              <w:default w:val="Enter class"/>
            </w:textInput>
          </w:ffData>
        </w:fldChar>
      </w:r>
      <w:r w:rsidR="00755688" w:rsidRPr="004B24DE">
        <w:rPr>
          <w:rFonts w:cs="Arial"/>
        </w:rPr>
        <w:instrText xml:space="preserve"> FORMTEXT </w:instrText>
      </w:r>
      <w:r w:rsidR="00755688" w:rsidRPr="004B24DE">
        <w:rPr>
          <w:rFonts w:cs="Arial"/>
        </w:rPr>
      </w:r>
      <w:r w:rsidR="00755688" w:rsidRPr="004B24DE">
        <w:rPr>
          <w:rFonts w:cs="Arial"/>
        </w:rPr>
        <w:fldChar w:fldCharType="separate"/>
      </w:r>
      <w:r w:rsidR="00755688" w:rsidRPr="004B24DE">
        <w:rPr>
          <w:rFonts w:cs="Arial"/>
          <w:noProof/>
        </w:rPr>
        <w:t>Enter class</w:t>
      </w:r>
      <w:r w:rsidR="00755688" w:rsidRPr="004B24DE">
        <w:rPr>
          <w:rFonts w:cs="Arial"/>
        </w:rPr>
        <w:fldChar w:fldCharType="end"/>
      </w:r>
      <w:r w:rsidR="0096290C" w:rsidRPr="004B24DE">
        <w:rPr>
          <w:rFonts w:cs="Arial"/>
        </w:rPr>
        <w:t>.</w:t>
      </w:r>
      <w:r w:rsidR="004A2741" w:rsidRPr="004B24DE">
        <w:rPr>
          <w:rFonts w:cs="Arial"/>
        </w:rPr>
        <w:t xml:space="preserve"> (PRC 21084; 14 CCR 15300 et seq.)</w:t>
      </w:r>
    </w:p>
    <w:p w14:paraId="74E1E7BA" w14:textId="4716A98C" w:rsidR="002B5892" w:rsidRPr="004B24DE" w:rsidRDefault="00781845" w:rsidP="007765B2">
      <w:pPr>
        <w:spacing w:after="0"/>
        <w:ind w:left="810" w:hanging="270"/>
        <w:rPr>
          <w:rFonts w:cs="Arial"/>
        </w:rPr>
      </w:pPr>
      <w:sdt>
        <w:sdtPr>
          <w:rPr>
            <w:rFonts w:cs="Arial"/>
          </w:rPr>
          <w:id w:val="-1095625811"/>
          <w14:checkbox>
            <w14:checked w14:val="0"/>
            <w14:checkedState w14:val="2612" w14:font="MS Gothic"/>
            <w14:uncheckedState w14:val="2610" w14:font="MS Gothic"/>
          </w14:checkbox>
        </w:sdtPr>
        <w:sdtEndPr/>
        <w:sdtContent>
          <w:r w:rsidR="003E5EAB" w:rsidRPr="004B24DE">
            <w:rPr>
              <w:rFonts w:ascii="Segoe UI Symbol" w:eastAsia="MS Gothic" w:hAnsi="Segoe UI Symbol" w:cs="Segoe UI Symbol"/>
            </w:rPr>
            <w:t>☐</w:t>
          </w:r>
        </w:sdtContent>
      </w:sdt>
      <w:r w:rsidR="003E5EAB" w:rsidRPr="004B24DE">
        <w:rPr>
          <w:rFonts w:cs="Arial"/>
        </w:rPr>
        <w:t xml:space="preserve"> No exceptions apply that would </w:t>
      </w:r>
      <w:r w:rsidR="0003360C" w:rsidRPr="004B24DE">
        <w:rPr>
          <w:rFonts w:cs="Arial"/>
        </w:rPr>
        <w:t>bar</w:t>
      </w:r>
      <w:r w:rsidR="003E5EAB" w:rsidRPr="004B24DE">
        <w:rPr>
          <w:rFonts w:cs="Arial"/>
        </w:rPr>
        <w:t xml:space="preserve"> the use of a categorical exemption (PRC 21084 and 14 CCR 15300.2).  See the </w:t>
      </w:r>
      <w:hyperlink r:id="rId7" w:anchor="except" w:history="1">
        <w:r w:rsidR="003E5EAB" w:rsidRPr="004B24DE">
          <w:rPr>
            <w:rStyle w:val="Hyperlink"/>
            <w:rFonts w:cs="Arial"/>
          </w:rPr>
          <w:t>SER Chapter 34</w:t>
        </w:r>
      </w:hyperlink>
      <w:r w:rsidR="003E5EAB" w:rsidRPr="004B24DE">
        <w:rPr>
          <w:rFonts w:cs="Arial"/>
        </w:rPr>
        <w:t xml:space="preserve"> for exceptions.</w:t>
      </w:r>
    </w:p>
    <w:p w14:paraId="6D6547CE" w14:textId="6A6E6CDF" w:rsidR="00963057" w:rsidRPr="004B24DE" w:rsidRDefault="00781845" w:rsidP="00526907">
      <w:pPr>
        <w:spacing w:after="0"/>
        <w:ind w:left="360" w:hanging="360"/>
        <w:rPr>
          <w:rFonts w:cs="Arial"/>
        </w:rPr>
      </w:pPr>
      <w:sdt>
        <w:sdtPr>
          <w:rPr>
            <w:rFonts w:cs="Arial"/>
          </w:rPr>
          <w:id w:val="1122966489"/>
          <w14:checkbox>
            <w14:checked w14:val="0"/>
            <w14:checkedState w14:val="2612" w14:font="MS Gothic"/>
            <w14:uncheckedState w14:val="2610" w14:font="MS Gothic"/>
          </w14:checkbox>
        </w:sdtPr>
        <w:sdtEndPr/>
        <w:sdtContent>
          <w:r w:rsidR="009E2103" w:rsidRPr="004B24DE">
            <w:rPr>
              <w:rFonts w:ascii="Segoe UI Symbol" w:eastAsia="MS Gothic" w:hAnsi="Segoe UI Symbol" w:cs="Segoe UI Symbol"/>
            </w:rPr>
            <w:t>☐</w:t>
          </w:r>
        </w:sdtContent>
      </w:sdt>
      <w:r w:rsidR="009E2103" w:rsidRPr="004B24DE">
        <w:rPr>
          <w:rFonts w:cs="Arial"/>
        </w:rPr>
        <w:t xml:space="preserve"> </w:t>
      </w:r>
      <w:r w:rsidR="00526907" w:rsidRPr="004B24DE">
        <w:rPr>
          <w:rFonts w:cs="Arial"/>
          <w:b/>
        </w:rPr>
        <w:t xml:space="preserve">Covered by the </w:t>
      </w:r>
      <w:r w:rsidR="004A2741" w:rsidRPr="004B24DE">
        <w:rPr>
          <w:rFonts w:cs="Arial"/>
          <w:b/>
        </w:rPr>
        <w:t>Common Sense Exemption</w:t>
      </w:r>
      <w:r w:rsidR="004A2741" w:rsidRPr="004B24DE">
        <w:rPr>
          <w:rFonts w:cs="Arial"/>
        </w:rPr>
        <w:t>. This project does not fall within an exempt class, but it can be seen with certainty that there is no possibility that the activity may have a significant effect on the environment (14 CCR 15061[b][3].)</w:t>
      </w:r>
    </w:p>
    <w:p w14:paraId="61E40BDE" w14:textId="7E0479B3" w:rsidR="008A0627" w:rsidRPr="0052138B" w:rsidRDefault="008A0627" w:rsidP="0052138B">
      <w:pPr>
        <w:spacing w:before="480"/>
        <w:rPr>
          <w:b/>
        </w:rPr>
      </w:pPr>
      <w:r w:rsidRPr="0052138B">
        <w:rPr>
          <w:b/>
        </w:rPr>
        <w:t>Senior Environmental Planner or Environmental Branch</w:t>
      </w:r>
      <w:r w:rsidR="0003360C" w:rsidRPr="0052138B">
        <w:rPr>
          <w:b/>
        </w:rPr>
        <w:t xml:space="preserve">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8A0627" w:rsidRPr="004B24DE" w14:paraId="6684C782" w14:textId="77777777" w:rsidTr="00963057">
        <w:trPr>
          <w:trHeight w:val="212"/>
        </w:trPr>
        <w:tc>
          <w:tcPr>
            <w:tcW w:w="1902" w:type="pct"/>
            <w:tcBorders>
              <w:bottom w:val="single" w:sz="4" w:space="0" w:color="auto"/>
            </w:tcBorders>
          </w:tcPr>
          <w:p w14:paraId="4185AA50" w14:textId="26D22833" w:rsidR="008A0627" w:rsidRPr="004B24DE" w:rsidRDefault="00C12B77" w:rsidP="00963057">
            <w:pPr>
              <w:spacing w:after="0"/>
              <w:rPr>
                <w:rFonts w:cs="Arial"/>
                <w:szCs w:val="24"/>
              </w:rPr>
            </w:pPr>
            <w:r>
              <w:rPr>
                <w:rFonts w:cs="Arial"/>
              </w:rPr>
              <w:t xml:space="preserve">Mundeep Purewal  </w:t>
            </w:r>
          </w:p>
        </w:tc>
        <w:tc>
          <w:tcPr>
            <w:tcW w:w="177" w:type="pct"/>
          </w:tcPr>
          <w:p w14:paraId="3FE3A112" w14:textId="77777777" w:rsidR="008A0627" w:rsidRPr="004B24DE" w:rsidRDefault="008A0627" w:rsidP="00963057">
            <w:pPr>
              <w:spacing w:after="0"/>
              <w:rPr>
                <w:rFonts w:cs="Arial"/>
                <w:szCs w:val="24"/>
              </w:rPr>
            </w:pPr>
          </w:p>
        </w:tc>
        <w:tc>
          <w:tcPr>
            <w:tcW w:w="1859" w:type="pct"/>
            <w:tcBorders>
              <w:bottom w:val="single" w:sz="4" w:space="0" w:color="auto"/>
            </w:tcBorders>
          </w:tcPr>
          <w:p w14:paraId="1AA6F97F" w14:textId="361562C5" w:rsidR="008A0627" w:rsidRPr="00C12B77" w:rsidRDefault="00C12B77" w:rsidP="00963057">
            <w:pPr>
              <w:spacing w:after="0"/>
              <w:rPr>
                <w:rFonts w:ascii="Freestyle Script" w:hAnsi="Freestyle Script" w:cs="Arial"/>
                <w:sz w:val="28"/>
                <w:szCs w:val="28"/>
              </w:rPr>
            </w:pPr>
            <w:r w:rsidRPr="00C12B77">
              <w:rPr>
                <w:rFonts w:ascii="Freestyle Script" w:hAnsi="Freestyle Script" w:cs="Arial"/>
                <w:sz w:val="28"/>
                <w:szCs w:val="28"/>
              </w:rPr>
              <w:t xml:space="preserve">Mundeep Purewal </w:t>
            </w:r>
          </w:p>
        </w:tc>
        <w:tc>
          <w:tcPr>
            <w:tcW w:w="178" w:type="pct"/>
          </w:tcPr>
          <w:p w14:paraId="12BE3B55" w14:textId="77777777" w:rsidR="008A0627" w:rsidRPr="004B24DE" w:rsidRDefault="008A0627" w:rsidP="00963057">
            <w:pPr>
              <w:spacing w:after="0"/>
              <w:rPr>
                <w:rFonts w:cs="Arial"/>
                <w:szCs w:val="24"/>
              </w:rPr>
            </w:pPr>
          </w:p>
        </w:tc>
        <w:tc>
          <w:tcPr>
            <w:tcW w:w="884" w:type="pct"/>
            <w:tcBorders>
              <w:bottom w:val="single" w:sz="4" w:space="0" w:color="auto"/>
            </w:tcBorders>
          </w:tcPr>
          <w:p w14:paraId="26F6D637" w14:textId="1C198320" w:rsidR="008A0627" w:rsidRPr="004B24DE" w:rsidRDefault="00C12B77" w:rsidP="00963057">
            <w:pPr>
              <w:spacing w:after="0"/>
              <w:ind w:right="-1240"/>
              <w:rPr>
                <w:rFonts w:cs="Arial"/>
                <w:szCs w:val="24"/>
              </w:rPr>
            </w:pPr>
            <w:r>
              <w:rPr>
                <w:rFonts w:cs="Arial"/>
              </w:rPr>
              <w:t>4/5/23</w:t>
            </w:r>
          </w:p>
        </w:tc>
      </w:tr>
      <w:tr w:rsidR="008A0627" w:rsidRPr="004B24DE" w14:paraId="36252C41" w14:textId="77777777" w:rsidTr="00AD0A54">
        <w:trPr>
          <w:trHeight w:val="355"/>
        </w:trPr>
        <w:tc>
          <w:tcPr>
            <w:tcW w:w="1902" w:type="pct"/>
            <w:tcBorders>
              <w:top w:val="single" w:sz="4" w:space="0" w:color="auto"/>
            </w:tcBorders>
          </w:tcPr>
          <w:p w14:paraId="0EE6A3AA" w14:textId="6E91D528" w:rsidR="008A0627" w:rsidRPr="004B24DE" w:rsidRDefault="008A0627" w:rsidP="00963057">
            <w:pPr>
              <w:spacing w:after="0"/>
              <w:rPr>
                <w:rFonts w:cs="Arial"/>
                <w:szCs w:val="24"/>
              </w:rPr>
            </w:pPr>
            <w:r w:rsidRPr="004B24DE">
              <w:rPr>
                <w:rFonts w:cs="Arial"/>
                <w:szCs w:val="24"/>
              </w:rPr>
              <w:t>Print Name</w:t>
            </w:r>
          </w:p>
        </w:tc>
        <w:tc>
          <w:tcPr>
            <w:tcW w:w="177" w:type="pct"/>
          </w:tcPr>
          <w:p w14:paraId="412177A4" w14:textId="77777777" w:rsidR="008A0627" w:rsidRPr="004B24DE" w:rsidRDefault="008A0627" w:rsidP="00963057">
            <w:pPr>
              <w:spacing w:after="0"/>
              <w:rPr>
                <w:rFonts w:cs="Arial"/>
                <w:szCs w:val="24"/>
              </w:rPr>
            </w:pPr>
          </w:p>
        </w:tc>
        <w:tc>
          <w:tcPr>
            <w:tcW w:w="1859" w:type="pct"/>
            <w:tcBorders>
              <w:top w:val="single" w:sz="4" w:space="0" w:color="auto"/>
            </w:tcBorders>
          </w:tcPr>
          <w:p w14:paraId="3BF7A1F9" w14:textId="77777777" w:rsidR="008A0627" w:rsidRPr="004B24DE" w:rsidRDefault="008A0627" w:rsidP="00963057">
            <w:pPr>
              <w:spacing w:after="0"/>
              <w:rPr>
                <w:rFonts w:cs="Arial"/>
                <w:szCs w:val="24"/>
              </w:rPr>
            </w:pPr>
            <w:r w:rsidRPr="004B24DE">
              <w:rPr>
                <w:rFonts w:cs="Arial"/>
                <w:szCs w:val="24"/>
              </w:rPr>
              <w:t>Signature</w:t>
            </w:r>
          </w:p>
        </w:tc>
        <w:tc>
          <w:tcPr>
            <w:tcW w:w="178" w:type="pct"/>
          </w:tcPr>
          <w:p w14:paraId="260DADAB" w14:textId="77777777" w:rsidR="008A0627" w:rsidRPr="004B24DE" w:rsidRDefault="008A0627" w:rsidP="00963057">
            <w:pPr>
              <w:spacing w:after="0"/>
              <w:rPr>
                <w:rFonts w:cs="Arial"/>
                <w:szCs w:val="24"/>
              </w:rPr>
            </w:pPr>
          </w:p>
        </w:tc>
        <w:tc>
          <w:tcPr>
            <w:tcW w:w="884" w:type="pct"/>
            <w:tcBorders>
              <w:top w:val="single" w:sz="4" w:space="0" w:color="auto"/>
            </w:tcBorders>
          </w:tcPr>
          <w:p w14:paraId="75CC3549" w14:textId="77777777" w:rsidR="008A0627" w:rsidRPr="004B24DE" w:rsidRDefault="008A0627" w:rsidP="00963057">
            <w:pPr>
              <w:spacing w:after="0"/>
              <w:ind w:right="-1240"/>
              <w:rPr>
                <w:rFonts w:cs="Arial"/>
                <w:szCs w:val="24"/>
              </w:rPr>
            </w:pPr>
            <w:r w:rsidRPr="004B24DE">
              <w:rPr>
                <w:rFonts w:cs="Arial"/>
                <w:szCs w:val="24"/>
              </w:rPr>
              <w:t>Date</w:t>
            </w:r>
          </w:p>
        </w:tc>
      </w:tr>
    </w:tbl>
    <w:p w14:paraId="03EA8898" w14:textId="7D6E3A6C" w:rsidR="00E467BE" w:rsidRPr="0052138B" w:rsidRDefault="00356FD9" w:rsidP="0052138B">
      <w:pPr>
        <w:spacing w:before="480"/>
        <w:rPr>
          <w:b/>
        </w:rPr>
      </w:pPr>
      <w:r>
        <w:rPr>
          <w:rFonts w:cs="Arial"/>
          <w:noProof/>
          <w:szCs w:val="24"/>
        </w:rPr>
        <w:drawing>
          <wp:anchor distT="0" distB="0" distL="114300" distR="114300" simplePos="0" relativeHeight="251658240" behindDoc="0" locked="0" layoutInCell="1" allowOverlap="1" wp14:anchorId="5E923004" wp14:editId="364CDF48">
            <wp:simplePos x="0" y="0"/>
            <wp:positionH relativeFrom="column">
              <wp:posOffset>2162175</wp:posOffset>
            </wp:positionH>
            <wp:positionV relativeFrom="paragraph">
              <wp:posOffset>485726</wp:posOffset>
            </wp:positionV>
            <wp:extent cx="1781175" cy="414069"/>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8" cstate="print">
                      <a:extLst>
                        <a:ext uri="{28A0092B-C50C-407E-A947-70E740481C1C}">
                          <a14:useLocalDpi xmlns:a14="http://schemas.microsoft.com/office/drawing/2010/main" val="0"/>
                        </a:ext>
                      </a:extLst>
                    </a:blip>
                    <a:srcRect l="3049" t="31559" r="-3049" b="38363"/>
                    <a:stretch/>
                  </pic:blipFill>
                  <pic:spPr bwMode="auto">
                    <a:xfrm>
                      <a:off x="0" y="0"/>
                      <a:ext cx="1804583" cy="419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67BE" w:rsidRPr="0052138B">
        <w:rPr>
          <w:b/>
        </w:rPr>
        <w:t>Project Manager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E467BE" w:rsidRPr="004B24DE" w14:paraId="05350B3B" w14:textId="77777777" w:rsidTr="00963057">
        <w:trPr>
          <w:trHeight w:val="212"/>
        </w:trPr>
        <w:tc>
          <w:tcPr>
            <w:tcW w:w="1902" w:type="pct"/>
            <w:tcBorders>
              <w:bottom w:val="single" w:sz="4" w:space="0" w:color="auto"/>
            </w:tcBorders>
          </w:tcPr>
          <w:p w14:paraId="6B7D264D" w14:textId="0AE4A7F7" w:rsidR="00E467BE" w:rsidRPr="004B24DE" w:rsidRDefault="00356FD9" w:rsidP="00963057">
            <w:pPr>
              <w:spacing w:after="0"/>
              <w:rPr>
                <w:rFonts w:cs="Arial"/>
                <w:szCs w:val="24"/>
              </w:rPr>
            </w:pPr>
            <w:r>
              <w:rPr>
                <w:rFonts w:cs="Arial"/>
              </w:rPr>
              <w:t>Trevor Goff</w:t>
            </w:r>
          </w:p>
        </w:tc>
        <w:tc>
          <w:tcPr>
            <w:tcW w:w="177" w:type="pct"/>
          </w:tcPr>
          <w:p w14:paraId="3B334871" w14:textId="77777777" w:rsidR="00E467BE" w:rsidRPr="004B24DE" w:rsidRDefault="00E467BE" w:rsidP="00963057">
            <w:pPr>
              <w:spacing w:after="0"/>
              <w:rPr>
                <w:rFonts w:cs="Arial"/>
                <w:szCs w:val="24"/>
              </w:rPr>
            </w:pPr>
          </w:p>
        </w:tc>
        <w:tc>
          <w:tcPr>
            <w:tcW w:w="1859" w:type="pct"/>
            <w:tcBorders>
              <w:bottom w:val="single" w:sz="4" w:space="0" w:color="auto"/>
            </w:tcBorders>
          </w:tcPr>
          <w:p w14:paraId="396EE341" w14:textId="169790C0" w:rsidR="00E467BE" w:rsidRPr="004B24DE" w:rsidRDefault="00E467BE" w:rsidP="00963057">
            <w:pPr>
              <w:spacing w:after="0"/>
              <w:rPr>
                <w:rFonts w:cs="Arial"/>
                <w:szCs w:val="24"/>
              </w:rPr>
            </w:pPr>
          </w:p>
        </w:tc>
        <w:tc>
          <w:tcPr>
            <w:tcW w:w="178" w:type="pct"/>
          </w:tcPr>
          <w:p w14:paraId="6E110409" w14:textId="77777777" w:rsidR="00E467BE" w:rsidRPr="004B24DE" w:rsidRDefault="00E467BE" w:rsidP="00963057">
            <w:pPr>
              <w:spacing w:after="0"/>
              <w:rPr>
                <w:rFonts w:cs="Arial"/>
                <w:szCs w:val="24"/>
              </w:rPr>
            </w:pPr>
          </w:p>
        </w:tc>
        <w:tc>
          <w:tcPr>
            <w:tcW w:w="884" w:type="pct"/>
            <w:tcBorders>
              <w:bottom w:val="single" w:sz="4" w:space="0" w:color="auto"/>
            </w:tcBorders>
          </w:tcPr>
          <w:p w14:paraId="1DD4BBCB" w14:textId="0F2FA2FF" w:rsidR="00E467BE" w:rsidRPr="004B24DE" w:rsidRDefault="00356FD9" w:rsidP="00963057">
            <w:pPr>
              <w:spacing w:after="0"/>
              <w:ind w:right="-1240"/>
              <w:rPr>
                <w:rFonts w:cs="Arial"/>
                <w:szCs w:val="24"/>
              </w:rPr>
            </w:pPr>
            <w:r>
              <w:rPr>
                <w:rFonts w:cs="Arial"/>
              </w:rPr>
              <w:t>04/17/2023</w:t>
            </w:r>
          </w:p>
        </w:tc>
      </w:tr>
      <w:tr w:rsidR="00E467BE" w:rsidRPr="004B24DE" w14:paraId="5DEEB5C8" w14:textId="77777777" w:rsidTr="00AD0A54">
        <w:trPr>
          <w:trHeight w:val="409"/>
        </w:trPr>
        <w:tc>
          <w:tcPr>
            <w:tcW w:w="1902" w:type="pct"/>
            <w:tcBorders>
              <w:top w:val="single" w:sz="4" w:space="0" w:color="auto"/>
            </w:tcBorders>
          </w:tcPr>
          <w:p w14:paraId="5EFC778D" w14:textId="7E3975EE" w:rsidR="00E467BE" w:rsidRPr="004B24DE" w:rsidRDefault="00E467BE" w:rsidP="00963057">
            <w:pPr>
              <w:spacing w:after="0"/>
              <w:rPr>
                <w:rFonts w:cs="Arial"/>
                <w:szCs w:val="24"/>
              </w:rPr>
            </w:pPr>
            <w:r w:rsidRPr="004B24DE">
              <w:rPr>
                <w:rFonts w:cs="Arial"/>
                <w:szCs w:val="24"/>
              </w:rPr>
              <w:t>Print Name</w:t>
            </w:r>
          </w:p>
        </w:tc>
        <w:tc>
          <w:tcPr>
            <w:tcW w:w="177" w:type="pct"/>
          </w:tcPr>
          <w:p w14:paraId="16834101" w14:textId="77777777" w:rsidR="00E467BE" w:rsidRPr="004B24DE" w:rsidRDefault="00E467BE" w:rsidP="00963057">
            <w:pPr>
              <w:spacing w:after="0"/>
              <w:rPr>
                <w:rFonts w:cs="Arial"/>
                <w:szCs w:val="24"/>
              </w:rPr>
            </w:pPr>
          </w:p>
        </w:tc>
        <w:tc>
          <w:tcPr>
            <w:tcW w:w="1859" w:type="pct"/>
            <w:tcBorders>
              <w:top w:val="single" w:sz="4" w:space="0" w:color="auto"/>
            </w:tcBorders>
          </w:tcPr>
          <w:p w14:paraId="4461829A" w14:textId="766841D0" w:rsidR="00E467BE" w:rsidRPr="004B24DE" w:rsidRDefault="00E467BE" w:rsidP="00963057">
            <w:pPr>
              <w:spacing w:after="0"/>
              <w:rPr>
                <w:rFonts w:cs="Arial"/>
                <w:szCs w:val="24"/>
              </w:rPr>
            </w:pPr>
            <w:r w:rsidRPr="004B24DE">
              <w:rPr>
                <w:rFonts w:cs="Arial"/>
                <w:szCs w:val="24"/>
              </w:rPr>
              <w:t>Signature</w:t>
            </w:r>
          </w:p>
        </w:tc>
        <w:tc>
          <w:tcPr>
            <w:tcW w:w="178" w:type="pct"/>
          </w:tcPr>
          <w:p w14:paraId="6BDC3379" w14:textId="77777777" w:rsidR="00E467BE" w:rsidRPr="004B24DE" w:rsidRDefault="00E467BE" w:rsidP="00963057">
            <w:pPr>
              <w:spacing w:after="0"/>
              <w:rPr>
                <w:rFonts w:cs="Arial"/>
                <w:szCs w:val="24"/>
              </w:rPr>
            </w:pPr>
          </w:p>
        </w:tc>
        <w:tc>
          <w:tcPr>
            <w:tcW w:w="884" w:type="pct"/>
            <w:tcBorders>
              <w:top w:val="single" w:sz="4" w:space="0" w:color="auto"/>
            </w:tcBorders>
          </w:tcPr>
          <w:p w14:paraId="79AF8783" w14:textId="77777777" w:rsidR="00E467BE" w:rsidRPr="004B24DE" w:rsidRDefault="00E467BE" w:rsidP="00963057">
            <w:pPr>
              <w:spacing w:after="0"/>
              <w:ind w:right="-1240"/>
              <w:rPr>
                <w:rFonts w:cs="Arial"/>
                <w:szCs w:val="24"/>
              </w:rPr>
            </w:pPr>
            <w:r w:rsidRPr="004B24DE">
              <w:rPr>
                <w:rFonts w:cs="Arial"/>
                <w:szCs w:val="24"/>
              </w:rPr>
              <w:t>Date</w:t>
            </w:r>
          </w:p>
        </w:tc>
      </w:tr>
    </w:tbl>
    <w:p w14:paraId="0CB0173D" w14:textId="39978F24" w:rsidR="00D169BC" w:rsidRPr="004B24DE" w:rsidRDefault="00D169BC">
      <w:pPr>
        <w:spacing w:after="160"/>
        <w:rPr>
          <w:rFonts w:cs="Arial"/>
          <w:b/>
          <w:u w:val="single"/>
        </w:rPr>
      </w:pPr>
      <w:r w:rsidRPr="004B24DE">
        <w:rPr>
          <w:rFonts w:cs="Arial"/>
        </w:rPr>
        <w:br w:type="page"/>
      </w:r>
    </w:p>
    <w:p w14:paraId="26329DC4" w14:textId="697EB3AE" w:rsidR="00255AD5" w:rsidRDefault="00820287" w:rsidP="00255AD5">
      <w:pPr>
        <w:pStyle w:val="FormCategory"/>
        <w:rPr>
          <w:rFonts w:ascii="Arial" w:hAnsi="Arial" w:cs="Arial"/>
          <w:b w:val="0"/>
          <w:u w:val="none"/>
        </w:rPr>
      </w:pPr>
      <w:r w:rsidRPr="004B24DE">
        <w:rPr>
          <w:rFonts w:ascii="Arial" w:hAnsi="Arial" w:cs="Arial"/>
        </w:rPr>
        <w:lastRenderedPageBreak/>
        <w:t xml:space="preserve">Caltrans </w:t>
      </w:r>
      <w:r w:rsidR="00255AD5" w:rsidRPr="004B24DE">
        <w:rPr>
          <w:rFonts w:ascii="Arial" w:hAnsi="Arial" w:cs="Arial"/>
        </w:rPr>
        <w:t xml:space="preserve">NEPA </w:t>
      </w:r>
      <w:r w:rsidRPr="004B24DE">
        <w:rPr>
          <w:rFonts w:ascii="Arial" w:hAnsi="Arial" w:cs="Arial"/>
        </w:rPr>
        <w:t>Determination</w:t>
      </w:r>
      <w:r w:rsidRPr="004B24DE">
        <w:rPr>
          <w:rFonts w:ascii="Arial" w:hAnsi="Arial" w:cs="Arial"/>
          <w:b w:val="0"/>
          <w:u w:val="none"/>
        </w:rPr>
        <w:t xml:space="preserve"> (Check one)</w:t>
      </w:r>
    </w:p>
    <w:p w14:paraId="3CBFF9D2" w14:textId="103A9379" w:rsidR="00551373" w:rsidRPr="00551373" w:rsidRDefault="00781845" w:rsidP="00551373">
      <w:sdt>
        <w:sdtPr>
          <w:rPr>
            <w:rFonts w:cs="Arial"/>
          </w:rPr>
          <w:id w:val="538788984"/>
          <w14:checkbox>
            <w14:checked w14:val="0"/>
            <w14:checkedState w14:val="2612" w14:font="MS Gothic"/>
            <w14:uncheckedState w14:val="2610" w14:font="MS Gothic"/>
          </w14:checkbox>
        </w:sdtPr>
        <w:sdtEndPr/>
        <w:sdtContent>
          <w:r w:rsidR="00551373" w:rsidRPr="004B24DE">
            <w:rPr>
              <w:rFonts w:ascii="Segoe UI Symbol" w:eastAsia="MS Gothic" w:hAnsi="Segoe UI Symbol" w:cs="Segoe UI Symbol"/>
            </w:rPr>
            <w:t>☐</w:t>
          </w:r>
        </w:sdtContent>
      </w:sdt>
      <w:r w:rsidR="00551373" w:rsidRPr="004B24DE">
        <w:rPr>
          <w:rFonts w:cs="Arial"/>
        </w:rPr>
        <w:t xml:space="preserve"> </w:t>
      </w:r>
      <w:r w:rsidR="00551373" w:rsidRPr="004B24DE">
        <w:rPr>
          <w:rFonts w:cs="Arial"/>
          <w:b/>
        </w:rPr>
        <w:t>Not Applicable</w:t>
      </w:r>
    </w:p>
    <w:p w14:paraId="0A87A8A5" w14:textId="670871B6" w:rsidR="006754D5" w:rsidRPr="004B24DE" w:rsidRDefault="004C2E7E" w:rsidP="00F2121D">
      <w:pPr>
        <w:rPr>
          <w:rFonts w:cs="Arial"/>
        </w:rPr>
      </w:pPr>
      <w:r w:rsidRPr="004B24DE">
        <w:rPr>
          <w:rFonts w:cs="Arial"/>
        </w:rPr>
        <w:t>Caltrans</w:t>
      </w:r>
      <w:r w:rsidR="0016116A" w:rsidRPr="004B24DE">
        <w:rPr>
          <w:rFonts w:cs="Arial"/>
        </w:rPr>
        <w:t xml:space="preserve"> has determined this project </w:t>
      </w:r>
      <w:r w:rsidR="00E94AEC">
        <w:rPr>
          <w:rFonts w:cs="Arial"/>
        </w:rPr>
        <w:t xml:space="preserve">would have </w:t>
      </w:r>
      <w:r w:rsidR="0016116A" w:rsidRPr="004B24DE">
        <w:rPr>
          <w:rFonts w:cs="Arial"/>
        </w:rPr>
        <w:t>no significant impacts on the environment as defined by NEPA, and there are no unusual circumstances</w:t>
      </w:r>
      <w:r w:rsidR="00EB4E54" w:rsidRPr="004B24DE">
        <w:rPr>
          <w:rFonts w:cs="Arial"/>
        </w:rPr>
        <w:t xml:space="preserve"> </w:t>
      </w:r>
      <w:r w:rsidR="0016116A" w:rsidRPr="004B24DE">
        <w:rPr>
          <w:rFonts w:cs="Arial"/>
        </w:rPr>
        <w:t xml:space="preserve">as described in 23 CFR 771.117(b). </w:t>
      </w:r>
      <w:r w:rsidR="0068646B" w:rsidRPr="004B24DE">
        <w:rPr>
          <w:rFonts w:cs="Arial"/>
        </w:rPr>
        <w:t xml:space="preserve">See </w:t>
      </w:r>
      <w:hyperlink r:id="rId9" w:anchor="exception" w:history="1">
        <w:r w:rsidR="0068646B" w:rsidRPr="004B24DE">
          <w:rPr>
            <w:rStyle w:val="Hyperlink"/>
            <w:rFonts w:cs="Arial"/>
          </w:rPr>
          <w:t>SER Chapter 30</w:t>
        </w:r>
      </w:hyperlink>
      <w:r w:rsidR="0068646B" w:rsidRPr="004B24DE">
        <w:rPr>
          <w:rFonts w:cs="Arial"/>
        </w:rPr>
        <w:t xml:space="preserve"> for </w:t>
      </w:r>
      <w:r w:rsidR="00372A97" w:rsidRPr="004B24DE">
        <w:rPr>
          <w:rFonts w:cs="Arial"/>
        </w:rPr>
        <w:t>unusual circumstance</w:t>
      </w:r>
      <w:r w:rsidR="00F743EE" w:rsidRPr="004B24DE">
        <w:rPr>
          <w:rFonts w:cs="Arial"/>
        </w:rPr>
        <w:t>s</w:t>
      </w:r>
      <w:r w:rsidR="0068646B" w:rsidRPr="004B24DE">
        <w:rPr>
          <w:rFonts w:cs="Arial"/>
        </w:rPr>
        <w:t xml:space="preserve">.  </w:t>
      </w:r>
      <w:r w:rsidR="0016116A" w:rsidRPr="004B24DE">
        <w:rPr>
          <w:rFonts w:cs="Arial"/>
        </w:rPr>
        <w:t xml:space="preserve">As such, the project is categorically excluded from the requirements to prepare an EA or EIS under </w:t>
      </w:r>
      <w:r w:rsidR="00447FCB" w:rsidRPr="004B24DE">
        <w:rPr>
          <w:rFonts w:cs="Arial"/>
        </w:rPr>
        <w:t>NEPA</w:t>
      </w:r>
      <w:r w:rsidR="006754D5" w:rsidRPr="004B24DE">
        <w:rPr>
          <w:rFonts w:cs="Arial"/>
        </w:rPr>
        <w:t xml:space="preserve"> and is included under the following:</w:t>
      </w:r>
    </w:p>
    <w:p w14:paraId="7A780D14" w14:textId="1CA53092" w:rsidR="004F42C3" w:rsidRPr="004B24DE" w:rsidRDefault="00781845" w:rsidP="00B01D0B">
      <w:pPr>
        <w:spacing w:after="120"/>
        <w:rPr>
          <w:rFonts w:cs="Arial"/>
        </w:rPr>
      </w:pPr>
      <w:sdt>
        <w:sdtPr>
          <w:rPr>
            <w:rFonts w:cs="Arial"/>
          </w:rPr>
          <w:id w:val="1326402949"/>
          <w14:checkbox>
            <w14:checked w14:val="0"/>
            <w14:checkedState w14:val="2612" w14:font="MS Gothic"/>
            <w14:uncheckedState w14:val="2610" w14:font="MS Gothic"/>
          </w14:checkbox>
        </w:sdtPr>
        <w:sdtEndPr/>
        <w:sdtContent>
          <w:r w:rsidR="004F42C3" w:rsidRPr="004B24DE">
            <w:rPr>
              <w:rFonts w:ascii="Segoe UI Symbol" w:eastAsia="MS Gothic" w:hAnsi="Segoe UI Symbol" w:cs="Segoe UI Symbol"/>
            </w:rPr>
            <w:t>☐</w:t>
          </w:r>
        </w:sdtContent>
      </w:sdt>
      <w:r w:rsidR="004F42C3" w:rsidRPr="004B24DE">
        <w:rPr>
          <w:rFonts w:cs="Arial"/>
        </w:rPr>
        <w:t xml:space="preserve"> </w:t>
      </w:r>
      <w:r w:rsidR="004F42C3" w:rsidRPr="004B24DE">
        <w:rPr>
          <w:rFonts w:cs="Arial"/>
          <w:b/>
        </w:rPr>
        <w:t>23 USC 326:</w:t>
      </w:r>
      <w:r w:rsidR="004F42C3" w:rsidRPr="004B24DE">
        <w:rPr>
          <w:rFonts w:cs="Arial"/>
        </w:rPr>
        <w:t xml:space="preserve"> </w:t>
      </w:r>
      <w:r w:rsidR="004C2E7E" w:rsidRPr="004B24DE">
        <w:rPr>
          <w:rFonts w:cs="Arial"/>
        </w:rPr>
        <w:t>Caltrans</w:t>
      </w:r>
      <w:r w:rsidR="004F42C3" w:rsidRPr="004B24DE">
        <w:rPr>
          <w:rFonts w:cs="Arial"/>
        </w:rPr>
        <w:t xml:space="preserve"> has been assigned, and hereby certifies</w:t>
      </w:r>
      <w:r w:rsidR="00B01D0B">
        <w:rPr>
          <w:rFonts w:cs="Arial"/>
        </w:rPr>
        <w:t>,</w:t>
      </w:r>
      <w:r w:rsidR="004F42C3" w:rsidRPr="004B24DE">
        <w:rPr>
          <w:rFonts w:cs="Arial"/>
        </w:rPr>
        <w:t xml:space="preserve"> that it has carried out the responsibility to make this determination pursuant to 23 USC 326 and </w:t>
      </w:r>
      <w:r w:rsidR="00F743EE" w:rsidRPr="004B24DE">
        <w:rPr>
          <w:rFonts w:cs="Arial"/>
        </w:rPr>
        <w:t>the</w:t>
      </w:r>
      <w:r w:rsidR="004F42C3" w:rsidRPr="004B24DE">
        <w:rPr>
          <w:rFonts w:cs="Arial"/>
        </w:rPr>
        <w:t xml:space="preserve"> Memorandum of Understanding dated </w:t>
      </w:r>
      <w:r w:rsidR="00F743EE" w:rsidRPr="004B24DE">
        <w:rPr>
          <w:rFonts w:cs="Arial"/>
        </w:rPr>
        <w:t>April 18, 20</w:t>
      </w:r>
      <w:r w:rsidR="00132CE2">
        <w:rPr>
          <w:rFonts w:cs="Arial"/>
        </w:rPr>
        <w:t>22</w:t>
      </w:r>
      <w:r w:rsidR="004F42C3" w:rsidRPr="004B24DE">
        <w:rPr>
          <w:rFonts w:cs="Arial"/>
        </w:rPr>
        <w:t xml:space="preserve">, executed between FHWA and </w:t>
      </w:r>
      <w:r w:rsidR="004C2E7E" w:rsidRPr="004B24DE">
        <w:rPr>
          <w:rFonts w:cs="Arial"/>
        </w:rPr>
        <w:t>Caltrans</w:t>
      </w:r>
      <w:r w:rsidR="004F42C3" w:rsidRPr="004B24DE">
        <w:rPr>
          <w:rFonts w:cs="Arial"/>
        </w:rPr>
        <w:t xml:space="preserve">. </w:t>
      </w:r>
      <w:r w:rsidR="004C2E7E" w:rsidRPr="004B24DE">
        <w:rPr>
          <w:rFonts w:cs="Arial"/>
        </w:rPr>
        <w:t>Caltrans</w:t>
      </w:r>
      <w:r w:rsidR="004F42C3" w:rsidRPr="004B24DE">
        <w:rPr>
          <w:rFonts w:cs="Arial"/>
        </w:rPr>
        <w:t xml:space="preserve"> has determined the project is a Categorical Exclusion under:</w:t>
      </w:r>
    </w:p>
    <w:p w14:paraId="6947017F" w14:textId="77777777" w:rsidR="00755688" w:rsidRPr="004B24DE" w:rsidRDefault="00781845" w:rsidP="00755688">
      <w:pPr>
        <w:spacing w:after="0"/>
        <w:ind w:left="540"/>
        <w:rPr>
          <w:rFonts w:cs="Arial"/>
        </w:rPr>
      </w:pPr>
      <w:sdt>
        <w:sdtPr>
          <w:rPr>
            <w:rFonts w:cs="Arial"/>
          </w:rPr>
          <w:id w:val="400180127"/>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rPr>
        <w:t xml:space="preserve"> </w:t>
      </w:r>
      <w:r w:rsidR="00755688" w:rsidRPr="004B24DE">
        <w:rPr>
          <w:rFonts w:cs="Arial"/>
          <w:b/>
        </w:rPr>
        <w:t>23 CFR 771.117(c): activity (c)(</w:t>
      </w:r>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w:t>
      </w:r>
    </w:p>
    <w:p w14:paraId="64115EBE" w14:textId="77777777" w:rsidR="00755688" w:rsidRPr="004B24DE" w:rsidRDefault="00781845" w:rsidP="00755688">
      <w:pPr>
        <w:spacing w:after="0"/>
        <w:ind w:left="540"/>
        <w:rPr>
          <w:rFonts w:cs="Arial"/>
          <w:b/>
        </w:rPr>
      </w:pPr>
      <w:sdt>
        <w:sdtPr>
          <w:rPr>
            <w:rFonts w:cs="Arial"/>
          </w:rPr>
          <w:id w:val="938109393"/>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rPr>
        <w:t xml:space="preserve"> </w:t>
      </w:r>
      <w:r w:rsidR="00755688" w:rsidRPr="004B24DE">
        <w:rPr>
          <w:rFonts w:cs="Arial"/>
          <w:b/>
        </w:rPr>
        <w:t>23 CFR 771.117(d): activity (d)(</w:t>
      </w:r>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w:t>
      </w:r>
    </w:p>
    <w:p w14:paraId="096C97A9" w14:textId="019DE234" w:rsidR="00755688" w:rsidRPr="004B24DE" w:rsidRDefault="00781845" w:rsidP="00B01D0B">
      <w:pPr>
        <w:spacing w:after="120"/>
        <w:ind w:left="540"/>
        <w:rPr>
          <w:rFonts w:cs="Arial"/>
          <w:b/>
        </w:rPr>
      </w:pPr>
      <w:sdt>
        <w:sdtPr>
          <w:rPr>
            <w:rFonts w:cs="Arial"/>
          </w:rPr>
          <w:id w:val="291176368"/>
          <w14:checkbox>
            <w14:checked w14:val="1"/>
            <w14:checkedState w14:val="2612" w14:font="MS Gothic"/>
            <w14:uncheckedState w14:val="2610" w14:font="MS Gothic"/>
          </w14:checkbox>
        </w:sdtPr>
        <w:sdtEndPr/>
        <w:sdtContent>
          <w:r w:rsidR="00A67005">
            <w:rPr>
              <w:rFonts w:ascii="MS Gothic" w:eastAsia="MS Gothic" w:hAnsi="MS Gothic" w:cs="Arial" w:hint="eastAsia"/>
            </w:rPr>
            <w:t>☒</w:t>
          </w:r>
        </w:sdtContent>
      </w:sdt>
      <w:r w:rsidR="00755688" w:rsidRPr="004B24DE">
        <w:rPr>
          <w:rFonts w:cs="Arial"/>
          <w:b/>
        </w:rPr>
        <w:t xml:space="preserve"> Activity </w:t>
      </w:r>
      <w:r w:rsidR="00A67005">
        <w:rPr>
          <w:rFonts w:cs="Arial"/>
          <w:b/>
        </w:rPr>
        <w:t>4</w:t>
      </w:r>
      <w:r w:rsidR="00755688" w:rsidRPr="004B24DE">
        <w:rPr>
          <w:rFonts w:cs="Arial"/>
          <w:b/>
        </w:rPr>
        <w:t xml:space="preserve"> listed in Appendix A of the MOU between FHWA and Caltrans</w:t>
      </w:r>
    </w:p>
    <w:p w14:paraId="015B4F55" w14:textId="751D2131" w:rsidR="00255AD5" w:rsidRPr="004B24DE" w:rsidRDefault="00781845" w:rsidP="0016116A">
      <w:pPr>
        <w:spacing w:after="0"/>
        <w:rPr>
          <w:rFonts w:cs="Arial"/>
        </w:rPr>
      </w:pPr>
      <w:sdt>
        <w:sdtPr>
          <w:rPr>
            <w:rFonts w:cs="Arial"/>
          </w:rPr>
          <w:id w:val="-962571757"/>
          <w14:checkbox>
            <w14:checked w14:val="0"/>
            <w14:checkedState w14:val="2612" w14:font="MS Gothic"/>
            <w14:uncheckedState w14:val="2610" w14:font="MS Gothic"/>
          </w14:checkbox>
        </w:sdtPr>
        <w:sdtEndPr/>
        <w:sdtContent>
          <w:r w:rsidR="00936C49" w:rsidRPr="004B24DE">
            <w:rPr>
              <w:rFonts w:ascii="Segoe UI Symbol" w:eastAsia="MS Gothic" w:hAnsi="Segoe UI Symbol" w:cs="Segoe UI Symbol"/>
            </w:rPr>
            <w:t>☐</w:t>
          </w:r>
        </w:sdtContent>
      </w:sdt>
      <w:r w:rsidR="00936C49" w:rsidRPr="004B24DE">
        <w:rPr>
          <w:rFonts w:cs="Arial"/>
        </w:rPr>
        <w:t xml:space="preserve"> </w:t>
      </w:r>
      <w:r w:rsidR="0016116A" w:rsidRPr="004B24DE">
        <w:rPr>
          <w:rFonts w:cs="Arial"/>
          <w:b/>
        </w:rPr>
        <w:t>23 USC 327:</w:t>
      </w:r>
      <w:r w:rsidR="0016116A" w:rsidRPr="004B24DE">
        <w:rPr>
          <w:rFonts w:cs="Arial"/>
        </w:rPr>
        <w:t xml:space="preserve"> Based on an examination of this proposal and supporting information, </w:t>
      </w:r>
      <w:r w:rsidR="006D3D8B" w:rsidRPr="004B24DE">
        <w:rPr>
          <w:rFonts w:cs="Arial"/>
        </w:rPr>
        <w:t>Caltrans</w:t>
      </w:r>
      <w:r w:rsidR="0016116A" w:rsidRPr="004B24DE">
        <w:rPr>
          <w:rFonts w:cs="Arial"/>
        </w:rPr>
        <w:t xml:space="preserve"> has determined that the project is a Categorical Exclusion under 23 USC 327.  The environmental review, consultation, and any other actions required by applicable Federal environmental laws for this project are being, or have been, carried out by Caltrans pursuant to 23 USC 327 and the Memorandum of Understanding dated </w:t>
      </w:r>
      <w:r w:rsidR="008C5295">
        <w:rPr>
          <w:rFonts w:cs="Arial"/>
        </w:rPr>
        <w:t xml:space="preserve">May 27, 2022, </w:t>
      </w:r>
      <w:r w:rsidR="0016116A" w:rsidRPr="004B24DE">
        <w:rPr>
          <w:rFonts w:cs="Arial"/>
        </w:rPr>
        <w:t>and executed by FHWA and Caltrans.</w:t>
      </w:r>
    </w:p>
    <w:p w14:paraId="72E26B60" w14:textId="77777777" w:rsidR="00DF2E5F" w:rsidRPr="0052138B" w:rsidRDefault="00DF2E5F" w:rsidP="0052138B">
      <w:pPr>
        <w:spacing w:before="480"/>
        <w:rPr>
          <w:b/>
        </w:rPr>
      </w:pPr>
      <w:r w:rsidRPr="0052138B">
        <w:rPr>
          <w:b/>
        </w:rPr>
        <w:t>Senior Environmental Planner or Environmental Branch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4B24DE" w14:paraId="0CB47C6D" w14:textId="77777777" w:rsidTr="00963057">
        <w:trPr>
          <w:trHeight w:val="212"/>
        </w:trPr>
        <w:tc>
          <w:tcPr>
            <w:tcW w:w="1902" w:type="pct"/>
            <w:tcBorders>
              <w:bottom w:val="single" w:sz="4" w:space="0" w:color="auto"/>
            </w:tcBorders>
          </w:tcPr>
          <w:p w14:paraId="733E3590" w14:textId="446B33AD" w:rsidR="00DF2E5F" w:rsidRPr="004B24DE" w:rsidRDefault="00C12B77" w:rsidP="00963057">
            <w:pPr>
              <w:spacing w:after="0"/>
              <w:rPr>
                <w:rFonts w:cs="Arial"/>
                <w:szCs w:val="24"/>
              </w:rPr>
            </w:pPr>
            <w:r>
              <w:rPr>
                <w:rFonts w:cs="Arial"/>
              </w:rPr>
              <w:t xml:space="preserve">Mundeep Purewal </w:t>
            </w:r>
          </w:p>
        </w:tc>
        <w:tc>
          <w:tcPr>
            <w:tcW w:w="177" w:type="pct"/>
          </w:tcPr>
          <w:p w14:paraId="3499C089" w14:textId="77777777" w:rsidR="00DF2E5F" w:rsidRPr="004B24DE" w:rsidRDefault="00DF2E5F" w:rsidP="00963057">
            <w:pPr>
              <w:spacing w:after="0"/>
              <w:rPr>
                <w:rFonts w:cs="Arial"/>
                <w:szCs w:val="24"/>
              </w:rPr>
            </w:pPr>
          </w:p>
        </w:tc>
        <w:tc>
          <w:tcPr>
            <w:tcW w:w="1859" w:type="pct"/>
            <w:tcBorders>
              <w:bottom w:val="single" w:sz="4" w:space="0" w:color="auto"/>
            </w:tcBorders>
          </w:tcPr>
          <w:p w14:paraId="097C1EEA" w14:textId="34000E14" w:rsidR="00DF2E5F" w:rsidRPr="00C12B77" w:rsidRDefault="00C12B77" w:rsidP="00963057">
            <w:pPr>
              <w:spacing w:after="0"/>
              <w:rPr>
                <w:rFonts w:ascii="Freestyle Script" w:hAnsi="Freestyle Script" w:cs="Arial"/>
                <w:sz w:val="28"/>
                <w:szCs w:val="28"/>
              </w:rPr>
            </w:pPr>
            <w:r w:rsidRPr="00C12B77">
              <w:rPr>
                <w:rFonts w:ascii="Freestyle Script" w:hAnsi="Freestyle Script" w:cs="Arial"/>
                <w:sz w:val="28"/>
                <w:szCs w:val="28"/>
              </w:rPr>
              <w:t xml:space="preserve">Mundeep Purewal </w:t>
            </w:r>
          </w:p>
        </w:tc>
        <w:tc>
          <w:tcPr>
            <w:tcW w:w="178" w:type="pct"/>
          </w:tcPr>
          <w:p w14:paraId="79BAB3FF" w14:textId="77777777" w:rsidR="00DF2E5F" w:rsidRPr="004B24DE" w:rsidRDefault="00DF2E5F" w:rsidP="00963057">
            <w:pPr>
              <w:spacing w:after="0"/>
              <w:rPr>
                <w:rFonts w:cs="Arial"/>
                <w:szCs w:val="24"/>
              </w:rPr>
            </w:pPr>
          </w:p>
        </w:tc>
        <w:tc>
          <w:tcPr>
            <w:tcW w:w="884" w:type="pct"/>
            <w:tcBorders>
              <w:bottom w:val="single" w:sz="4" w:space="0" w:color="auto"/>
            </w:tcBorders>
          </w:tcPr>
          <w:p w14:paraId="0A98384C" w14:textId="3F7A44A4" w:rsidR="00DF2E5F" w:rsidRPr="004B24DE" w:rsidRDefault="00C12B77" w:rsidP="00963057">
            <w:pPr>
              <w:spacing w:after="0"/>
              <w:ind w:right="-1240"/>
              <w:rPr>
                <w:rFonts w:cs="Arial"/>
                <w:szCs w:val="24"/>
              </w:rPr>
            </w:pPr>
            <w:r>
              <w:rPr>
                <w:rFonts w:cs="Arial"/>
              </w:rPr>
              <w:t>4/5/23</w:t>
            </w:r>
          </w:p>
        </w:tc>
      </w:tr>
      <w:tr w:rsidR="00DF2E5F" w:rsidRPr="004B24DE" w14:paraId="0E212879" w14:textId="77777777" w:rsidTr="00AD0A54">
        <w:trPr>
          <w:trHeight w:val="301"/>
        </w:trPr>
        <w:tc>
          <w:tcPr>
            <w:tcW w:w="1902" w:type="pct"/>
            <w:tcBorders>
              <w:top w:val="single" w:sz="4" w:space="0" w:color="auto"/>
            </w:tcBorders>
          </w:tcPr>
          <w:p w14:paraId="031619A6" w14:textId="77777777" w:rsidR="00DF2E5F" w:rsidRPr="004B24DE" w:rsidRDefault="00DF2E5F" w:rsidP="00963057">
            <w:pPr>
              <w:spacing w:after="0"/>
              <w:rPr>
                <w:rFonts w:cs="Arial"/>
                <w:szCs w:val="24"/>
              </w:rPr>
            </w:pPr>
            <w:r w:rsidRPr="004B24DE">
              <w:rPr>
                <w:rFonts w:cs="Arial"/>
                <w:szCs w:val="24"/>
              </w:rPr>
              <w:t>Print Name</w:t>
            </w:r>
          </w:p>
        </w:tc>
        <w:tc>
          <w:tcPr>
            <w:tcW w:w="177" w:type="pct"/>
          </w:tcPr>
          <w:p w14:paraId="01E2A3B0" w14:textId="77777777" w:rsidR="00DF2E5F" w:rsidRPr="004B24DE" w:rsidRDefault="00DF2E5F" w:rsidP="00963057">
            <w:pPr>
              <w:spacing w:after="0"/>
              <w:rPr>
                <w:rFonts w:cs="Arial"/>
                <w:szCs w:val="24"/>
              </w:rPr>
            </w:pPr>
          </w:p>
        </w:tc>
        <w:tc>
          <w:tcPr>
            <w:tcW w:w="1859" w:type="pct"/>
            <w:tcBorders>
              <w:top w:val="single" w:sz="4" w:space="0" w:color="auto"/>
            </w:tcBorders>
          </w:tcPr>
          <w:p w14:paraId="6EAE5B1F" w14:textId="77777777" w:rsidR="00DF2E5F" w:rsidRPr="004B24DE" w:rsidRDefault="00DF2E5F" w:rsidP="00963057">
            <w:pPr>
              <w:spacing w:after="0"/>
              <w:rPr>
                <w:rFonts w:cs="Arial"/>
                <w:szCs w:val="24"/>
              </w:rPr>
            </w:pPr>
            <w:r w:rsidRPr="004B24DE">
              <w:rPr>
                <w:rFonts w:cs="Arial"/>
                <w:szCs w:val="24"/>
              </w:rPr>
              <w:t>Signature</w:t>
            </w:r>
          </w:p>
        </w:tc>
        <w:tc>
          <w:tcPr>
            <w:tcW w:w="178" w:type="pct"/>
          </w:tcPr>
          <w:p w14:paraId="31EAB057" w14:textId="77777777" w:rsidR="00DF2E5F" w:rsidRPr="004B24DE" w:rsidRDefault="00DF2E5F" w:rsidP="00963057">
            <w:pPr>
              <w:spacing w:after="0"/>
              <w:rPr>
                <w:rFonts w:cs="Arial"/>
                <w:szCs w:val="24"/>
              </w:rPr>
            </w:pPr>
          </w:p>
        </w:tc>
        <w:tc>
          <w:tcPr>
            <w:tcW w:w="884" w:type="pct"/>
            <w:tcBorders>
              <w:top w:val="single" w:sz="4" w:space="0" w:color="auto"/>
            </w:tcBorders>
          </w:tcPr>
          <w:p w14:paraId="137BC42A" w14:textId="77777777" w:rsidR="00DF2E5F" w:rsidRPr="004B24DE" w:rsidRDefault="00DF2E5F" w:rsidP="00963057">
            <w:pPr>
              <w:spacing w:after="0"/>
              <w:ind w:right="-1240"/>
              <w:rPr>
                <w:rFonts w:cs="Arial"/>
                <w:szCs w:val="24"/>
              </w:rPr>
            </w:pPr>
            <w:r w:rsidRPr="004B24DE">
              <w:rPr>
                <w:rFonts w:cs="Arial"/>
                <w:szCs w:val="24"/>
              </w:rPr>
              <w:t>Date</w:t>
            </w:r>
          </w:p>
        </w:tc>
      </w:tr>
    </w:tbl>
    <w:p w14:paraId="72EF8376" w14:textId="3C4DA8B8" w:rsidR="00DF2E5F" w:rsidRPr="0052138B" w:rsidRDefault="00785D57" w:rsidP="0052138B">
      <w:pPr>
        <w:spacing w:before="480"/>
        <w:rPr>
          <w:b/>
        </w:rPr>
      </w:pPr>
      <w:r>
        <w:rPr>
          <w:rFonts w:cs="Arial"/>
          <w:noProof/>
        </w:rPr>
        <w:drawing>
          <wp:anchor distT="0" distB="0" distL="114300" distR="114300" simplePos="0" relativeHeight="251659264" behindDoc="0" locked="0" layoutInCell="1" allowOverlap="1" wp14:anchorId="781A4577" wp14:editId="0B99F723">
            <wp:simplePos x="0" y="0"/>
            <wp:positionH relativeFrom="column">
              <wp:posOffset>2514600</wp:posOffset>
            </wp:positionH>
            <wp:positionV relativeFrom="paragraph">
              <wp:posOffset>426085</wp:posOffset>
            </wp:positionV>
            <wp:extent cx="1779905" cy="414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905" cy="414655"/>
                    </a:xfrm>
                    <a:prstGeom prst="rect">
                      <a:avLst/>
                    </a:prstGeom>
                    <a:noFill/>
                  </pic:spPr>
                </pic:pic>
              </a:graphicData>
            </a:graphic>
          </wp:anchor>
        </w:drawing>
      </w:r>
      <w:r w:rsidR="00DF2E5F" w:rsidRPr="0052138B">
        <w:rPr>
          <w:b/>
        </w:rPr>
        <w:t>Project Manager</w:t>
      </w:r>
      <w:r w:rsidR="003C77F6" w:rsidRPr="0052138B">
        <w:rPr>
          <w:b/>
        </w:rPr>
        <w:t>/ DLA Engineer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4B24DE" w14:paraId="380029BA" w14:textId="77777777" w:rsidTr="00963057">
        <w:trPr>
          <w:trHeight w:val="212"/>
        </w:trPr>
        <w:tc>
          <w:tcPr>
            <w:tcW w:w="1902" w:type="pct"/>
            <w:tcBorders>
              <w:bottom w:val="single" w:sz="4" w:space="0" w:color="auto"/>
            </w:tcBorders>
          </w:tcPr>
          <w:p w14:paraId="69932D7E" w14:textId="5497A18D" w:rsidR="00DF2E5F" w:rsidRPr="004B24DE" w:rsidRDefault="00785D57" w:rsidP="00963057">
            <w:pPr>
              <w:spacing w:after="0"/>
              <w:rPr>
                <w:rFonts w:cs="Arial"/>
                <w:szCs w:val="24"/>
              </w:rPr>
            </w:pPr>
            <w:r>
              <w:rPr>
                <w:rFonts w:cs="Arial"/>
              </w:rPr>
              <w:t>Trevor Goff</w:t>
            </w:r>
          </w:p>
        </w:tc>
        <w:tc>
          <w:tcPr>
            <w:tcW w:w="177" w:type="pct"/>
          </w:tcPr>
          <w:p w14:paraId="4E451CB4" w14:textId="77777777" w:rsidR="00DF2E5F" w:rsidRPr="004B24DE" w:rsidRDefault="00DF2E5F" w:rsidP="00963057">
            <w:pPr>
              <w:spacing w:after="0"/>
              <w:rPr>
                <w:rFonts w:cs="Arial"/>
                <w:szCs w:val="24"/>
              </w:rPr>
            </w:pPr>
          </w:p>
        </w:tc>
        <w:tc>
          <w:tcPr>
            <w:tcW w:w="1859" w:type="pct"/>
            <w:tcBorders>
              <w:bottom w:val="single" w:sz="4" w:space="0" w:color="auto"/>
            </w:tcBorders>
          </w:tcPr>
          <w:p w14:paraId="4C6B0EBD" w14:textId="243C6724" w:rsidR="00DF2E5F" w:rsidRPr="004B24DE" w:rsidRDefault="00963057" w:rsidP="00963057">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42215156" w14:textId="77777777" w:rsidR="00DF2E5F" w:rsidRPr="004B24DE" w:rsidRDefault="00DF2E5F" w:rsidP="00963057">
            <w:pPr>
              <w:spacing w:after="0"/>
              <w:rPr>
                <w:rFonts w:cs="Arial"/>
                <w:szCs w:val="24"/>
              </w:rPr>
            </w:pPr>
          </w:p>
        </w:tc>
        <w:tc>
          <w:tcPr>
            <w:tcW w:w="884" w:type="pct"/>
            <w:tcBorders>
              <w:bottom w:val="single" w:sz="4" w:space="0" w:color="auto"/>
            </w:tcBorders>
          </w:tcPr>
          <w:p w14:paraId="133A2092" w14:textId="01908B88" w:rsidR="00DF2E5F" w:rsidRPr="004B24DE" w:rsidRDefault="00785D57" w:rsidP="00963057">
            <w:pPr>
              <w:spacing w:after="0"/>
              <w:ind w:right="-1240"/>
              <w:rPr>
                <w:rFonts w:cs="Arial"/>
                <w:szCs w:val="24"/>
              </w:rPr>
            </w:pPr>
            <w:r>
              <w:rPr>
                <w:rFonts w:cs="Arial"/>
              </w:rPr>
              <w:t>04/18/2023</w:t>
            </w:r>
          </w:p>
        </w:tc>
      </w:tr>
      <w:tr w:rsidR="00DF2E5F" w:rsidRPr="004B24DE" w14:paraId="0EB7A31A" w14:textId="77777777" w:rsidTr="00AD0A54">
        <w:trPr>
          <w:trHeight w:val="319"/>
        </w:trPr>
        <w:tc>
          <w:tcPr>
            <w:tcW w:w="1902" w:type="pct"/>
            <w:tcBorders>
              <w:top w:val="single" w:sz="4" w:space="0" w:color="auto"/>
            </w:tcBorders>
          </w:tcPr>
          <w:p w14:paraId="794D903F" w14:textId="77777777" w:rsidR="00DF2E5F" w:rsidRPr="004B24DE" w:rsidRDefault="00DF2E5F" w:rsidP="00963057">
            <w:pPr>
              <w:spacing w:after="0"/>
              <w:rPr>
                <w:rFonts w:cs="Arial"/>
                <w:szCs w:val="24"/>
              </w:rPr>
            </w:pPr>
            <w:r w:rsidRPr="004B24DE">
              <w:rPr>
                <w:rFonts w:cs="Arial"/>
                <w:szCs w:val="24"/>
              </w:rPr>
              <w:t>Print Name</w:t>
            </w:r>
          </w:p>
        </w:tc>
        <w:tc>
          <w:tcPr>
            <w:tcW w:w="177" w:type="pct"/>
          </w:tcPr>
          <w:p w14:paraId="2FA3AC43" w14:textId="77777777" w:rsidR="00DF2E5F" w:rsidRPr="004B24DE" w:rsidRDefault="00DF2E5F" w:rsidP="00963057">
            <w:pPr>
              <w:spacing w:after="0"/>
              <w:rPr>
                <w:rFonts w:cs="Arial"/>
                <w:szCs w:val="24"/>
              </w:rPr>
            </w:pPr>
          </w:p>
        </w:tc>
        <w:tc>
          <w:tcPr>
            <w:tcW w:w="1859" w:type="pct"/>
            <w:tcBorders>
              <w:top w:val="single" w:sz="4" w:space="0" w:color="auto"/>
            </w:tcBorders>
          </w:tcPr>
          <w:p w14:paraId="3514450E" w14:textId="77777777" w:rsidR="00DF2E5F" w:rsidRPr="004B24DE" w:rsidRDefault="00DF2E5F" w:rsidP="00963057">
            <w:pPr>
              <w:spacing w:after="0"/>
              <w:rPr>
                <w:rFonts w:cs="Arial"/>
                <w:szCs w:val="24"/>
              </w:rPr>
            </w:pPr>
            <w:r w:rsidRPr="004B24DE">
              <w:rPr>
                <w:rFonts w:cs="Arial"/>
                <w:szCs w:val="24"/>
              </w:rPr>
              <w:t>Signature</w:t>
            </w:r>
          </w:p>
        </w:tc>
        <w:tc>
          <w:tcPr>
            <w:tcW w:w="178" w:type="pct"/>
          </w:tcPr>
          <w:p w14:paraId="65AA0532" w14:textId="77777777" w:rsidR="00DF2E5F" w:rsidRPr="004B24DE" w:rsidRDefault="00DF2E5F" w:rsidP="00963057">
            <w:pPr>
              <w:spacing w:after="0"/>
              <w:rPr>
                <w:rFonts w:cs="Arial"/>
                <w:szCs w:val="24"/>
              </w:rPr>
            </w:pPr>
          </w:p>
        </w:tc>
        <w:tc>
          <w:tcPr>
            <w:tcW w:w="884" w:type="pct"/>
            <w:tcBorders>
              <w:top w:val="single" w:sz="4" w:space="0" w:color="auto"/>
            </w:tcBorders>
          </w:tcPr>
          <w:p w14:paraId="46964A92" w14:textId="77777777" w:rsidR="00DF2E5F" w:rsidRPr="004B24DE" w:rsidRDefault="00DF2E5F" w:rsidP="00963057">
            <w:pPr>
              <w:spacing w:after="0"/>
              <w:ind w:right="-1240"/>
              <w:rPr>
                <w:rFonts w:cs="Arial"/>
                <w:szCs w:val="24"/>
              </w:rPr>
            </w:pPr>
            <w:r w:rsidRPr="004B24DE">
              <w:rPr>
                <w:rFonts w:cs="Arial"/>
                <w:szCs w:val="24"/>
              </w:rPr>
              <w:t>Date</w:t>
            </w:r>
          </w:p>
        </w:tc>
      </w:tr>
    </w:tbl>
    <w:p w14:paraId="2A5CE3A8" w14:textId="7647F19C" w:rsidR="003C0DF0" w:rsidRPr="004B24DE" w:rsidRDefault="003C0DF0" w:rsidP="00D646AC">
      <w:pPr>
        <w:spacing w:before="360" w:after="0"/>
        <w:rPr>
          <w:rFonts w:cs="Arial"/>
        </w:rPr>
      </w:pPr>
      <w:r w:rsidRPr="004B24DE">
        <w:rPr>
          <w:rFonts w:cs="Arial"/>
          <w:b/>
        </w:rPr>
        <w:t>Date of Categorical Exclusion Checklist completion</w:t>
      </w:r>
      <w:r w:rsidR="000F7A6E">
        <w:rPr>
          <w:rFonts w:cs="Arial"/>
          <w:b/>
        </w:rPr>
        <w:t xml:space="preserve"> </w:t>
      </w:r>
      <w:r w:rsidR="00D46216">
        <w:rPr>
          <w:rFonts w:cs="Arial"/>
          <w:b/>
        </w:rPr>
        <w:t>(</w:t>
      </w:r>
      <w:r w:rsidR="000F7A6E">
        <w:rPr>
          <w:rFonts w:cs="Arial"/>
          <w:b/>
        </w:rPr>
        <w:t>if applicable</w:t>
      </w:r>
      <w:r w:rsidR="00D46216">
        <w:rPr>
          <w:rFonts w:cs="Arial"/>
          <w:b/>
        </w:rPr>
        <w:t>)</w:t>
      </w:r>
      <w:r w:rsidRPr="004B24DE">
        <w:rPr>
          <w:rFonts w:cs="Arial"/>
          <w:b/>
        </w:rPr>
        <w:t>:</w:t>
      </w:r>
      <w:r w:rsidRPr="004B24DE">
        <w:rPr>
          <w:rFonts w:cs="Arial"/>
        </w:rPr>
        <w:t xml:space="preserve"> </w:t>
      </w:r>
      <w:r w:rsidR="0073007A">
        <w:rPr>
          <w:rFonts w:cs="Arial"/>
        </w:rPr>
        <w:t>03/14/23</w:t>
      </w:r>
    </w:p>
    <w:p w14:paraId="047A6B7C" w14:textId="4D28416B" w:rsidR="00D646AC" w:rsidRDefault="003C0DF0" w:rsidP="00D646AC">
      <w:pPr>
        <w:rPr>
          <w:rFonts w:cs="Arial"/>
        </w:rPr>
      </w:pPr>
      <w:r w:rsidRPr="004B24DE">
        <w:rPr>
          <w:rFonts w:cs="Arial"/>
          <w:b/>
        </w:rPr>
        <w:t xml:space="preserve">Date of </w:t>
      </w:r>
      <w:r w:rsidR="00892A9D" w:rsidRPr="004B24DE">
        <w:rPr>
          <w:rFonts w:cs="Arial"/>
          <w:b/>
        </w:rPr>
        <w:t xml:space="preserve">Environmental Commitment Record </w:t>
      </w:r>
      <w:r w:rsidRPr="004B24DE">
        <w:rPr>
          <w:rFonts w:cs="Arial"/>
          <w:b/>
        </w:rPr>
        <w:t>or equivalent:</w:t>
      </w:r>
      <w:r w:rsidRPr="004B24DE">
        <w:rPr>
          <w:rFonts w:cs="Arial"/>
        </w:rPr>
        <w:t xml:space="preserve"> </w:t>
      </w:r>
      <w:r w:rsidR="0073007A">
        <w:rPr>
          <w:rFonts w:cs="Arial"/>
        </w:rPr>
        <w:t>03/14/23</w:t>
      </w:r>
    </w:p>
    <w:p w14:paraId="5614A84F" w14:textId="42F3225F" w:rsidR="000720CE" w:rsidRPr="004B24DE" w:rsidRDefault="00A2453E" w:rsidP="00D646AC">
      <w:pPr>
        <w:rPr>
          <w:rFonts w:cs="Arial"/>
          <w:highlight w:val="yellow"/>
        </w:rPr>
      </w:pPr>
      <w:r w:rsidRPr="004B24DE">
        <w:rPr>
          <w:rFonts w:cs="Arial"/>
        </w:rPr>
        <w:t>Briefly list environmental commitments on continuation sheet if needed (i.e., not necessary if included on an attached ECR). Reference additional information, as appropriate (e.g., additional studies and design conditions).</w:t>
      </w:r>
      <w:r w:rsidR="000720CE" w:rsidRPr="004B24DE">
        <w:rPr>
          <w:rFonts w:cs="Arial"/>
          <w:highlight w:val="yellow"/>
        </w:rPr>
        <w:br w:type="page"/>
      </w:r>
    </w:p>
    <w:p w14:paraId="4ACAB563" w14:textId="365E2E21" w:rsidR="00274290" w:rsidRPr="004B24DE" w:rsidRDefault="00274290" w:rsidP="004B24DE">
      <w:pPr>
        <w:pStyle w:val="FormCategory"/>
      </w:pPr>
      <w:r w:rsidRPr="004B24DE">
        <w:lastRenderedPageBreak/>
        <w:t>Continuation sheet</w:t>
      </w:r>
      <w:r w:rsidR="000720CE" w:rsidRPr="004B24DE">
        <w:t>:</w:t>
      </w:r>
    </w:p>
    <w:p w14:paraId="1D84CA42" w14:textId="7D04C488" w:rsidR="00BE589D" w:rsidRDefault="00DE0E9D" w:rsidP="003C0DF0">
      <w:pPr>
        <w:spacing w:after="0"/>
        <w:rPr>
          <w:rFonts w:cs="Arial"/>
        </w:rPr>
      </w:pPr>
      <w:r>
        <w:rPr>
          <w:rFonts w:cs="Arial"/>
        </w:rPr>
        <w:t xml:space="preserve">The scope of emergency work </w:t>
      </w:r>
      <w:r w:rsidR="00B01D0B">
        <w:rPr>
          <w:rFonts w:cs="Arial"/>
        </w:rPr>
        <w:t xml:space="preserve">would </w:t>
      </w:r>
      <w:r w:rsidR="00430593" w:rsidRPr="00430593">
        <w:rPr>
          <w:rFonts w:cs="Arial"/>
        </w:rPr>
        <w:t>include</w:t>
      </w:r>
      <w:r w:rsidR="00903107">
        <w:rPr>
          <w:rFonts w:cs="Arial"/>
        </w:rPr>
        <w:t xml:space="preserve"> Slope Repair with Rock Slope </w:t>
      </w:r>
      <w:r w:rsidR="00C924FD">
        <w:rPr>
          <w:rFonts w:cs="Arial"/>
        </w:rPr>
        <w:t>Protection (</w:t>
      </w:r>
      <w:r w:rsidR="00903107">
        <w:rPr>
          <w:rFonts w:cs="Arial"/>
        </w:rPr>
        <w:t>RSP),</w:t>
      </w:r>
      <w:r w:rsidR="00430593" w:rsidRPr="00430593">
        <w:rPr>
          <w:rFonts w:cs="Arial"/>
        </w:rPr>
        <w:t xml:space="preserve"> debris removal, slope stabilization, drainage repairs,</w:t>
      </w:r>
      <w:r w:rsidR="008C2687">
        <w:rPr>
          <w:rFonts w:cs="Arial"/>
        </w:rPr>
        <w:t xml:space="preserve"> </w:t>
      </w:r>
      <w:r w:rsidR="00430593" w:rsidRPr="00430593">
        <w:rPr>
          <w:rFonts w:cs="Arial"/>
        </w:rPr>
        <w:t xml:space="preserve">and erosion control </w:t>
      </w:r>
      <w:r w:rsidR="00BE589D">
        <w:rPr>
          <w:rFonts w:cs="Arial"/>
        </w:rPr>
        <w:t xml:space="preserve">at three </w:t>
      </w:r>
      <w:r w:rsidR="008C2687">
        <w:rPr>
          <w:rFonts w:cs="Arial"/>
        </w:rPr>
        <w:t>locations (</w:t>
      </w:r>
      <w:r w:rsidR="00BE589D" w:rsidRPr="00BE589D">
        <w:rPr>
          <w:rFonts w:cs="Arial"/>
        </w:rPr>
        <w:t>PM</w:t>
      </w:r>
      <w:r w:rsidR="00B01D0B">
        <w:rPr>
          <w:rFonts w:cs="Arial"/>
        </w:rPr>
        <w:t>s</w:t>
      </w:r>
      <w:r w:rsidR="00BE589D" w:rsidRPr="00BE589D">
        <w:rPr>
          <w:rFonts w:cs="Arial"/>
        </w:rPr>
        <w:t xml:space="preserve"> 12.91/13.41/13.53</w:t>
      </w:r>
      <w:r w:rsidR="00BE589D">
        <w:rPr>
          <w:rFonts w:cs="Arial"/>
        </w:rPr>
        <w:t>) within the project limits</w:t>
      </w:r>
      <w:r w:rsidR="008C2687">
        <w:rPr>
          <w:rFonts w:cs="Arial"/>
        </w:rPr>
        <w:t xml:space="preserve">. </w:t>
      </w:r>
      <w:r w:rsidR="00B01D0B">
        <w:rPr>
          <w:rFonts w:cs="Arial"/>
        </w:rPr>
        <w:t>M</w:t>
      </w:r>
      <w:r w:rsidR="00430593" w:rsidRPr="00430593">
        <w:rPr>
          <w:rFonts w:cs="Arial"/>
        </w:rPr>
        <w:t xml:space="preserve">obilization of equipment </w:t>
      </w:r>
      <w:r w:rsidR="00B01D0B">
        <w:rPr>
          <w:rFonts w:cs="Arial"/>
        </w:rPr>
        <w:t xml:space="preserve">would </w:t>
      </w:r>
      <w:r w:rsidR="00430593" w:rsidRPr="00430593">
        <w:rPr>
          <w:rFonts w:cs="Arial"/>
        </w:rPr>
        <w:t xml:space="preserve">be </w:t>
      </w:r>
      <w:r w:rsidRPr="00430593">
        <w:rPr>
          <w:rFonts w:cs="Arial"/>
        </w:rPr>
        <w:t>required,</w:t>
      </w:r>
      <w:r w:rsidR="00430593" w:rsidRPr="00430593">
        <w:rPr>
          <w:rFonts w:cs="Arial"/>
        </w:rPr>
        <w:t xml:space="preserve"> and traffic control measures </w:t>
      </w:r>
      <w:r w:rsidR="00B01D0B">
        <w:rPr>
          <w:rFonts w:cs="Arial"/>
        </w:rPr>
        <w:t xml:space="preserve">would </w:t>
      </w:r>
      <w:r w:rsidR="00430593" w:rsidRPr="00430593">
        <w:rPr>
          <w:rFonts w:cs="Arial"/>
        </w:rPr>
        <w:t xml:space="preserve">be put in </w:t>
      </w:r>
      <w:r w:rsidR="00B01D0B">
        <w:rPr>
          <w:rFonts w:cs="Arial"/>
        </w:rPr>
        <w:t xml:space="preserve">place </w:t>
      </w:r>
      <w:r w:rsidR="00430593" w:rsidRPr="00430593">
        <w:rPr>
          <w:rFonts w:cs="Arial"/>
        </w:rPr>
        <w:t>to avoid traffic delays.</w:t>
      </w:r>
      <w:r w:rsidR="00903107">
        <w:rPr>
          <w:rFonts w:cs="Arial"/>
        </w:rPr>
        <w:t xml:space="preserve"> </w:t>
      </w:r>
    </w:p>
    <w:p w14:paraId="3C3DE4FD" w14:textId="77777777" w:rsidR="00BE589D" w:rsidRDefault="00BE589D" w:rsidP="003C0DF0">
      <w:pPr>
        <w:spacing w:after="0"/>
        <w:rPr>
          <w:rFonts w:cs="Arial"/>
        </w:rPr>
      </w:pPr>
    </w:p>
    <w:p w14:paraId="7E9305BD" w14:textId="3F2377AA" w:rsidR="0073007A" w:rsidRDefault="0073007A" w:rsidP="0073007A">
      <w:pPr>
        <w:spacing w:after="0"/>
        <w:rPr>
          <w:rFonts w:cs="Arial"/>
        </w:rPr>
      </w:pPr>
      <w:r w:rsidRPr="00DE0E9D">
        <w:rPr>
          <w:rFonts w:cs="Arial"/>
        </w:rPr>
        <w:t>The purpose of this project is to restore the facility back to a safe operating condition.</w:t>
      </w:r>
      <w:r>
        <w:rPr>
          <w:rFonts w:cs="Arial"/>
        </w:rPr>
        <w:t xml:space="preserve"> </w:t>
      </w:r>
      <w:r w:rsidR="00DE0E9D" w:rsidRPr="00DE0E9D">
        <w:rPr>
          <w:rFonts w:cs="Arial"/>
        </w:rPr>
        <w:t>This project is ne</w:t>
      </w:r>
      <w:r w:rsidR="00DE0E9D">
        <w:rPr>
          <w:rFonts w:cs="Arial"/>
        </w:rPr>
        <w:t>cessary</w:t>
      </w:r>
      <w:r w:rsidR="00DE0E9D" w:rsidRPr="00DE0E9D">
        <w:rPr>
          <w:rFonts w:cs="Arial"/>
        </w:rPr>
        <w:t xml:space="preserve"> to prevent and mitigate the loss or impairment of life, health, property, and essential services.</w:t>
      </w:r>
      <w:r w:rsidRPr="0073007A">
        <w:rPr>
          <w:rFonts w:cs="Arial"/>
        </w:rPr>
        <w:t xml:space="preserve"> </w:t>
      </w:r>
      <w:r w:rsidR="00797498">
        <w:rPr>
          <w:rFonts w:cs="Arial"/>
        </w:rPr>
        <w:t>Work would primarily be conducted within the existing Caltrans right of way.</w:t>
      </w:r>
    </w:p>
    <w:p w14:paraId="5807E302" w14:textId="419CA150" w:rsidR="00DE0E9D" w:rsidRDefault="00DE0E9D" w:rsidP="003C0DF0">
      <w:pPr>
        <w:spacing w:after="0"/>
        <w:rPr>
          <w:rFonts w:cs="Arial"/>
        </w:rPr>
      </w:pPr>
    </w:p>
    <w:p w14:paraId="75BDB6A4" w14:textId="0F740EB1" w:rsidR="0073007A" w:rsidRDefault="00977526" w:rsidP="0073007A">
      <w:pPr>
        <w:spacing w:after="0"/>
        <w:rPr>
          <w:rFonts w:cs="Arial"/>
        </w:rPr>
      </w:pPr>
      <w:r>
        <w:rPr>
          <w:rFonts w:cs="Arial"/>
        </w:rPr>
        <w:t xml:space="preserve">Additional </w:t>
      </w:r>
      <w:r w:rsidR="00DE0E9D">
        <w:rPr>
          <w:rFonts w:cs="Arial"/>
        </w:rPr>
        <w:t xml:space="preserve">Biological, Cultural, and Hazardous Waste reviews were completed for this project. </w:t>
      </w:r>
      <w:r w:rsidR="00781845">
        <w:rPr>
          <w:rFonts w:cs="Arial"/>
        </w:rPr>
        <w:t xml:space="preserve">A tribal monitor from Middletown Rancheria will be present during construction. </w:t>
      </w:r>
      <w:r w:rsidR="00DE0E9D">
        <w:rPr>
          <w:rFonts w:cs="Arial"/>
        </w:rPr>
        <w:t>There</w:t>
      </w:r>
      <w:r>
        <w:rPr>
          <w:rFonts w:cs="Arial"/>
        </w:rPr>
        <w:t xml:space="preserve"> are no anticipated significant environmental impacts associated with this project. </w:t>
      </w:r>
      <w:r w:rsidRPr="00977526">
        <w:rPr>
          <w:rFonts w:cs="Arial"/>
          <w:b/>
          <w:bCs/>
        </w:rPr>
        <w:t xml:space="preserve">No </w:t>
      </w:r>
      <w:r>
        <w:rPr>
          <w:rFonts w:cs="Arial"/>
          <w:b/>
          <w:bCs/>
        </w:rPr>
        <w:t>environmental p</w:t>
      </w:r>
      <w:r w:rsidRPr="00977526">
        <w:rPr>
          <w:rFonts w:cs="Arial"/>
          <w:b/>
          <w:bCs/>
        </w:rPr>
        <w:t>ermits are required.</w:t>
      </w:r>
      <w:r w:rsidR="0073007A">
        <w:rPr>
          <w:rFonts w:cs="Arial"/>
          <w:b/>
          <w:bCs/>
        </w:rPr>
        <w:t xml:space="preserve"> </w:t>
      </w:r>
    </w:p>
    <w:p w14:paraId="2687C514" w14:textId="0A149862" w:rsidR="006A44BE" w:rsidRPr="004B24DE" w:rsidRDefault="006A44BE" w:rsidP="003C0DF0">
      <w:pPr>
        <w:spacing w:after="0"/>
        <w:rPr>
          <w:rFonts w:cs="Arial"/>
        </w:rPr>
      </w:pPr>
    </w:p>
    <w:sectPr w:rsidR="006A44BE" w:rsidRPr="004B24DE" w:rsidSect="00B82D65">
      <w:headerReference w:type="default" r:id="rId11"/>
      <w:footerReference w:type="default" r:id="rId12"/>
      <w:headerReference w:type="first" r:id="rId13"/>
      <w:footerReference w:type="first" r:id="rId14"/>
      <w:pgSz w:w="12240" w:h="15840"/>
      <w:pgMar w:top="99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83A5" w14:textId="77777777" w:rsidR="00755A0D" w:rsidRDefault="00755A0D" w:rsidP="00FA3C2E">
      <w:pPr>
        <w:spacing w:after="0"/>
      </w:pPr>
      <w:r>
        <w:separator/>
      </w:r>
    </w:p>
  </w:endnote>
  <w:endnote w:type="continuationSeparator" w:id="0">
    <w:p w14:paraId="2FB89A4C" w14:textId="77777777" w:rsidR="00755A0D" w:rsidRDefault="00755A0D" w:rsidP="00FA3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8125230"/>
      <w:docPartObj>
        <w:docPartGallery w:val="Page Numbers (Bottom of Page)"/>
        <w:docPartUnique/>
      </w:docPartObj>
    </w:sdtPr>
    <w:sdtEndPr/>
    <w:sdtContent>
      <w:sdt>
        <w:sdtPr>
          <w:rPr>
            <w:sz w:val="20"/>
            <w:szCs w:val="20"/>
          </w:rPr>
          <w:id w:val="523908558"/>
          <w:docPartObj>
            <w:docPartGallery w:val="Page Numbers (Top of Page)"/>
            <w:docPartUnique/>
          </w:docPartObj>
        </w:sdtPr>
        <w:sdtEndPr/>
        <w:sdtContent>
          <w:p w14:paraId="75BBAE3E" w14:textId="5AF0CDA1" w:rsidR="00963057" w:rsidRDefault="00963057" w:rsidP="00E67A9D">
            <w:pPr>
              <w:pStyle w:val="Footer"/>
              <w:rPr>
                <w:sz w:val="20"/>
                <w:szCs w:val="20"/>
              </w:rPr>
            </w:pPr>
            <w:r w:rsidRPr="0048292A">
              <w:rPr>
                <w:sz w:val="20"/>
                <w:szCs w:val="20"/>
              </w:rPr>
              <w:t>EA:</w:t>
            </w:r>
            <w:r w:rsidR="00A67005">
              <w:rPr>
                <w:sz w:val="20"/>
                <w:szCs w:val="20"/>
              </w:rPr>
              <w:t xml:space="preserve"> 01-0M790</w:t>
            </w:r>
            <w:r w:rsidRPr="009C77F2">
              <w:rPr>
                <w:sz w:val="20"/>
                <w:szCs w:val="20"/>
              </w:rPr>
              <w:tab/>
            </w:r>
            <w:r w:rsidRPr="009C77F2">
              <w:rPr>
                <w:sz w:val="20"/>
                <w:szCs w:val="20"/>
              </w:rPr>
              <w:tab/>
              <w:t xml:space="preserve">Page </w:t>
            </w:r>
            <w:r w:rsidRPr="009C77F2">
              <w:rPr>
                <w:b/>
                <w:bCs/>
                <w:sz w:val="20"/>
                <w:szCs w:val="20"/>
              </w:rPr>
              <w:fldChar w:fldCharType="begin"/>
            </w:r>
            <w:r w:rsidRPr="009C77F2">
              <w:rPr>
                <w:b/>
                <w:bCs/>
                <w:sz w:val="20"/>
                <w:szCs w:val="20"/>
              </w:rPr>
              <w:instrText xml:space="preserve"> PAGE </w:instrText>
            </w:r>
            <w:r w:rsidRPr="009C77F2">
              <w:rPr>
                <w:b/>
                <w:bCs/>
                <w:sz w:val="20"/>
                <w:szCs w:val="20"/>
              </w:rPr>
              <w:fldChar w:fldCharType="separate"/>
            </w:r>
            <w:r>
              <w:rPr>
                <w:b/>
                <w:bCs/>
                <w:sz w:val="20"/>
                <w:szCs w:val="20"/>
              </w:rPr>
              <w:t>2</w:t>
            </w:r>
            <w:r w:rsidRPr="009C77F2">
              <w:rPr>
                <w:b/>
                <w:bCs/>
                <w:sz w:val="20"/>
                <w:szCs w:val="20"/>
              </w:rPr>
              <w:fldChar w:fldCharType="end"/>
            </w:r>
            <w:r w:rsidRPr="009C77F2">
              <w:rPr>
                <w:sz w:val="20"/>
                <w:szCs w:val="20"/>
              </w:rPr>
              <w:t xml:space="preserve"> of </w:t>
            </w:r>
            <w:r w:rsidRPr="009C77F2">
              <w:rPr>
                <w:b/>
                <w:bCs/>
                <w:sz w:val="20"/>
                <w:szCs w:val="20"/>
              </w:rPr>
              <w:fldChar w:fldCharType="begin"/>
            </w:r>
            <w:r w:rsidRPr="009C77F2">
              <w:rPr>
                <w:b/>
                <w:bCs/>
                <w:sz w:val="20"/>
                <w:szCs w:val="20"/>
              </w:rPr>
              <w:instrText xml:space="preserve"> NUMPAGES  </w:instrText>
            </w:r>
            <w:r w:rsidRPr="009C77F2">
              <w:rPr>
                <w:b/>
                <w:bCs/>
                <w:sz w:val="20"/>
                <w:szCs w:val="20"/>
              </w:rPr>
              <w:fldChar w:fldCharType="separate"/>
            </w:r>
            <w:r>
              <w:rPr>
                <w:b/>
                <w:bCs/>
                <w:sz w:val="20"/>
                <w:szCs w:val="20"/>
              </w:rPr>
              <w:t>5</w:t>
            </w:r>
            <w:r w:rsidRPr="009C77F2">
              <w:rPr>
                <w:b/>
                <w:bCs/>
                <w:sz w:val="20"/>
                <w:szCs w:val="20"/>
              </w:rPr>
              <w:fldChar w:fldCharType="end"/>
            </w:r>
          </w:p>
          <w:p w14:paraId="6EEAD9D1" w14:textId="4F642B22" w:rsidR="00963057" w:rsidRPr="0048292A" w:rsidRDefault="00963057" w:rsidP="00372A97">
            <w:pPr>
              <w:pStyle w:val="Footer"/>
              <w:rPr>
                <w:sz w:val="20"/>
                <w:szCs w:val="20"/>
              </w:rPr>
            </w:pPr>
            <w:r>
              <w:rPr>
                <w:sz w:val="20"/>
                <w:szCs w:val="20"/>
              </w:rPr>
              <w:t>Federal-Aid Project Number:</w:t>
            </w:r>
            <w:r w:rsidR="00A67005">
              <w:rPr>
                <w:sz w:val="20"/>
                <w:szCs w:val="20"/>
              </w:rPr>
              <w:t xml:space="preserve"> 0123000070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71012655"/>
      <w:docPartObj>
        <w:docPartGallery w:val="Page Numbers (Bottom of Page)"/>
        <w:docPartUnique/>
      </w:docPartObj>
    </w:sdtPr>
    <w:sdtEndPr/>
    <w:sdtContent>
      <w:sdt>
        <w:sdtPr>
          <w:rPr>
            <w:sz w:val="20"/>
            <w:szCs w:val="20"/>
          </w:rPr>
          <w:id w:val="266210703"/>
          <w:docPartObj>
            <w:docPartGallery w:val="Page Numbers (Top of Page)"/>
            <w:docPartUnique/>
          </w:docPartObj>
        </w:sdtPr>
        <w:sdtEndPr/>
        <w:sdtContent>
          <w:p w14:paraId="1D2C2A5C" w14:textId="49187FAE" w:rsidR="00963057" w:rsidRPr="00E67A9D" w:rsidRDefault="00963057" w:rsidP="00E67A9D">
            <w:pPr>
              <w:pStyle w:val="Footer"/>
              <w:jc w:val="right"/>
              <w:rPr>
                <w:sz w:val="20"/>
                <w:szCs w:val="20"/>
              </w:rPr>
            </w:pPr>
            <w:r w:rsidRPr="0048292A">
              <w:rPr>
                <w:sz w:val="20"/>
                <w:szCs w:val="20"/>
              </w:rPr>
              <w:tab/>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5</w:t>
            </w:r>
            <w:r w:rsidRPr="004829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325F" w14:textId="77777777" w:rsidR="00755A0D" w:rsidRDefault="00755A0D" w:rsidP="00FA3C2E">
      <w:pPr>
        <w:spacing w:after="0"/>
      </w:pPr>
      <w:r>
        <w:separator/>
      </w:r>
    </w:p>
  </w:footnote>
  <w:footnote w:type="continuationSeparator" w:id="0">
    <w:p w14:paraId="78F8AA5B" w14:textId="77777777" w:rsidR="00755A0D" w:rsidRDefault="00755A0D" w:rsidP="00FA3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255"/>
      <w:gridCol w:w="8095"/>
    </w:tblGrid>
    <w:tr w:rsidR="00963057" w14:paraId="57A22ABF" w14:textId="77777777" w:rsidTr="00963057">
      <w:tc>
        <w:tcPr>
          <w:tcW w:w="1255" w:type="dxa"/>
        </w:tcPr>
        <w:p w14:paraId="72896522" w14:textId="77777777" w:rsidR="00963057" w:rsidRDefault="00963057" w:rsidP="00FA3C2E">
          <w:pPr>
            <w:pStyle w:val="FormTitle"/>
            <w:jc w:val="left"/>
          </w:pPr>
          <w:r>
            <w:rPr>
              <w:noProof/>
            </w:rPr>
            <w:drawing>
              <wp:inline distT="0" distB="0" distL="0" distR="0" wp14:anchorId="206BACD1" wp14:editId="5DD18A04">
                <wp:extent cx="594360" cy="338328"/>
                <wp:effectExtent l="0" t="0" r="0" b="5080"/>
                <wp:docPr id="19" name="Picture 19"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tc>
      <w:tc>
        <w:tcPr>
          <w:tcW w:w="8095" w:type="dxa"/>
        </w:tcPr>
        <w:p w14:paraId="1BF9C25D" w14:textId="0963BBB5" w:rsidR="00963057" w:rsidRDefault="00963057" w:rsidP="00E94AEC">
          <w:pPr>
            <w:pStyle w:val="FormTitle"/>
            <w:spacing w:after="360"/>
          </w:pPr>
          <w:r>
            <w:t>CEQA</w:t>
          </w:r>
          <w:r w:rsidRPr="00FA3C2E">
            <w:t xml:space="preserve"> EXEMPTION</w:t>
          </w:r>
          <w:r>
            <w:t xml:space="preserve"> </w:t>
          </w:r>
          <w:r w:rsidRPr="00FA3C2E">
            <w:t>/</w:t>
          </w:r>
          <w:r>
            <w:t xml:space="preserve"> NEPA </w:t>
          </w:r>
          <w:r w:rsidRPr="00FA3C2E">
            <w:t>CATEGORICAL EXCLUSION</w:t>
          </w:r>
          <w:r>
            <w:br/>
          </w:r>
          <w:r w:rsidRPr="00FA3C2E">
            <w:t>DETERMINATION FORM</w:t>
          </w:r>
        </w:p>
      </w:tc>
    </w:tr>
  </w:tbl>
  <w:p w14:paraId="034ECDBD" w14:textId="77777777" w:rsidR="00963057" w:rsidRPr="00FA3C2E" w:rsidRDefault="00963057" w:rsidP="00FA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1182" w14:textId="40231316" w:rsidR="00963057" w:rsidRDefault="00B82D65">
    <w:pPr>
      <w:pStyle w:val="Header"/>
    </w:pPr>
    <w:r>
      <w:rPr>
        <w:noProof/>
      </w:rPr>
      <w:drawing>
        <wp:inline distT="0" distB="0" distL="0" distR="0" wp14:anchorId="1CA00378" wp14:editId="41B1C937">
          <wp:extent cx="594360" cy="338328"/>
          <wp:effectExtent l="0" t="0" r="0" b="5080"/>
          <wp:docPr id="20" name="Picture 20"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5300C"/>
    <w:multiLevelType w:val="hybridMultilevel"/>
    <w:tmpl w:val="13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A4726"/>
    <w:multiLevelType w:val="hybridMultilevel"/>
    <w:tmpl w:val="7BFA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2278765">
    <w:abstractNumId w:val="1"/>
  </w:num>
  <w:num w:numId="2" w16cid:durableId="23274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5D"/>
    <w:rsid w:val="0003360C"/>
    <w:rsid w:val="000720CE"/>
    <w:rsid w:val="00094240"/>
    <w:rsid w:val="000F7A6E"/>
    <w:rsid w:val="00132CE2"/>
    <w:rsid w:val="0013686D"/>
    <w:rsid w:val="0016116A"/>
    <w:rsid w:val="001B3A1D"/>
    <w:rsid w:val="001B60C9"/>
    <w:rsid w:val="001D5C49"/>
    <w:rsid w:val="001E6505"/>
    <w:rsid w:val="002551B6"/>
    <w:rsid w:val="00255AD5"/>
    <w:rsid w:val="00263FCA"/>
    <w:rsid w:val="00274290"/>
    <w:rsid w:val="002871AA"/>
    <w:rsid w:val="002B01A1"/>
    <w:rsid w:val="002B3B2F"/>
    <w:rsid w:val="002B3DBA"/>
    <w:rsid w:val="002B5892"/>
    <w:rsid w:val="002F2995"/>
    <w:rsid w:val="00321969"/>
    <w:rsid w:val="00324737"/>
    <w:rsid w:val="00336AC8"/>
    <w:rsid w:val="00346F08"/>
    <w:rsid w:val="00356FD9"/>
    <w:rsid w:val="00364134"/>
    <w:rsid w:val="00372A97"/>
    <w:rsid w:val="00380C1B"/>
    <w:rsid w:val="003B7417"/>
    <w:rsid w:val="003C0DF0"/>
    <w:rsid w:val="003C77F6"/>
    <w:rsid w:val="003E1B53"/>
    <w:rsid w:val="003E5EAB"/>
    <w:rsid w:val="003E7225"/>
    <w:rsid w:val="003F28A5"/>
    <w:rsid w:val="00415FF0"/>
    <w:rsid w:val="0042232B"/>
    <w:rsid w:val="00430593"/>
    <w:rsid w:val="00447FCB"/>
    <w:rsid w:val="00450989"/>
    <w:rsid w:val="0048292A"/>
    <w:rsid w:val="004A2741"/>
    <w:rsid w:val="004B24DE"/>
    <w:rsid w:val="004C2E7E"/>
    <w:rsid w:val="004F42C3"/>
    <w:rsid w:val="004F62FF"/>
    <w:rsid w:val="0052138B"/>
    <w:rsid w:val="00526907"/>
    <w:rsid w:val="00551373"/>
    <w:rsid w:val="0055513A"/>
    <w:rsid w:val="00572314"/>
    <w:rsid w:val="005F4ECF"/>
    <w:rsid w:val="00626179"/>
    <w:rsid w:val="006754D5"/>
    <w:rsid w:val="0068064C"/>
    <w:rsid w:val="0068646B"/>
    <w:rsid w:val="006A44BE"/>
    <w:rsid w:val="006D3D8B"/>
    <w:rsid w:val="006D5D71"/>
    <w:rsid w:val="00712303"/>
    <w:rsid w:val="0073007A"/>
    <w:rsid w:val="00755688"/>
    <w:rsid w:val="00755A0D"/>
    <w:rsid w:val="0076494D"/>
    <w:rsid w:val="007765B2"/>
    <w:rsid w:val="00781845"/>
    <w:rsid w:val="00782B2C"/>
    <w:rsid w:val="00785D57"/>
    <w:rsid w:val="00797498"/>
    <w:rsid w:val="007D7BAF"/>
    <w:rsid w:val="007F4917"/>
    <w:rsid w:val="00806C01"/>
    <w:rsid w:val="00820287"/>
    <w:rsid w:val="008310DB"/>
    <w:rsid w:val="00892A9D"/>
    <w:rsid w:val="008A0627"/>
    <w:rsid w:val="008A075D"/>
    <w:rsid w:val="008A6CBD"/>
    <w:rsid w:val="008B1D2E"/>
    <w:rsid w:val="008C2687"/>
    <w:rsid w:val="008C5295"/>
    <w:rsid w:val="008D397B"/>
    <w:rsid w:val="008F72B4"/>
    <w:rsid w:val="00903107"/>
    <w:rsid w:val="00912008"/>
    <w:rsid w:val="00926730"/>
    <w:rsid w:val="00936C49"/>
    <w:rsid w:val="00956AD6"/>
    <w:rsid w:val="0096290C"/>
    <w:rsid w:val="00963057"/>
    <w:rsid w:val="00977526"/>
    <w:rsid w:val="009E2103"/>
    <w:rsid w:val="009E6634"/>
    <w:rsid w:val="00A2453E"/>
    <w:rsid w:val="00A459DD"/>
    <w:rsid w:val="00A67005"/>
    <w:rsid w:val="00AB4FF1"/>
    <w:rsid w:val="00AD0A54"/>
    <w:rsid w:val="00AE5B63"/>
    <w:rsid w:val="00AE7731"/>
    <w:rsid w:val="00B00239"/>
    <w:rsid w:val="00B01D0B"/>
    <w:rsid w:val="00B431E6"/>
    <w:rsid w:val="00B45191"/>
    <w:rsid w:val="00B82D65"/>
    <w:rsid w:val="00B97E32"/>
    <w:rsid w:val="00BE589D"/>
    <w:rsid w:val="00C02A4E"/>
    <w:rsid w:val="00C11CC1"/>
    <w:rsid w:val="00C12318"/>
    <w:rsid w:val="00C12B77"/>
    <w:rsid w:val="00C21E07"/>
    <w:rsid w:val="00C84931"/>
    <w:rsid w:val="00C924FD"/>
    <w:rsid w:val="00CB2C83"/>
    <w:rsid w:val="00CB7A91"/>
    <w:rsid w:val="00CC22E6"/>
    <w:rsid w:val="00CE44B9"/>
    <w:rsid w:val="00D01513"/>
    <w:rsid w:val="00D169BC"/>
    <w:rsid w:val="00D248E9"/>
    <w:rsid w:val="00D37400"/>
    <w:rsid w:val="00D46216"/>
    <w:rsid w:val="00D6100D"/>
    <w:rsid w:val="00D61A25"/>
    <w:rsid w:val="00D646AC"/>
    <w:rsid w:val="00D80355"/>
    <w:rsid w:val="00D84AD2"/>
    <w:rsid w:val="00D96094"/>
    <w:rsid w:val="00DA095D"/>
    <w:rsid w:val="00DE0E9D"/>
    <w:rsid w:val="00DF2E5F"/>
    <w:rsid w:val="00DF6614"/>
    <w:rsid w:val="00E07A84"/>
    <w:rsid w:val="00E218F2"/>
    <w:rsid w:val="00E4244B"/>
    <w:rsid w:val="00E467BE"/>
    <w:rsid w:val="00E60C3A"/>
    <w:rsid w:val="00E62B29"/>
    <w:rsid w:val="00E67A9D"/>
    <w:rsid w:val="00E85ED8"/>
    <w:rsid w:val="00E94AEC"/>
    <w:rsid w:val="00E94D24"/>
    <w:rsid w:val="00EB4CEC"/>
    <w:rsid w:val="00EB4E54"/>
    <w:rsid w:val="00F2121D"/>
    <w:rsid w:val="00F24CC7"/>
    <w:rsid w:val="00F743EE"/>
    <w:rsid w:val="00F75491"/>
    <w:rsid w:val="00F97168"/>
    <w:rsid w:val="00FA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6C32C"/>
  <w15:chartTrackingRefBased/>
  <w15:docId w15:val="{EA885427-8770-4494-89E7-DB129B7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B9"/>
    <w:pPr>
      <w:spacing w:after="240" w:line="240" w:lineRule="auto"/>
    </w:pPr>
    <w:rPr>
      <w:rFonts w:ascii="Arial" w:hAnsi="Arial"/>
      <w:sz w:val="24"/>
    </w:rPr>
  </w:style>
  <w:style w:type="paragraph" w:styleId="Heading1">
    <w:name w:val="heading 1"/>
    <w:basedOn w:val="Normal"/>
    <w:next w:val="Normal"/>
    <w:link w:val="Heading1Char"/>
    <w:uiPriority w:val="9"/>
    <w:qFormat/>
    <w:rsid w:val="001D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2E"/>
    <w:pPr>
      <w:tabs>
        <w:tab w:val="center" w:pos="4680"/>
        <w:tab w:val="right" w:pos="9360"/>
      </w:tabs>
      <w:spacing w:after="0"/>
    </w:pPr>
  </w:style>
  <w:style w:type="character" w:customStyle="1" w:styleId="HeaderChar">
    <w:name w:val="Header Char"/>
    <w:basedOn w:val="DefaultParagraphFont"/>
    <w:link w:val="Header"/>
    <w:uiPriority w:val="99"/>
    <w:rsid w:val="00FA3C2E"/>
  </w:style>
  <w:style w:type="paragraph" w:styleId="Footer">
    <w:name w:val="footer"/>
    <w:basedOn w:val="Normal"/>
    <w:link w:val="FooterChar"/>
    <w:uiPriority w:val="99"/>
    <w:unhideWhenUsed/>
    <w:rsid w:val="00FA3C2E"/>
    <w:pPr>
      <w:tabs>
        <w:tab w:val="center" w:pos="4680"/>
        <w:tab w:val="right" w:pos="9360"/>
      </w:tabs>
      <w:spacing w:after="0"/>
    </w:pPr>
  </w:style>
  <w:style w:type="character" w:customStyle="1" w:styleId="FooterChar">
    <w:name w:val="Footer Char"/>
    <w:basedOn w:val="DefaultParagraphFont"/>
    <w:link w:val="Footer"/>
    <w:uiPriority w:val="99"/>
    <w:rsid w:val="00FA3C2E"/>
  </w:style>
  <w:style w:type="paragraph" w:customStyle="1" w:styleId="FormTitle">
    <w:name w:val="Form Title"/>
    <w:basedOn w:val="Heading1"/>
    <w:link w:val="FormTitleChar"/>
    <w:qFormat/>
    <w:rsid w:val="001D5C49"/>
    <w:pPr>
      <w:spacing w:before="0" w:after="120"/>
      <w:jc w:val="center"/>
    </w:pPr>
    <w:rPr>
      <w:rFonts w:ascii="Arial Bold" w:hAnsi="Arial Bold"/>
      <w:b/>
      <w:color w:val="auto"/>
      <w:sz w:val="24"/>
    </w:rPr>
  </w:style>
  <w:style w:type="table" w:styleId="TableGrid">
    <w:name w:val="Table Grid"/>
    <w:basedOn w:val="TableNormal"/>
    <w:uiPriority w:val="39"/>
    <w:rsid w:val="00FA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2B4"/>
    <w:rPr>
      <w:color w:val="808080"/>
    </w:rPr>
  </w:style>
  <w:style w:type="paragraph" w:customStyle="1" w:styleId="FormCategory">
    <w:name w:val="Form Category"/>
    <w:basedOn w:val="Heading2"/>
    <w:next w:val="Normal"/>
    <w:link w:val="FormCategoryChar"/>
    <w:qFormat/>
    <w:rsid w:val="001D5C49"/>
    <w:pPr>
      <w:spacing w:before="0" w:after="120"/>
    </w:pPr>
    <w:rPr>
      <w:rFonts w:ascii="Arial Bold" w:hAnsi="Arial Bold"/>
      <w:b/>
      <w:color w:val="auto"/>
      <w:sz w:val="24"/>
      <w:u w:val="single"/>
    </w:rPr>
  </w:style>
  <w:style w:type="character" w:styleId="CommentReference">
    <w:name w:val="annotation reference"/>
    <w:basedOn w:val="DefaultParagraphFont"/>
    <w:uiPriority w:val="99"/>
    <w:semiHidden/>
    <w:unhideWhenUsed/>
    <w:rsid w:val="008F72B4"/>
    <w:rPr>
      <w:sz w:val="16"/>
      <w:szCs w:val="16"/>
    </w:rPr>
  </w:style>
  <w:style w:type="paragraph" w:styleId="CommentText">
    <w:name w:val="annotation text"/>
    <w:basedOn w:val="Normal"/>
    <w:link w:val="CommentTextChar"/>
    <w:uiPriority w:val="99"/>
    <w:semiHidden/>
    <w:unhideWhenUsed/>
    <w:rsid w:val="008F72B4"/>
    <w:rPr>
      <w:sz w:val="20"/>
      <w:szCs w:val="20"/>
    </w:rPr>
  </w:style>
  <w:style w:type="character" w:customStyle="1" w:styleId="CommentTextChar">
    <w:name w:val="Comment Text Char"/>
    <w:basedOn w:val="DefaultParagraphFont"/>
    <w:link w:val="CommentText"/>
    <w:uiPriority w:val="99"/>
    <w:semiHidden/>
    <w:rsid w:val="008F7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72B4"/>
    <w:rPr>
      <w:b/>
      <w:bCs/>
    </w:rPr>
  </w:style>
  <w:style w:type="character" w:customStyle="1" w:styleId="CommentSubjectChar">
    <w:name w:val="Comment Subject Char"/>
    <w:basedOn w:val="CommentTextChar"/>
    <w:link w:val="CommentSubject"/>
    <w:uiPriority w:val="99"/>
    <w:semiHidden/>
    <w:rsid w:val="008F72B4"/>
    <w:rPr>
      <w:rFonts w:ascii="Arial" w:hAnsi="Arial"/>
      <w:b/>
      <w:bCs/>
      <w:sz w:val="20"/>
      <w:szCs w:val="20"/>
    </w:rPr>
  </w:style>
  <w:style w:type="paragraph" w:styleId="BalloonText">
    <w:name w:val="Balloon Text"/>
    <w:basedOn w:val="Normal"/>
    <w:link w:val="BalloonTextChar"/>
    <w:uiPriority w:val="99"/>
    <w:semiHidden/>
    <w:unhideWhenUsed/>
    <w:rsid w:val="008F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B4"/>
    <w:rPr>
      <w:rFonts w:ascii="Segoe UI" w:hAnsi="Segoe UI" w:cs="Segoe UI"/>
      <w:sz w:val="18"/>
      <w:szCs w:val="18"/>
    </w:rPr>
  </w:style>
  <w:style w:type="paragraph" w:styleId="ListParagraph">
    <w:name w:val="List Paragraph"/>
    <w:basedOn w:val="Normal"/>
    <w:uiPriority w:val="34"/>
    <w:qFormat/>
    <w:rsid w:val="008A0627"/>
    <w:pPr>
      <w:ind w:left="720"/>
      <w:contextualSpacing/>
    </w:pPr>
  </w:style>
  <w:style w:type="paragraph" w:styleId="NoSpacing">
    <w:name w:val="No Spacing"/>
    <w:uiPriority w:val="1"/>
    <w:qFormat/>
    <w:rsid w:val="008A0627"/>
    <w:pPr>
      <w:spacing w:after="0" w:line="240" w:lineRule="auto"/>
    </w:pPr>
    <w:rPr>
      <w:rFonts w:ascii="Arial" w:hAnsi="Arial"/>
      <w:sz w:val="24"/>
    </w:rPr>
  </w:style>
  <w:style w:type="table" w:customStyle="1" w:styleId="TableGrid1">
    <w:name w:val="Table Grid1"/>
    <w:basedOn w:val="TableNormal"/>
    <w:next w:val="TableGrid"/>
    <w:uiPriority w:val="39"/>
    <w:rsid w:val="008A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EAB"/>
    <w:rPr>
      <w:color w:val="0563C1" w:themeColor="hyperlink"/>
      <w:u w:val="single"/>
    </w:rPr>
  </w:style>
  <w:style w:type="character" w:styleId="UnresolvedMention">
    <w:name w:val="Unresolved Mention"/>
    <w:basedOn w:val="DefaultParagraphFont"/>
    <w:uiPriority w:val="99"/>
    <w:semiHidden/>
    <w:unhideWhenUsed/>
    <w:rsid w:val="003E5EAB"/>
    <w:rPr>
      <w:color w:val="605E5C"/>
      <w:shd w:val="clear" w:color="auto" w:fill="E1DFDD"/>
    </w:rPr>
  </w:style>
  <w:style w:type="character" w:customStyle="1" w:styleId="FormCategoryChar">
    <w:name w:val="Form Category Char"/>
    <w:basedOn w:val="DefaultParagraphFont"/>
    <w:link w:val="FormCategory"/>
    <w:rsid w:val="001D5C49"/>
    <w:rPr>
      <w:rFonts w:ascii="Arial Bold" w:eastAsiaTheme="majorEastAsia" w:hAnsi="Arial Bold" w:cstheme="majorBidi"/>
      <w:b/>
      <w:sz w:val="24"/>
      <w:szCs w:val="26"/>
      <w:u w:val="single"/>
    </w:rPr>
  </w:style>
  <w:style w:type="character" w:customStyle="1" w:styleId="FormTitleChar">
    <w:name w:val="Form Title Char"/>
    <w:basedOn w:val="Heading1Char"/>
    <w:link w:val="FormTitle"/>
    <w:rsid w:val="001D5C49"/>
    <w:rPr>
      <w:rFonts w:ascii="Arial Bold" w:eastAsiaTheme="majorEastAsia" w:hAnsi="Arial Bold" w:cstheme="majorBidi"/>
      <w:b/>
      <w:color w:val="2F5496" w:themeColor="accent1" w:themeShade="BF"/>
      <w:sz w:val="24"/>
      <w:szCs w:val="32"/>
    </w:rPr>
  </w:style>
  <w:style w:type="character" w:customStyle="1" w:styleId="Heading1Char">
    <w:name w:val="Heading 1 Char"/>
    <w:basedOn w:val="DefaultParagraphFont"/>
    <w:link w:val="Heading1"/>
    <w:uiPriority w:val="9"/>
    <w:rsid w:val="001D5C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5C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t.ca.gov/programs/environmental-analysis/standard-environmental-reference-ser/volume-1-guidance-for-compliance/ch-34-exemptions-to-ceq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t.ca.gov/programs/environmental-analysis/standard-environmental-reference-ser/volume-1-guidance-for-compliance/ch-30-categorical-exclus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CEQA Exemption/NEPA Categorical Exclusion Determination Form</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Exemption/NEPA Categorical Exclusion Determination Form</dc:title>
  <dc:subject>CEQA CE and NEPA CE form</dc:subject>
  <dc:creator>Division of Environmental Analysis</dc:creator>
  <cp:keywords>CEQA, NEPA, CE</cp:keywords>
  <dc:description/>
  <cp:lastModifiedBy>Raziani, Emon@DOT</cp:lastModifiedBy>
  <cp:revision>2</cp:revision>
  <cp:lastPrinted>2020-03-02T20:08:00Z</cp:lastPrinted>
  <dcterms:created xsi:type="dcterms:W3CDTF">2023-04-20T15:44:00Z</dcterms:created>
  <dcterms:modified xsi:type="dcterms:W3CDTF">2023-04-20T15:44:00Z</dcterms:modified>
</cp:coreProperties>
</file>