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5E5A5" w14:textId="378F59B9" w:rsidR="00085FEE" w:rsidRDefault="00085FEE" w:rsidP="00317E14">
      <w:pPr>
        <w:pStyle w:val="Title"/>
        <w:spacing w:before="84"/>
        <w:ind w:left="0"/>
        <w:jc w:val="center"/>
        <w:rPr>
          <w:rFonts w:ascii="Calibri Light" w:hAnsi="Calibri Light" w:cs="Calibri Light"/>
          <w:color w:val="1F497D" w:themeColor="text2"/>
        </w:rPr>
      </w:pPr>
      <w:r w:rsidRPr="0012080A">
        <w:rPr>
          <w:rFonts w:asciiTheme="minorHAnsi" w:hAnsiTheme="minorHAnsi" w:cstheme="minorHAnsi"/>
          <w:noProof/>
          <w:sz w:val="24"/>
          <w:szCs w:val="24"/>
        </w:rPr>
        <w:drawing>
          <wp:inline distT="0" distB="0" distL="0" distR="0" wp14:anchorId="1171E3B4" wp14:editId="59392D88">
            <wp:extent cx="2030730" cy="99758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0730" cy="997585"/>
                    </a:xfrm>
                    <a:prstGeom prst="rect">
                      <a:avLst/>
                    </a:prstGeom>
                    <a:noFill/>
                    <a:ln>
                      <a:noFill/>
                    </a:ln>
                  </pic:spPr>
                </pic:pic>
              </a:graphicData>
            </a:graphic>
          </wp:inline>
        </w:drawing>
      </w:r>
    </w:p>
    <w:p w14:paraId="021BBAD4" w14:textId="1D123B3B" w:rsidR="00C6250E" w:rsidRDefault="00B04CF5" w:rsidP="00085FEE">
      <w:pPr>
        <w:pStyle w:val="Title"/>
        <w:ind w:left="0"/>
        <w:jc w:val="center"/>
      </w:pPr>
      <w:r w:rsidRPr="00085FEE">
        <w:rPr>
          <w:rFonts w:ascii="Calibri Light" w:hAnsi="Calibri Light" w:cs="Calibri Light"/>
          <w:noProof/>
          <w:color w:val="1F497D" w:themeColor="text2"/>
        </w:rPr>
        <mc:AlternateContent>
          <mc:Choice Requires="wps">
            <w:drawing>
              <wp:anchor distT="0" distB="0" distL="114300" distR="114300" simplePos="0" relativeHeight="15728640" behindDoc="0" locked="0" layoutInCell="1" allowOverlap="1" wp14:anchorId="08AF242A" wp14:editId="13A1B85A">
                <wp:simplePos x="0" y="0"/>
                <wp:positionH relativeFrom="page">
                  <wp:posOffset>850900</wp:posOffset>
                </wp:positionH>
                <wp:positionV relativeFrom="paragraph">
                  <wp:posOffset>341630</wp:posOffset>
                </wp:positionV>
                <wp:extent cx="6330315" cy="2286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315" cy="2286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5C4AE" id="Line 10"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pt,26.9pt" to="565.4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" strokeweight=".7pt">
                <w10:wrap anchorx="page"/>
              </v:line>
            </w:pict>
          </mc:Fallback>
        </mc:AlternateContent>
      </w:r>
      <w:r w:rsidR="00FD6551" w:rsidRPr="00085FEE">
        <w:rPr>
          <w:rFonts w:ascii="Calibri Light" w:hAnsi="Calibri Light" w:cs="Calibri Light"/>
          <w:color w:val="1F497D" w:themeColor="text2"/>
        </w:rPr>
        <w:t>NOTICE</w:t>
      </w:r>
      <w:r w:rsidR="00FD6551" w:rsidRPr="00085FEE">
        <w:rPr>
          <w:rFonts w:ascii="Calibri Light" w:hAnsi="Calibri Light" w:cs="Calibri Light"/>
          <w:color w:val="1F497D" w:themeColor="text2"/>
          <w:spacing w:val="-10"/>
        </w:rPr>
        <w:t xml:space="preserve"> </w:t>
      </w:r>
      <w:r w:rsidR="00FD6551" w:rsidRPr="00085FEE">
        <w:rPr>
          <w:rFonts w:ascii="Calibri Light" w:hAnsi="Calibri Light" w:cs="Calibri Light"/>
          <w:color w:val="1F497D" w:themeColor="text2"/>
        </w:rPr>
        <w:t>OF</w:t>
      </w:r>
      <w:r w:rsidR="00FD6551" w:rsidRPr="00085FEE">
        <w:rPr>
          <w:rFonts w:ascii="Calibri Light" w:hAnsi="Calibri Light" w:cs="Calibri Light"/>
          <w:color w:val="1F497D" w:themeColor="text2"/>
          <w:spacing w:val="-5"/>
        </w:rPr>
        <w:t xml:space="preserve"> </w:t>
      </w:r>
      <w:r w:rsidR="00FD6551" w:rsidRPr="00085FEE">
        <w:rPr>
          <w:rFonts w:ascii="Calibri Light" w:hAnsi="Calibri Light" w:cs="Calibri Light"/>
          <w:color w:val="1F497D" w:themeColor="text2"/>
        </w:rPr>
        <w:t>INTENT</w:t>
      </w:r>
      <w:r w:rsidR="00FD6551" w:rsidRPr="00085FEE">
        <w:rPr>
          <w:rFonts w:ascii="Calibri Light" w:hAnsi="Calibri Light" w:cs="Calibri Light"/>
          <w:color w:val="1F497D" w:themeColor="text2"/>
          <w:spacing w:val="-6"/>
        </w:rPr>
        <w:t xml:space="preserve"> </w:t>
      </w:r>
      <w:r w:rsidR="00FD6551" w:rsidRPr="00085FEE">
        <w:rPr>
          <w:rFonts w:ascii="Calibri Light" w:hAnsi="Calibri Light" w:cs="Calibri Light"/>
          <w:color w:val="1F497D" w:themeColor="text2"/>
        </w:rPr>
        <w:t>TO</w:t>
      </w:r>
      <w:r w:rsidR="00FD6551" w:rsidRPr="00085FEE">
        <w:rPr>
          <w:rFonts w:ascii="Calibri Light" w:hAnsi="Calibri Light" w:cs="Calibri Light"/>
          <w:color w:val="1F497D" w:themeColor="text2"/>
          <w:spacing w:val="-4"/>
        </w:rPr>
        <w:t xml:space="preserve"> </w:t>
      </w:r>
      <w:r w:rsidR="00FD6551" w:rsidRPr="00085FEE">
        <w:rPr>
          <w:rFonts w:ascii="Calibri Light" w:hAnsi="Calibri Light" w:cs="Calibri Light"/>
          <w:color w:val="1F497D" w:themeColor="text2"/>
        </w:rPr>
        <w:t>ADOPT</w:t>
      </w:r>
      <w:r w:rsidR="00FD6551" w:rsidRPr="00085FEE">
        <w:rPr>
          <w:rFonts w:ascii="Calibri Light" w:hAnsi="Calibri Light" w:cs="Calibri Light"/>
          <w:color w:val="1F497D" w:themeColor="text2"/>
          <w:spacing w:val="2"/>
        </w:rPr>
        <w:t xml:space="preserve"> </w:t>
      </w:r>
      <w:r w:rsidR="00FD6551" w:rsidRPr="00085FEE">
        <w:rPr>
          <w:rFonts w:ascii="Calibri Light" w:hAnsi="Calibri Light" w:cs="Calibri Light"/>
          <w:color w:val="1F497D" w:themeColor="text2"/>
        </w:rPr>
        <w:t>A</w:t>
      </w:r>
      <w:r w:rsidR="00FD6551" w:rsidRPr="00085FEE">
        <w:rPr>
          <w:rFonts w:ascii="Calibri Light" w:hAnsi="Calibri Light" w:cs="Calibri Light"/>
          <w:color w:val="1F497D" w:themeColor="text2"/>
          <w:spacing w:val="-4"/>
        </w:rPr>
        <w:t xml:space="preserve"> </w:t>
      </w:r>
      <w:r w:rsidR="00FD6551" w:rsidRPr="00085FEE">
        <w:rPr>
          <w:rFonts w:ascii="Calibri Light" w:hAnsi="Calibri Light" w:cs="Calibri Light"/>
          <w:color w:val="1F497D" w:themeColor="text2"/>
        </w:rPr>
        <w:t>MITIGATED</w:t>
      </w:r>
      <w:r w:rsidR="00FD6551" w:rsidRPr="00085FEE">
        <w:rPr>
          <w:rFonts w:ascii="Calibri Light" w:hAnsi="Calibri Light" w:cs="Calibri Light"/>
          <w:color w:val="1F497D" w:themeColor="text2"/>
          <w:spacing w:val="-2"/>
        </w:rPr>
        <w:t xml:space="preserve"> </w:t>
      </w:r>
      <w:r w:rsidR="00FD6551" w:rsidRPr="00085FEE">
        <w:rPr>
          <w:rFonts w:ascii="Calibri Light" w:hAnsi="Calibri Light" w:cs="Calibri Light"/>
          <w:color w:val="1F497D" w:themeColor="text2"/>
        </w:rPr>
        <w:t>NEGATIVE</w:t>
      </w:r>
      <w:r w:rsidR="00FD6551" w:rsidRPr="00085FEE">
        <w:rPr>
          <w:rFonts w:ascii="Calibri Light" w:hAnsi="Calibri Light" w:cs="Calibri Light"/>
          <w:color w:val="1F497D" w:themeColor="text2"/>
          <w:spacing w:val="-4"/>
        </w:rPr>
        <w:t xml:space="preserve"> </w:t>
      </w:r>
      <w:r w:rsidR="00FD6551" w:rsidRPr="00085FEE">
        <w:rPr>
          <w:rFonts w:ascii="Calibri Light" w:hAnsi="Calibri Light" w:cs="Calibri Light"/>
          <w:color w:val="1F497D" w:themeColor="text2"/>
        </w:rPr>
        <w:t>DECLARATION</w:t>
      </w:r>
    </w:p>
    <w:p w14:paraId="7CDB03BF" w14:textId="77777777" w:rsidR="00C6250E" w:rsidRDefault="00C6250E">
      <w:pPr>
        <w:pStyle w:val="BodyText"/>
        <w:rPr>
          <w:b/>
          <w:sz w:val="24"/>
        </w:rPr>
      </w:pPr>
    </w:p>
    <w:p w14:paraId="792BA115" w14:textId="77777777" w:rsidR="00C6250E" w:rsidRDefault="00C6250E">
      <w:pPr>
        <w:pStyle w:val="BodyText"/>
        <w:spacing w:before="8"/>
        <w:rPr>
          <w:b/>
          <w:sz w:val="26"/>
        </w:rPr>
      </w:pPr>
    </w:p>
    <w:p w14:paraId="274EFC3E" w14:textId="4503545F" w:rsidR="00085FEE" w:rsidRPr="00744654" w:rsidRDefault="00085FEE" w:rsidP="00085FEE">
      <w:pPr>
        <w:rPr>
          <w:rFonts w:asciiTheme="minorHAnsi" w:hAnsiTheme="minorHAnsi" w:cstheme="minorHAnsi"/>
          <w:sz w:val="20"/>
          <w:szCs w:val="20"/>
        </w:rPr>
      </w:pPr>
      <w:r w:rsidRPr="00744654">
        <w:rPr>
          <w:rFonts w:asciiTheme="minorHAnsi" w:hAnsiTheme="minorHAnsi" w:cstheme="minorHAnsi"/>
          <w:b/>
          <w:sz w:val="20"/>
          <w:szCs w:val="20"/>
        </w:rPr>
        <w:t>PROJECT</w:t>
      </w:r>
      <w:r w:rsidRPr="00744654">
        <w:rPr>
          <w:rFonts w:asciiTheme="minorHAnsi" w:hAnsiTheme="minorHAnsi" w:cstheme="minorHAnsi"/>
          <w:b/>
          <w:spacing w:val="-5"/>
          <w:sz w:val="20"/>
          <w:szCs w:val="20"/>
        </w:rPr>
        <w:t xml:space="preserve"> </w:t>
      </w:r>
      <w:r w:rsidRPr="00744654">
        <w:rPr>
          <w:rFonts w:asciiTheme="minorHAnsi" w:hAnsiTheme="minorHAnsi" w:cstheme="minorHAnsi"/>
          <w:b/>
          <w:sz w:val="20"/>
          <w:szCs w:val="20"/>
        </w:rPr>
        <w:t>NAME:</w:t>
      </w:r>
      <w:r w:rsidRPr="00744654">
        <w:rPr>
          <w:rFonts w:asciiTheme="minorHAnsi" w:hAnsiTheme="minorHAnsi" w:cstheme="minorHAnsi"/>
          <w:b/>
          <w:spacing w:val="54"/>
          <w:sz w:val="20"/>
          <w:szCs w:val="20"/>
        </w:rPr>
        <w:t xml:space="preserve"> </w:t>
      </w:r>
      <w:r w:rsidR="00273793">
        <w:rPr>
          <w:rFonts w:asciiTheme="minorHAnsi" w:hAnsiTheme="minorHAnsi" w:cstheme="minorHAnsi"/>
          <w:sz w:val="20"/>
          <w:szCs w:val="20"/>
        </w:rPr>
        <w:t>LDP 23-01</w:t>
      </w:r>
      <w:r w:rsidRPr="00744654">
        <w:rPr>
          <w:rFonts w:asciiTheme="minorHAnsi" w:hAnsiTheme="minorHAnsi" w:cstheme="minorHAnsi"/>
          <w:sz w:val="20"/>
          <w:szCs w:val="20"/>
        </w:rPr>
        <w:t xml:space="preserve"> </w:t>
      </w:r>
      <w:r w:rsidR="00BE1CBB" w:rsidRPr="00744654">
        <w:rPr>
          <w:rFonts w:asciiTheme="minorHAnsi" w:hAnsiTheme="minorHAnsi" w:cstheme="minorHAnsi"/>
          <w:sz w:val="20"/>
          <w:szCs w:val="20"/>
        </w:rPr>
        <w:t>Rancho 38</w:t>
      </w:r>
      <w:r w:rsidRPr="00744654">
        <w:rPr>
          <w:rFonts w:asciiTheme="minorHAnsi" w:hAnsiTheme="minorHAnsi" w:cstheme="minorHAnsi"/>
          <w:sz w:val="20"/>
          <w:szCs w:val="20"/>
        </w:rPr>
        <w:t>,</w:t>
      </w:r>
      <w:r w:rsidR="002A5B36" w:rsidRPr="00744654">
        <w:rPr>
          <w:rFonts w:asciiTheme="minorHAnsi" w:hAnsiTheme="minorHAnsi" w:cstheme="minorHAnsi"/>
          <w:sz w:val="20"/>
          <w:szCs w:val="20"/>
        </w:rPr>
        <w:t xml:space="preserve"> </w:t>
      </w:r>
      <w:r w:rsidR="00273793">
        <w:rPr>
          <w:rFonts w:asciiTheme="minorHAnsi" w:hAnsiTheme="minorHAnsi" w:cstheme="minorHAnsi"/>
          <w:sz w:val="20"/>
          <w:szCs w:val="20"/>
        </w:rPr>
        <w:t>South of the Rancho Road and Emerald Road Intersection,</w:t>
      </w:r>
      <w:r w:rsidR="002A5B36" w:rsidRPr="00744654">
        <w:rPr>
          <w:rFonts w:asciiTheme="minorHAnsi" w:hAnsiTheme="minorHAnsi" w:cstheme="minorHAnsi"/>
          <w:sz w:val="20"/>
          <w:szCs w:val="20"/>
        </w:rPr>
        <w:t xml:space="preserve"> </w:t>
      </w:r>
      <w:r w:rsidR="00273793">
        <w:rPr>
          <w:rFonts w:asciiTheme="minorHAnsi" w:hAnsiTheme="minorHAnsi" w:cstheme="minorHAnsi"/>
          <w:sz w:val="20"/>
          <w:szCs w:val="20"/>
        </w:rPr>
        <w:t>Industrial Warehouse</w:t>
      </w:r>
      <w:r w:rsidRPr="00744654">
        <w:rPr>
          <w:rFonts w:asciiTheme="minorHAnsi" w:hAnsiTheme="minorHAnsi" w:cstheme="minorHAnsi"/>
          <w:sz w:val="20"/>
          <w:szCs w:val="20"/>
        </w:rPr>
        <w:t xml:space="preserve"> propose</w:t>
      </w:r>
      <w:r w:rsidR="00D33B9D" w:rsidRPr="00744654">
        <w:rPr>
          <w:rFonts w:asciiTheme="minorHAnsi" w:hAnsiTheme="minorHAnsi" w:cstheme="minorHAnsi"/>
          <w:sz w:val="20"/>
          <w:szCs w:val="20"/>
        </w:rPr>
        <w:t>d</w:t>
      </w:r>
      <w:r w:rsidRPr="00744654">
        <w:rPr>
          <w:rFonts w:asciiTheme="minorHAnsi" w:hAnsiTheme="minorHAnsi" w:cstheme="minorHAnsi"/>
          <w:sz w:val="20"/>
          <w:szCs w:val="20"/>
        </w:rPr>
        <w:t xml:space="preserve"> by</w:t>
      </w:r>
      <w:r w:rsidR="002A5B36" w:rsidRPr="00744654">
        <w:rPr>
          <w:rFonts w:asciiTheme="minorHAnsi" w:hAnsiTheme="minorHAnsi" w:cstheme="minorHAnsi"/>
          <w:sz w:val="20"/>
          <w:szCs w:val="20"/>
        </w:rPr>
        <w:t xml:space="preserve"> Development Services – Planning Division.</w:t>
      </w:r>
    </w:p>
    <w:p w14:paraId="1C2FA6ED" w14:textId="77777777" w:rsidR="00085FEE" w:rsidRPr="00744654" w:rsidRDefault="00085FEE" w:rsidP="00085FEE">
      <w:pPr>
        <w:pStyle w:val="BodyText"/>
        <w:spacing w:before="4"/>
        <w:rPr>
          <w:rFonts w:asciiTheme="minorHAnsi" w:hAnsiTheme="minorHAnsi" w:cstheme="minorHAnsi"/>
          <w:sz w:val="20"/>
          <w:szCs w:val="20"/>
        </w:rPr>
      </w:pPr>
    </w:p>
    <w:p w14:paraId="7C00D8CD" w14:textId="31B35F0C" w:rsidR="00085FEE" w:rsidRPr="00744654" w:rsidRDefault="00085FEE" w:rsidP="00085FEE">
      <w:pPr>
        <w:pStyle w:val="BodyText"/>
        <w:jc w:val="both"/>
        <w:rPr>
          <w:rFonts w:asciiTheme="minorHAnsi" w:hAnsiTheme="minorHAnsi" w:cstheme="minorHAnsi"/>
          <w:sz w:val="20"/>
          <w:szCs w:val="20"/>
          <w:lang w:val="en-CA"/>
        </w:rPr>
      </w:pPr>
      <w:r w:rsidRPr="00744654">
        <w:rPr>
          <w:rFonts w:asciiTheme="minorHAnsi" w:hAnsiTheme="minorHAnsi" w:cstheme="minorHAnsi"/>
          <w:b/>
          <w:sz w:val="20"/>
          <w:szCs w:val="20"/>
        </w:rPr>
        <w:t>NOTICE OF INTENT:</w:t>
      </w:r>
      <w:r w:rsidR="00FD6551" w:rsidRPr="00744654">
        <w:rPr>
          <w:rFonts w:asciiTheme="minorHAnsi" w:hAnsiTheme="minorHAnsi" w:cstheme="minorHAnsi"/>
          <w:spacing w:val="-3"/>
          <w:sz w:val="20"/>
          <w:szCs w:val="20"/>
        </w:rPr>
        <w:t xml:space="preserve"> </w:t>
      </w:r>
      <w:r w:rsidRPr="00744654">
        <w:rPr>
          <w:rFonts w:asciiTheme="minorHAnsi" w:hAnsiTheme="minorHAnsi" w:cstheme="minorHAnsi"/>
          <w:sz w:val="20"/>
          <w:szCs w:val="20"/>
          <w:lang w:val="en-CA"/>
        </w:rPr>
        <w:t xml:space="preserve">The City of Adelanto has prepared and intends to adopt a Mitigated Negative Declaration (MND) for the Project.  The proposed MND is supported by an Initial Study that evaluated potential effects with respect to Aesthetics, Agriculture and Forestry Resources, Air Quality, Biological Resources, Cultural Resources, Energy, Geology and Soils, Greenhouse Gas Emissions, Hazards and Hazardous Materials, Hydrology and Water Quality, Land Use and Planning, Mineral Resources, Noise, Population and Housing, Public Services, Recreation, Transportation, Tribal  Cultural Resources, Utilities and Service Systems, and Wildfire. The proposed MND determines that although the proposed Project could have a significant effect on the environment, there will not be a significant effect in this case because mitigation measures have been required or revisions in the Project have been made or agreed to by the Applicant.  The City’s decision to prepare </w:t>
      </w:r>
      <w:r w:rsidR="0036329B" w:rsidRPr="00744654">
        <w:rPr>
          <w:rFonts w:asciiTheme="minorHAnsi" w:hAnsiTheme="minorHAnsi" w:cstheme="minorHAnsi"/>
          <w:sz w:val="20"/>
          <w:szCs w:val="20"/>
          <w:lang w:val="en-CA"/>
        </w:rPr>
        <w:t>an</w:t>
      </w:r>
      <w:r w:rsidRPr="00744654">
        <w:rPr>
          <w:rFonts w:asciiTheme="minorHAnsi" w:hAnsiTheme="minorHAnsi" w:cstheme="minorHAnsi"/>
          <w:sz w:val="20"/>
          <w:szCs w:val="20"/>
          <w:lang w:val="en-CA"/>
        </w:rPr>
        <w:t xml:space="preserve"> MND should not be construed as a recommendation of either approval or denial of this Project.</w:t>
      </w:r>
    </w:p>
    <w:p w14:paraId="44DBC15E" w14:textId="77777777" w:rsidR="00085FEE" w:rsidRPr="00744654" w:rsidRDefault="00085FEE" w:rsidP="00085FEE">
      <w:pPr>
        <w:tabs>
          <w:tab w:val="left" w:pos="2250"/>
        </w:tabs>
        <w:spacing w:line="250" w:lineRule="exact"/>
        <w:ind w:left="122"/>
        <w:jc w:val="both"/>
        <w:rPr>
          <w:rFonts w:asciiTheme="minorHAnsi" w:hAnsiTheme="minorHAnsi" w:cstheme="minorHAnsi"/>
          <w:sz w:val="20"/>
          <w:szCs w:val="20"/>
        </w:rPr>
      </w:pPr>
    </w:p>
    <w:p w14:paraId="12B0DD63" w14:textId="5E766588" w:rsidR="00C6250E" w:rsidRPr="00744654" w:rsidRDefault="00FD6551" w:rsidP="00085FEE">
      <w:pPr>
        <w:tabs>
          <w:tab w:val="left" w:pos="2250"/>
        </w:tabs>
        <w:spacing w:line="250" w:lineRule="exact"/>
        <w:jc w:val="both"/>
        <w:rPr>
          <w:rFonts w:asciiTheme="minorHAnsi" w:hAnsiTheme="minorHAnsi" w:cstheme="minorHAnsi"/>
          <w:bCs/>
          <w:sz w:val="20"/>
          <w:szCs w:val="20"/>
        </w:rPr>
      </w:pPr>
      <w:r w:rsidRPr="00744654">
        <w:rPr>
          <w:rFonts w:asciiTheme="minorHAnsi" w:hAnsiTheme="minorHAnsi" w:cstheme="minorHAnsi"/>
          <w:b/>
          <w:sz w:val="20"/>
          <w:szCs w:val="20"/>
        </w:rPr>
        <w:t>LOCATION:</w:t>
      </w:r>
      <w:r w:rsidRPr="00744654">
        <w:rPr>
          <w:rFonts w:asciiTheme="minorHAnsi" w:hAnsiTheme="minorHAnsi" w:cstheme="minorHAnsi"/>
          <w:b/>
          <w:spacing w:val="1"/>
          <w:sz w:val="20"/>
          <w:szCs w:val="20"/>
        </w:rPr>
        <w:t xml:space="preserve"> </w:t>
      </w:r>
      <w:r w:rsidR="002A5B36" w:rsidRPr="00744654">
        <w:rPr>
          <w:rFonts w:asciiTheme="minorHAnsi" w:hAnsiTheme="minorHAnsi" w:cstheme="minorHAnsi"/>
          <w:sz w:val="20"/>
          <w:szCs w:val="20"/>
        </w:rPr>
        <w:t>The proposed project site</w:t>
      </w:r>
      <w:r w:rsidR="00BE1CBB" w:rsidRPr="00744654">
        <w:rPr>
          <w:rFonts w:asciiTheme="minorHAnsi" w:hAnsiTheme="minorHAnsi" w:cstheme="minorHAnsi"/>
          <w:sz w:val="20"/>
          <w:szCs w:val="20"/>
        </w:rPr>
        <w:t xml:space="preserve"> is located at the southeast corner of the Rancho Road and Aguadera Road intersection in Adelanto, California</w:t>
      </w:r>
      <w:r w:rsidR="00AA7C81" w:rsidRPr="00744654">
        <w:rPr>
          <w:rFonts w:asciiTheme="minorHAnsi" w:hAnsiTheme="minorHAnsi" w:cstheme="minorHAnsi"/>
          <w:sz w:val="20"/>
          <w:szCs w:val="20"/>
        </w:rPr>
        <w:t>,</w:t>
      </w:r>
      <w:r w:rsidR="00BE1CBB" w:rsidRPr="00744654">
        <w:rPr>
          <w:rFonts w:asciiTheme="minorHAnsi" w:hAnsiTheme="minorHAnsi" w:cstheme="minorHAnsi"/>
          <w:sz w:val="20"/>
          <w:szCs w:val="20"/>
        </w:rPr>
        <w:t xml:space="preserve"> and is identified as Assessor Parcel Number (APN) 3128-291-02. </w:t>
      </w:r>
      <w:r w:rsidR="002A5B36" w:rsidRPr="00744654">
        <w:rPr>
          <w:rFonts w:asciiTheme="minorHAnsi" w:hAnsiTheme="minorHAnsi" w:cstheme="minorHAnsi"/>
          <w:sz w:val="20"/>
          <w:szCs w:val="20"/>
        </w:rPr>
        <w:t>(</w:t>
      </w:r>
      <w:r w:rsidR="00085FEE" w:rsidRPr="00744654">
        <w:rPr>
          <w:rFonts w:asciiTheme="minorHAnsi" w:hAnsiTheme="minorHAnsi" w:cstheme="minorHAnsi"/>
          <w:bCs/>
          <w:spacing w:val="1"/>
          <w:sz w:val="20"/>
          <w:szCs w:val="20"/>
        </w:rPr>
        <w:t xml:space="preserve">See Figure </w:t>
      </w:r>
      <w:r w:rsidR="00BA5ED7">
        <w:rPr>
          <w:rFonts w:asciiTheme="minorHAnsi" w:hAnsiTheme="minorHAnsi" w:cstheme="minorHAnsi"/>
          <w:bCs/>
          <w:spacing w:val="1"/>
          <w:sz w:val="20"/>
          <w:szCs w:val="20"/>
        </w:rPr>
        <w:t>3.2</w:t>
      </w:r>
      <w:r w:rsidR="00085FEE" w:rsidRPr="00744654">
        <w:rPr>
          <w:rFonts w:asciiTheme="minorHAnsi" w:hAnsiTheme="minorHAnsi" w:cstheme="minorHAnsi"/>
          <w:bCs/>
          <w:spacing w:val="1"/>
          <w:sz w:val="20"/>
          <w:szCs w:val="20"/>
        </w:rPr>
        <w:t>,</w:t>
      </w:r>
      <w:r w:rsidR="00BA5ED7">
        <w:rPr>
          <w:rFonts w:asciiTheme="minorHAnsi" w:hAnsiTheme="minorHAnsi" w:cstheme="minorHAnsi"/>
          <w:bCs/>
          <w:spacing w:val="1"/>
          <w:sz w:val="20"/>
          <w:szCs w:val="20"/>
        </w:rPr>
        <w:t xml:space="preserve"> </w:t>
      </w:r>
      <w:r w:rsidR="00BA5ED7">
        <w:rPr>
          <w:rFonts w:asciiTheme="minorHAnsi" w:hAnsiTheme="minorHAnsi" w:cstheme="minorHAnsi"/>
          <w:bCs/>
          <w:i/>
          <w:iCs/>
          <w:spacing w:val="1"/>
          <w:sz w:val="20"/>
          <w:szCs w:val="20"/>
        </w:rPr>
        <w:t>Local Area Map</w:t>
      </w:r>
      <w:r w:rsidR="00085FEE" w:rsidRPr="00744654">
        <w:rPr>
          <w:rFonts w:asciiTheme="minorHAnsi" w:hAnsiTheme="minorHAnsi" w:cstheme="minorHAnsi"/>
          <w:bCs/>
          <w:spacing w:val="1"/>
          <w:sz w:val="20"/>
          <w:szCs w:val="20"/>
        </w:rPr>
        <w:t xml:space="preserve"> attached).</w:t>
      </w:r>
      <w:r w:rsidR="009A612A" w:rsidRPr="00744654">
        <w:rPr>
          <w:rFonts w:asciiTheme="minorHAnsi" w:hAnsiTheme="minorHAnsi" w:cstheme="minorHAnsi"/>
          <w:bCs/>
          <w:spacing w:val="1"/>
          <w:sz w:val="20"/>
          <w:szCs w:val="20"/>
        </w:rPr>
        <w:t xml:space="preserve">  </w:t>
      </w:r>
    </w:p>
    <w:p w14:paraId="2629C8ED" w14:textId="77777777" w:rsidR="00C6250E" w:rsidRPr="00744654" w:rsidRDefault="00C6250E" w:rsidP="003B5265">
      <w:pPr>
        <w:pStyle w:val="BodyText"/>
        <w:spacing w:before="2"/>
        <w:ind w:right="10"/>
        <w:jc w:val="both"/>
        <w:rPr>
          <w:rFonts w:asciiTheme="minorHAnsi" w:hAnsiTheme="minorHAnsi" w:cstheme="minorHAnsi"/>
          <w:bCs/>
          <w:sz w:val="20"/>
          <w:szCs w:val="20"/>
        </w:rPr>
      </w:pPr>
    </w:p>
    <w:p w14:paraId="048991CF" w14:textId="0F516175" w:rsidR="00085FEE" w:rsidRPr="00034116" w:rsidRDefault="00FD6551" w:rsidP="00525693">
      <w:pPr>
        <w:jc w:val="both"/>
      </w:pPr>
      <w:r w:rsidRPr="00744654">
        <w:rPr>
          <w:rFonts w:asciiTheme="minorHAnsi" w:hAnsiTheme="minorHAnsi" w:cstheme="minorHAnsi"/>
          <w:b/>
          <w:sz w:val="20"/>
          <w:szCs w:val="20"/>
        </w:rPr>
        <w:t>PROJECT</w:t>
      </w:r>
      <w:r w:rsidRPr="00744654">
        <w:rPr>
          <w:rFonts w:asciiTheme="minorHAnsi" w:hAnsiTheme="minorHAnsi" w:cstheme="minorHAnsi"/>
          <w:b/>
          <w:spacing w:val="5"/>
          <w:sz w:val="20"/>
          <w:szCs w:val="20"/>
        </w:rPr>
        <w:t xml:space="preserve"> </w:t>
      </w:r>
      <w:r w:rsidRPr="00744654">
        <w:rPr>
          <w:rFonts w:asciiTheme="minorHAnsi" w:hAnsiTheme="minorHAnsi" w:cstheme="minorHAnsi"/>
          <w:b/>
          <w:sz w:val="20"/>
          <w:szCs w:val="20"/>
        </w:rPr>
        <w:t>DESCRIPTION:</w:t>
      </w:r>
      <w:r w:rsidRPr="00744654">
        <w:rPr>
          <w:rFonts w:asciiTheme="minorHAnsi" w:hAnsiTheme="minorHAnsi" w:cstheme="minorHAnsi"/>
          <w:b/>
          <w:spacing w:val="53"/>
          <w:sz w:val="20"/>
          <w:szCs w:val="20"/>
        </w:rPr>
        <w:t xml:space="preserve"> </w:t>
      </w:r>
      <w:r w:rsidR="00525693" w:rsidRPr="00525693">
        <w:rPr>
          <w:rFonts w:asciiTheme="minorHAnsi" w:hAnsiTheme="minorHAnsi" w:cstheme="minorHAnsi"/>
          <w:sz w:val="20"/>
          <w:szCs w:val="20"/>
        </w:rPr>
        <w:t xml:space="preserve">The Applicant is proposing to develop a 689,824-square-foot warehouse/distribution facility (with </w:t>
      </w:r>
      <w:r w:rsidR="005B7176">
        <w:rPr>
          <w:rFonts w:asciiTheme="minorHAnsi" w:hAnsiTheme="minorHAnsi" w:cstheme="minorHAnsi"/>
          <w:sz w:val="20"/>
          <w:szCs w:val="20"/>
        </w:rPr>
        <w:t>an</w:t>
      </w:r>
      <w:r w:rsidR="00525693" w:rsidRPr="00525693">
        <w:rPr>
          <w:rFonts w:asciiTheme="minorHAnsi" w:hAnsiTheme="minorHAnsi" w:cstheme="minorHAnsi"/>
          <w:sz w:val="20"/>
          <w:szCs w:val="20"/>
        </w:rPr>
        <w:t xml:space="preserve"> option to use a portion of the building for cold storage) and including 36,000 square-foot office space/mezzanine. 305 automobile parking spaces, and 343 trailer stalls</w:t>
      </w:r>
      <w:r w:rsidR="005B7176">
        <w:rPr>
          <w:rFonts w:asciiTheme="minorHAnsi" w:hAnsiTheme="minorHAnsi" w:cstheme="minorHAnsi"/>
          <w:sz w:val="20"/>
          <w:szCs w:val="20"/>
        </w:rPr>
        <w:t xml:space="preserve"> </w:t>
      </w:r>
      <w:r w:rsidR="00525693" w:rsidRPr="00525693">
        <w:rPr>
          <w:rFonts w:asciiTheme="minorHAnsi" w:hAnsiTheme="minorHAnsi" w:cstheme="minorHAnsi"/>
          <w:sz w:val="20"/>
          <w:szCs w:val="20"/>
        </w:rPr>
        <w:t>are provided. Outdoor storage of shipping containers is also allowed. The Project site encompasses approximately 39.24-acre acres.</w:t>
      </w:r>
      <w:r w:rsidR="0033311A" w:rsidRPr="00525693">
        <w:rPr>
          <w:rFonts w:asciiTheme="minorHAnsi" w:hAnsiTheme="minorHAnsi" w:cstheme="minorHAnsi"/>
          <w:sz w:val="20"/>
          <w:szCs w:val="20"/>
        </w:rPr>
        <w:t xml:space="preserve"> As used in this report, “special-status” refers to plant and wildlife species that are federally and State listed, proposed, or candidates; plant species that have been designated with a California Native Plant Society Rare Plant Rank; wildlife species that are designated by the CDFW as fully protected, species of special concern, or watch list species; and specially protected natural vegetation communities as designated by the CDFW. Rancho 38 Project Site Biological Resources Assessment (square-foot) warehouse building.</w:t>
      </w:r>
      <w:r w:rsidR="0033311A" w:rsidRPr="00034116">
        <w:rPr>
          <w:rFonts w:asciiTheme="minorHAnsi" w:hAnsiTheme="minorHAnsi" w:cstheme="minorHAnsi"/>
          <w:sz w:val="20"/>
          <w:szCs w:val="20"/>
        </w:rPr>
        <w:t xml:space="preserve"> </w:t>
      </w:r>
    </w:p>
    <w:p w14:paraId="0949BB11" w14:textId="77777777" w:rsidR="004D4305" w:rsidRPr="00744654" w:rsidRDefault="004D4305" w:rsidP="00085FEE">
      <w:pPr>
        <w:ind w:right="10"/>
        <w:jc w:val="both"/>
        <w:rPr>
          <w:rFonts w:asciiTheme="minorHAnsi" w:hAnsiTheme="minorHAnsi" w:cstheme="minorHAnsi"/>
          <w:b/>
          <w:spacing w:val="-9"/>
          <w:sz w:val="20"/>
          <w:szCs w:val="20"/>
        </w:rPr>
      </w:pPr>
    </w:p>
    <w:p w14:paraId="17526826" w14:textId="5442407F" w:rsidR="00085FEE" w:rsidRPr="00744654" w:rsidRDefault="00085FEE" w:rsidP="00085FEE">
      <w:pPr>
        <w:ind w:right="10"/>
        <w:jc w:val="both"/>
        <w:rPr>
          <w:rFonts w:asciiTheme="minorHAnsi" w:hAnsiTheme="minorHAnsi" w:cstheme="minorHAnsi"/>
          <w:sz w:val="20"/>
          <w:szCs w:val="20"/>
        </w:rPr>
      </w:pPr>
      <w:r w:rsidRPr="00744654">
        <w:rPr>
          <w:rFonts w:asciiTheme="minorHAnsi" w:hAnsiTheme="minorHAnsi" w:cstheme="minorHAnsi"/>
          <w:b/>
          <w:spacing w:val="-9"/>
          <w:sz w:val="20"/>
          <w:szCs w:val="20"/>
        </w:rPr>
        <w:t xml:space="preserve">PUBLIC </w:t>
      </w:r>
      <w:r w:rsidR="00BE1CBB" w:rsidRPr="00744654">
        <w:rPr>
          <w:rFonts w:asciiTheme="minorHAnsi" w:hAnsiTheme="minorHAnsi" w:cstheme="minorHAnsi"/>
          <w:b/>
          <w:spacing w:val="-9"/>
          <w:sz w:val="20"/>
          <w:szCs w:val="20"/>
        </w:rPr>
        <w:t>REVIEW INFORMATION</w:t>
      </w:r>
      <w:r w:rsidRPr="00744654">
        <w:rPr>
          <w:rFonts w:asciiTheme="minorHAnsi" w:hAnsiTheme="minorHAnsi" w:cstheme="minorHAnsi"/>
          <w:b/>
          <w:sz w:val="20"/>
          <w:szCs w:val="20"/>
        </w:rPr>
        <w:t>:</w:t>
      </w:r>
      <w:r w:rsidRPr="00744654">
        <w:rPr>
          <w:rFonts w:asciiTheme="minorHAnsi" w:hAnsiTheme="minorHAnsi" w:cstheme="minorHAnsi"/>
          <w:b/>
          <w:spacing w:val="18"/>
          <w:sz w:val="20"/>
          <w:szCs w:val="20"/>
        </w:rPr>
        <w:t xml:space="preserve"> </w:t>
      </w:r>
    </w:p>
    <w:p w14:paraId="29BA5891" w14:textId="77777777" w:rsidR="00085FEE" w:rsidRPr="00085FEE" w:rsidRDefault="00085FEE" w:rsidP="00085FEE">
      <w:pPr>
        <w:ind w:right="10"/>
        <w:jc w:val="both"/>
        <w:rPr>
          <w:rFonts w:asciiTheme="minorHAnsi" w:hAnsiTheme="minorHAnsi"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3"/>
        <w:gridCol w:w="6362"/>
      </w:tblGrid>
      <w:tr w:rsidR="00085FEE" w:rsidRPr="00085FEE" w14:paraId="510B6BE3" w14:textId="77777777" w:rsidTr="00085FEE">
        <w:trPr>
          <w:jc w:val="center"/>
        </w:trPr>
        <w:tc>
          <w:tcPr>
            <w:tcW w:w="3533" w:type="dxa"/>
          </w:tcPr>
          <w:p w14:paraId="63335486" w14:textId="77777777" w:rsidR="00085FEE" w:rsidRPr="00744654" w:rsidRDefault="00085FEE" w:rsidP="00202A3E">
            <w:pPr>
              <w:rPr>
                <w:rFonts w:asciiTheme="minorHAnsi" w:hAnsiTheme="minorHAnsi" w:cstheme="minorHAnsi"/>
                <w:b/>
                <w:bCs/>
                <w:sz w:val="18"/>
                <w:szCs w:val="18"/>
              </w:rPr>
            </w:pPr>
            <w:r w:rsidRPr="00744654">
              <w:rPr>
                <w:rFonts w:asciiTheme="minorHAnsi" w:hAnsiTheme="minorHAnsi" w:cstheme="minorHAnsi"/>
                <w:b/>
                <w:bCs/>
                <w:sz w:val="18"/>
                <w:szCs w:val="18"/>
              </w:rPr>
              <w:t>MND PUBLIC REVIEW PERIOD</w:t>
            </w:r>
          </w:p>
        </w:tc>
        <w:tc>
          <w:tcPr>
            <w:tcW w:w="6362" w:type="dxa"/>
          </w:tcPr>
          <w:p w14:paraId="433E889B" w14:textId="16604523" w:rsidR="00085FEE" w:rsidRPr="00744654" w:rsidRDefault="00D04558" w:rsidP="00202A3E">
            <w:pPr>
              <w:pStyle w:val="BodyText"/>
              <w:rPr>
                <w:rFonts w:asciiTheme="minorHAnsi" w:hAnsiTheme="minorHAnsi" w:cstheme="minorHAnsi"/>
                <w:sz w:val="18"/>
                <w:szCs w:val="18"/>
              </w:rPr>
            </w:pPr>
            <w:r>
              <w:rPr>
                <w:rFonts w:asciiTheme="minorHAnsi" w:hAnsiTheme="minorHAnsi" w:cstheme="minorHAnsi"/>
                <w:sz w:val="18"/>
                <w:szCs w:val="18"/>
              </w:rPr>
              <w:t xml:space="preserve">March </w:t>
            </w:r>
            <w:r w:rsidR="000F7874">
              <w:rPr>
                <w:rFonts w:asciiTheme="minorHAnsi" w:hAnsiTheme="minorHAnsi" w:cstheme="minorHAnsi"/>
                <w:sz w:val="18"/>
                <w:szCs w:val="18"/>
              </w:rPr>
              <w:t>9</w:t>
            </w:r>
            <w:r>
              <w:rPr>
                <w:rFonts w:asciiTheme="minorHAnsi" w:hAnsiTheme="minorHAnsi" w:cstheme="minorHAnsi"/>
                <w:sz w:val="18"/>
                <w:szCs w:val="18"/>
              </w:rPr>
              <w:t xml:space="preserve">, 2023 to April </w:t>
            </w:r>
            <w:r w:rsidR="000F7874">
              <w:rPr>
                <w:rFonts w:asciiTheme="minorHAnsi" w:hAnsiTheme="minorHAnsi" w:cstheme="minorHAnsi"/>
                <w:sz w:val="18"/>
                <w:szCs w:val="18"/>
              </w:rPr>
              <w:t>8</w:t>
            </w:r>
            <w:r>
              <w:rPr>
                <w:rFonts w:asciiTheme="minorHAnsi" w:hAnsiTheme="minorHAnsi" w:cstheme="minorHAnsi"/>
                <w:sz w:val="18"/>
                <w:szCs w:val="18"/>
              </w:rPr>
              <w:t>, 2023</w:t>
            </w:r>
          </w:p>
        </w:tc>
      </w:tr>
      <w:tr w:rsidR="00085FEE" w:rsidRPr="001B6106" w14:paraId="34065C58" w14:textId="77777777" w:rsidTr="00085FEE">
        <w:trPr>
          <w:jc w:val="center"/>
        </w:trPr>
        <w:tc>
          <w:tcPr>
            <w:tcW w:w="3533" w:type="dxa"/>
          </w:tcPr>
          <w:p w14:paraId="3E36CB8A" w14:textId="77777777" w:rsidR="00085FEE" w:rsidRPr="00744654" w:rsidRDefault="00085FEE" w:rsidP="00202A3E">
            <w:pPr>
              <w:rPr>
                <w:rFonts w:asciiTheme="minorHAnsi" w:hAnsiTheme="minorHAnsi" w:cstheme="minorHAnsi"/>
                <w:b/>
                <w:bCs/>
                <w:sz w:val="18"/>
                <w:szCs w:val="18"/>
              </w:rPr>
            </w:pPr>
            <w:r w:rsidRPr="00744654">
              <w:rPr>
                <w:rFonts w:asciiTheme="minorHAnsi" w:hAnsiTheme="minorHAnsi" w:cstheme="minorHAnsi"/>
                <w:b/>
                <w:bCs/>
                <w:sz w:val="18"/>
                <w:szCs w:val="18"/>
              </w:rPr>
              <w:t>PLANNING COMMISSION PUBLIC HEARING</w:t>
            </w:r>
          </w:p>
        </w:tc>
        <w:tc>
          <w:tcPr>
            <w:tcW w:w="6362" w:type="dxa"/>
          </w:tcPr>
          <w:p w14:paraId="572B526F" w14:textId="77777777" w:rsidR="00085FEE" w:rsidRPr="00744654" w:rsidRDefault="00085FEE" w:rsidP="00202A3E">
            <w:pPr>
              <w:jc w:val="both"/>
              <w:rPr>
                <w:rFonts w:asciiTheme="minorHAnsi" w:hAnsiTheme="minorHAnsi" w:cstheme="minorHAnsi"/>
                <w:sz w:val="18"/>
                <w:szCs w:val="18"/>
              </w:rPr>
            </w:pPr>
            <w:r w:rsidRPr="00744654">
              <w:rPr>
                <w:rFonts w:asciiTheme="minorHAnsi" w:hAnsiTheme="minorHAnsi" w:cstheme="minorHAnsi"/>
                <w:sz w:val="18"/>
                <w:szCs w:val="18"/>
              </w:rPr>
              <w:t>The Planning Commission will hold a public hearing to consider and take action on (1) the proposed MND and (2) applications for the Project at a future date to be determined. A separate public notice for the hearing(s) will be published.</w:t>
            </w:r>
          </w:p>
        </w:tc>
      </w:tr>
      <w:tr w:rsidR="00085FEE" w:rsidRPr="001B6106" w14:paraId="3127FDAA" w14:textId="77777777" w:rsidTr="00085FEE">
        <w:trPr>
          <w:jc w:val="center"/>
        </w:trPr>
        <w:tc>
          <w:tcPr>
            <w:tcW w:w="3533" w:type="dxa"/>
          </w:tcPr>
          <w:p w14:paraId="731164A5" w14:textId="77777777" w:rsidR="00085FEE" w:rsidRPr="00744654" w:rsidRDefault="00085FEE" w:rsidP="00202A3E">
            <w:pPr>
              <w:rPr>
                <w:rFonts w:asciiTheme="minorHAnsi" w:hAnsiTheme="minorHAnsi" w:cstheme="minorHAnsi"/>
                <w:b/>
                <w:bCs/>
                <w:sz w:val="18"/>
                <w:szCs w:val="18"/>
              </w:rPr>
            </w:pPr>
            <w:r w:rsidRPr="00744654">
              <w:rPr>
                <w:rFonts w:asciiTheme="minorHAnsi" w:hAnsiTheme="minorHAnsi" w:cstheme="minorHAnsi"/>
                <w:b/>
                <w:bCs/>
                <w:sz w:val="18"/>
                <w:szCs w:val="18"/>
              </w:rPr>
              <w:t>LOCATION OF DOCUMENTS FOR PUBLIC REVIEW</w:t>
            </w:r>
          </w:p>
        </w:tc>
        <w:tc>
          <w:tcPr>
            <w:tcW w:w="6362" w:type="dxa"/>
          </w:tcPr>
          <w:p w14:paraId="5CC7A825" w14:textId="77777777" w:rsidR="00085FEE" w:rsidRPr="00744654" w:rsidRDefault="00085FEE" w:rsidP="00085FEE">
            <w:pPr>
              <w:pStyle w:val="BodyText"/>
              <w:ind w:left="3603" w:right="156" w:hanging="3603"/>
              <w:rPr>
                <w:rFonts w:asciiTheme="minorHAnsi" w:hAnsiTheme="minorHAnsi" w:cstheme="minorHAnsi"/>
                <w:sz w:val="18"/>
                <w:szCs w:val="18"/>
              </w:rPr>
            </w:pPr>
            <w:r w:rsidRPr="00744654">
              <w:rPr>
                <w:rFonts w:asciiTheme="minorHAnsi" w:hAnsiTheme="minorHAnsi" w:cstheme="minorHAnsi"/>
                <w:sz w:val="18"/>
                <w:szCs w:val="18"/>
              </w:rPr>
              <w:t>City</w:t>
            </w:r>
            <w:r w:rsidRPr="00744654">
              <w:rPr>
                <w:rFonts w:asciiTheme="minorHAnsi" w:hAnsiTheme="minorHAnsi" w:cstheme="minorHAnsi"/>
                <w:spacing w:val="-8"/>
                <w:sz w:val="18"/>
                <w:szCs w:val="18"/>
              </w:rPr>
              <w:t xml:space="preserve"> </w:t>
            </w:r>
            <w:r w:rsidRPr="00744654">
              <w:rPr>
                <w:rFonts w:asciiTheme="minorHAnsi" w:hAnsiTheme="minorHAnsi" w:cstheme="minorHAnsi"/>
                <w:sz w:val="18"/>
                <w:szCs w:val="18"/>
              </w:rPr>
              <w:t>of</w:t>
            </w:r>
            <w:r w:rsidRPr="00744654">
              <w:rPr>
                <w:rFonts w:asciiTheme="minorHAnsi" w:hAnsiTheme="minorHAnsi" w:cstheme="minorHAnsi"/>
                <w:spacing w:val="-9"/>
                <w:sz w:val="18"/>
                <w:szCs w:val="18"/>
              </w:rPr>
              <w:t xml:space="preserve"> </w:t>
            </w:r>
            <w:r w:rsidRPr="00744654">
              <w:rPr>
                <w:rFonts w:asciiTheme="minorHAnsi" w:hAnsiTheme="minorHAnsi" w:cstheme="minorHAnsi"/>
                <w:sz w:val="18"/>
                <w:szCs w:val="18"/>
              </w:rPr>
              <w:t>Adelanto</w:t>
            </w:r>
            <w:r w:rsidRPr="00744654">
              <w:rPr>
                <w:rFonts w:asciiTheme="minorHAnsi" w:hAnsiTheme="minorHAnsi" w:cstheme="minorHAnsi"/>
                <w:spacing w:val="-8"/>
                <w:sz w:val="18"/>
                <w:szCs w:val="18"/>
              </w:rPr>
              <w:t xml:space="preserve"> </w:t>
            </w:r>
            <w:r w:rsidRPr="00744654">
              <w:rPr>
                <w:rFonts w:asciiTheme="minorHAnsi" w:hAnsiTheme="minorHAnsi" w:cstheme="minorHAnsi"/>
                <w:sz w:val="18"/>
                <w:szCs w:val="18"/>
              </w:rPr>
              <w:t>Community</w:t>
            </w:r>
            <w:r w:rsidRPr="00744654">
              <w:rPr>
                <w:rFonts w:asciiTheme="minorHAnsi" w:hAnsiTheme="minorHAnsi" w:cstheme="minorHAnsi"/>
                <w:spacing w:val="-4"/>
                <w:sz w:val="18"/>
                <w:szCs w:val="18"/>
              </w:rPr>
              <w:t xml:space="preserve"> </w:t>
            </w:r>
            <w:r w:rsidRPr="00744654">
              <w:rPr>
                <w:rFonts w:asciiTheme="minorHAnsi" w:hAnsiTheme="minorHAnsi" w:cstheme="minorHAnsi"/>
                <w:sz w:val="18"/>
                <w:szCs w:val="18"/>
              </w:rPr>
              <w:t>Development</w:t>
            </w:r>
            <w:r w:rsidRPr="00744654">
              <w:rPr>
                <w:rFonts w:asciiTheme="minorHAnsi" w:hAnsiTheme="minorHAnsi" w:cstheme="minorHAnsi"/>
                <w:spacing w:val="-1"/>
                <w:sz w:val="18"/>
                <w:szCs w:val="18"/>
              </w:rPr>
              <w:t xml:space="preserve"> </w:t>
            </w:r>
            <w:r w:rsidRPr="00744654">
              <w:rPr>
                <w:rFonts w:asciiTheme="minorHAnsi" w:hAnsiTheme="minorHAnsi" w:cstheme="minorHAnsi"/>
                <w:sz w:val="18"/>
                <w:szCs w:val="18"/>
              </w:rPr>
              <w:t>Department,</w:t>
            </w:r>
            <w:r w:rsidRPr="00744654">
              <w:rPr>
                <w:rFonts w:asciiTheme="minorHAnsi" w:hAnsiTheme="minorHAnsi" w:cstheme="minorHAnsi"/>
                <w:spacing w:val="-51"/>
                <w:sz w:val="18"/>
                <w:szCs w:val="18"/>
              </w:rPr>
              <w:t xml:space="preserve"> </w:t>
            </w:r>
            <w:r w:rsidRPr="00744654">
              <w:rPr>
                <w:rFonts w:asciiTheme="minorHAnsi" w:hAnsiTheme="minorHAnsi" w:cstheme="minorHAnsi"/>
                <w:sz w:val="18"/>
                <w:szCs w:val="18"/>
              </w:rPr>
              <w:t>Planning</w:t>
            </w:r>
            <w:r w:rsidRPr="00744654">
              <w:rPr>
                <w:rFonts w:asciiTheme="minorHAnsi" w:hAnsiTheme="minorHAnsi" w:cstheme="minorHAnsi"/>
                <w:spacing w:val="-2"/>
                <w:sz w:val="18"/>
                <w:szCs w:val="18"/>
              </w:rPr>
              <w:t xml:space="preserve"> </w:t>
            </w:r>
            <w:r w:rsidRPr="00744654">
              <w:rPr>
                <w:rFonts w:asciiTheme="minorHAnsi" w:hAnsiTheme="minorHAnsi" w:cstheme="minorHAnsi"/>
                <w:sz w:val="18"/>
                <w:szCs w:val="18"/>
              </w:rPr>
              <w:t>Division</w:t>
            </w:r>
          </w:p>
          <w:p w14:paraId="728A8DA6" w14:textId="77777777" w:rsidR="00085FEE" w:rsidRPr="00744654" w:rsidRDefault="00085FEE" w:rsidP="00085FEE">
            <w:pPr>
              <w:pStyle w:val="BodyText"/>
              <w:spacing w:line="249" w:lineRule="exact"/>
              <w:ind w:left="3603" w:hanging="3603"/>
              <w:rPr>
                <w:rFonts w:asciiTheme="minorHAnsi" w:hAnsiTheme="minorHAnsi" w:cstheme="minorHAnsi"/>
                <w:sz w:val="18"/>
                <w:szCs w:val="18"/>
              </w:rPr>
            </w:pPr>
            <w:r w:rsidRPr="00744654">
              <w:rPr>
                <w:rFonts w:asciiTheme="minorHAnsi" w:hAnsiTheme="minorHAnsi" w:cstheme="minorHAnsi"/>
                <w:sz w:val="18"/>
                <w:szCs w:val="18"/>
              </w:rPr>
              <w:t>11600</w:t>
            </w:r>
            <w:r w:rsidRPr="00744654">
              <w:rPr>
                <w:rFonts w:asciiTheme="minorHAnsi" w:hAnsiTheme="minorHAnsi" w:cstheme="minorHAnsi"/>
                <w:spacing w:val="-8"/>
                <w:sz w:val="18"/>
                <w:szCs w:val="18"/>
              </w:rPr>
              <w:t xml:space="preserve"> </w:t>
            </w:r>
            <w:r w:rsidRPr="00744654">
              <w:rPr>
                <w:rFonts w:asciiTheme="minorHAnsi" w:hAnsiTheme="minorHAnsi" w:cstheme="minorHAnsi"/>
                <w:sz w:val="18"/>
                <w:szCs w:val="18"/>
              </w:rPr>
              <w:t>Air</w:t>
            </w:r>
            <w:r w:rsidRPr="00744654">
              <w:rPr>
                <w:rFonts w:asciiTheme="minorHAnsi" w:hAnsiTheme="minorHAnsi" w:cstheme="minorHAnsi"/>
                <w:spacing w:val="-2"/>
                <w:sz w:val="18"/>
                <w:szCs w:val="18"/>
              </w:rPr>
              <w:t xml:space="preserve"> </w:t>
            </w:r>
            <w:r w:rsidRPr="00744654">
              <w:rPr>
                <w:rFonts w:asciiTheme="minorHAnsi" w:hAnsiTheme="minorHAnsi" w:cstheme="minorHAnsi"/>
                <w:sz w:val="18"/>
                <w:szCs w:val="18"/>
              </w:rPr>
              <w:t>Expressway</w:t>
            </w:r>
          </w:p>
          <w:p w14:paraId="4868FCF6" w14:textId="77777777" w:rsidR="00085FEE" w:rsidRPr="00744654" w:rsidRDefault="00085FEE" w:rsidP="00085FEE">
            <w:pPr>
              <w:pStyle w:val="BodyText"/>
              <w:ind w:left="3603" w:hanging="3603"/>
              <w:rPr>
                <w:rFonts w:asciiTheme="minorHAnsi" w:hAnsiTheme="minorHAnsi" w:cstheme="minorHAnsi"/>
                <w:sz w:val="18"/>
                <w:szCs w:val="18"/>
              </w:rPr>
            </w:pPr>
            <w:r w:rsidRPr="00744654">
              <w:rPr>
                <w:rFonts w:asciiTheme="minorHAnsi" w:hAnsiTheme="minorHAnsi" w:cstheme="minorHAnsi"/>
                <w:sz w:val="18"/>
                <w:szCs w:val="18"/>
              </w:rPr>
              <w:t>Adelanto,</w:t>
            </w:r>
            <w:r w:rsidRPr="00744654">
              <w:rPr>
                <w:rFonts w:asciiTheme="minorHAnsi" w:hAnsiTheme="minorHAnsi" w:cstheme="minorHAnsi"/>
                <w:spacing w:val="-7"/>
                <w:sz w:val="18"/>
                <w:szCs w:val="18"/>
              </w:rPr>
              <w:t xml:space="preserve"> </w:t>
            </w:r>
            <w:r w:rsidRPr="00744654">
              <w:rPr>
                <w:rFonts w:asciiTheme="minorHAnsi" w:hAnsiTheme="minorHAnsi" w:cstheme="minorHAnsi"/>
                <w:sz w:val="18"/>
                <w:szCs w:val="18"/>
              </w:rPr>
              <w:t>California</w:t>
            </w:r>
            <w:r w:rsidRPr="00744654">
              <w:rPr>
                <w:rFonts w:asciiTheme="minorHAnsi" w:hAnsiTheme="minorHAnsi" w:cstheme="minorHAnsi"/>
                <w:spacing w:val="-5"/>
                <w:sz w:val="18"/>
                <w:szCs w:val="18"/>
              </w:rPr>
              <w:t xml:space="preserve"> </w:t>
            </w:r>
            <w:r w:rsidRPr="00744654">
              <w:rPr>
                <w:rFonts w:asciiTheme="minorHAnsi" w:hAnsiTheme="minorHAnsi" w:cstheme="minorHAnsi"/>
                <w:sz w:val="18"/>
                <w:szCs w:val="18"/>
              </w:rPr>
              <w:t>92301</w:t>
            </w:r>
          </w:p>
          <w:p w14:paraId="3B66B558" w14:textId="77777777" w:rsidR="00085FEE" w:rsidRPr="00744654" w:rsidRDefault="00085FEE" w:rsidP="00085FEE">
            <w:pPr>
              <w:pStyle w:val="BodyText"/>
              <w:ind w:right="1063"/>
              <w:rPr>
                <w:rFonts w:asciiTheme="minorHAnsi" w:hAnsiTheme="minorHAnsi" w:cstheme="minorHAnsi"/>
                <w:sz w:val="18"/>
                <w:szCs w:val="18"/>
              </w:rPr>
            </w:pPr>
            <w:r w:rsidRPr="00744654">
              <w:rPr>
                <w:rFonts w:asciiTheme="minorHAnsi" w:hAnsiTheme="minorHAnsi" w:cstheme="minorHAnsi"/>
                <w:sz w:val="18"/>
                <w:szCs w:val="18"/>
              </w:rPr>
              <w:t>Copies</w:t>
            </w:r>
            <w:r w:rsidRPr="00744654">
              <w:rPr>
                <w:rFonts w:asciiTheme="minorHAnsi" w:hAnsiTheme="minorHAnsi" w:cstheme="minorHAnsi"/>
                <w:spacing w:val="1"/>
                <w:sz w:val="18"/>
                <w:szCs w:val="18"/>
              </w:rPr>
              <w:t xml:space="preserve"> </w:t>
            </w:r>
            <w:r w:rsidRPr="00744654">
              <w:rPr>
                <w:rFonts w:asciiTheme="minorHAnsi" w:hAnsiTheme="minorHAnsi" w:cstheme="minorHAnsi"/>
                <w:sz w:val="18"/>
                <w:szCs w:val="18"/>
              </w:rPr>
              <w:t>of</w:t>
            </w:r>
            <w:r w:rsidRPr="00744654">
              <w:rPr>
                <w:rFonts w:asciiTheme="minorHAnsi" w:hAnsiTheme="minorHAnsi" w:cstheme="minorHAnsi"/>
                <w:spacing w:val="1"/>
                <w:sz w:val="18"/>
                <w:szCs w:val="18"/>
              </w:rPr>
              <w:t xml:space="preserve"> </w:t>
            </w:r>
            <w:r w:rsidRPr="00744654">
              <w:rPr>
                <w:rFonts w:asciiTheme="minorHAnsi" w:hAnsiTheme="minorHAnsi" w:cstheme="minorHAnsi"/>
                <w:sz w:val="18"/>
                <w:szCs w:val="18"/>
              </w:rPr>
              <w:t>the</w:t>
            </w:r>
            <w:r w:rsidRPr="00744654">
              <w:rPr>
                <w:rFonts w:asciiTheme="minorHAnsi" w:hAnsiTheme="minorHAnsi" w:cstheme="minorHAnsi"/>
                <w:spacing w:val="1"/>
                <w:sz w:val="18"/>
                <w:szCs w:val="18"/>
              </w:rPr>
              <w:t xml:space="preserve"> </w:t>
            </w:r>
            <w:r w:rsidRPr="00744654">
              <w:rPr>
                <w:rFonts w:asciiTheme="minorHAnsi" w:hAnsiTheme="minorHAnsi" w:cstheme="minorHAnsi"/>
                <w:sz w:val="18"/>
                <w:szCs w:val="18"/>
              </w:rPr>
              <w:t>IS/MND</w:t>
            </w:r>
            <w:r w:rsidRPr="00744654">
              <w:rPr>
                <w:rFonts w:asciiTheme="minorHAnsi" w:hAnsiTheme="minorHAnsi" w:cstheme="minorHAnsi"/>
                <w:spacing w:val="1"/>
                <w:sz w:val="18"/>
                <w:szCs w:val="18"/>
              </w:rPr>
              <w:t xml:space="preserve"> </w:t>
            </w:r>
            <w:r w:rsidRPr="00744654">
              <w:rPr>
                <w:rFonts w:asciiTheme="minorHAnsi" w:hAnsiTheme="minorHAnsi" w:cstheme="minorHAnsi"/>
                <w:sz w:val="18"/>
                <w:szCs w:val="18"/>
              </w:rPr>
              <w:t>can</w:t>
            </w:r>
            <w:r w:rsidRPr="00744654">
              <w:rPr>
                <w:rFonts w:asciiTheme="minorHAnsi" w:hAnsiTheme="minorHAnsi" w:cstheme="minorHAnsi"/>
                <w:spacing w:val="1"/>
                <w:sz w:val="18"/>
                <w:szCs w:val="18"/>
              </w:rPr>
              <w:t xml:space="preserve"> </w:t>
            </w:r>
            <w:r w:rsidRPr="00744654">
              <w:rPr>
                <w:rFonts w:asciiTheme="minorHAnsi" w:hAnsiTheme="minorHAnsi" w:cstheme="minorHAnsi"/>
                <w:sz w:val="18"/>
                <w:szCs w:val="18"/>
              </w:rPr>
              <w:t>also</w:t>
            </w:r>
            <w:r w:rsidRPr="00744654">
              <w:rPr>
                <w:rFonts w:asciiTheme="minorHAnsi" w:hAnsiTheme="minorHAnsi" w:cstheme="minorHAnsi"/>
                <w:spacing w:val="1"/>
                <w:sz w:val="18"/>
                <w:szCs w:val="18"/>
              </w:rPr>
              <w:t xml:space="preserve"> </w:t>
            </w:r>
            <w:r w:rsidRPr="00744654">
              <w:rPr>
                <w:rFonts w:asciiTheme="minorHAnsi" w:hAnsiTheme="minorHAnsi" w:cstheme="minorHAnsi"/>
                <w:sz w:val="18"/>
                <w:szCs w:val="18"/>
              </w:rPr>
              <w:t>be</w:t>
            </w:r>
            <w:r w:rsidRPr="00744654">
              <w:rPr>
                <w:rFonts w:asciiTheme="minorHAnsi" w:hAnsiTheme="minorHAnsi" w:cstheme="minorHAnsi"/>
                <w:spacing w:val="1"/>
                <w:sz w:val="18"/>
                <w:szCs w:val="18"/>
              </w:rPr>
              <w:t xml:space="preserve"> </w:t>
            </w:r>
            <w:r w:rsidRPr="00744654">
              <w:rPr>
                <w:rFonts w:asciiTheme="minorHAnsi" w:hAnsiTheme="minorHAnsi" w:cstheme="minorHAnsi"/>
                <w:sz w:val="18"/>
                <w:szCs w:val="18"/>
              </w:rPr>
              <w:t>found</w:t>
            </w:r>
            <w:r w:rsidRPr="00744654">
              <w:rPr>
                <w:rFonts w:asciiTheme="minorHAnsi" w:hAnsiTheme="minorHAnsi" w:cstheme="minorHAnsi"/>
                <w:spacing w:val="1"/>
                <w:sz w:val="18"/>
                <w:szCs w:val="18"/>
              </w:rPr>
              <w:t xml:space="preserve"> </w:t>
            </w:r>
            <w:r w:rsidRPr="00744654">
              <w:rPr>
                <w:rFonts w:asciiTheme="minorHAnsi" w:hAnsiTheme="minorHAnsi" w:cstheme="minorHAnsi"/>
                <w:sz w:val="18"/>
                <w:szCs w:val="18"/>
              </w:rPr>
              <w:t>online at:</w:t>
            </w:r>
          </w:p>
          <w:p w14:paraId="06D4EA2A" w14:textId="6E47C1D0" w:rsidR="00085FEE" w:rsidRPr="00744654" w:rsidRDefault="00085FEE" w:rsidP="00085FEE">
            <w:pPr>
              <w:jc w:val="both"/>
              <w:rPr>
                <w:rFonts w:asciiTheme="minorHAnsi" w:hAnsiTheme="minorHAnsi" w:cstheme="minorHAnsi"/>
                <w:sz w:val="18"/>
                <w:szCs w:val="18"/>
              </w:rPr>
            </w:pPr>
            <w:r w:rsidRPr="00744654">
              <w:rPr>
                <w:rFonts w:asciiTheme="minorHAnsi" w:hAnsiTheme="minorHAnsi" w:cstheme="minorHAnsi"/>
                <w:sz w:val="18"/>
                <w:szCs w:val="18"/>
              </w:rPr>
              <w:t xml:space="preserve"> </w:t>
            </w:r>
            <w:r w:rsidRPr="00744654">
              <w:rPr>
                <w:rFonts w:asciiTheme="minorHAnsi" w:hAnsiTheme="minorHAnsi" w:cstheme="minorHAnsi"/>
                <w:color w:val="0561C1"/>
                <w:spacing w:val="-1"/>
                <w:sz w:val="18"/>
                <w:szCs w:val="18"/>
                <w:u w:val="single" w:color="0561C1"/>
              </w:rPr>
              <w:t>https://</w:t>
            </w:r>
            <w:hyperlink r:id="rId8">
              <w:r w:rsidRPr="00744654">
                <w:rPr>
                  <w:rFonts w:asciiTheme="minorHAnsi" w:hAnsiTheme="minorHAnsi" w:cstheme="minorHAnsi"/>
                  <w:color w:val="0561C1"/>
                  <w:spacing w:val="-1"/>
                  <w:sz w:val="18"/>
                  <w:szCs w:val="18"/>
                  <w:u w:val="single" w:color="0561C1"/>
                </w:rPr>
                <w:t>www.ci.adelanto.ca.us/201/Planning-Division.</w:t>
              </w:r>
            </w:hyperlink>
          </w:p>
        </w:tc>
      </w:tr>
      <w:tr w:rsidR="00085FEE" w:rsidRPr="001B6106" w14:paraId="704346F5" w14:textId="77777777" w:rsidTr="00085FEE">
        <w:trPr>
          <w:jc w:val="center"/>
        </w:trPr>
        <w:tc>
          <w:tcPr>
            <w:tcW w:w="3533" w:type="dxa"/>
          </w:tcPr>
          <w:p w14:paraId="663B2345" w14:textId="77777777" w:rsidR="00085FEE" w:rsidRPr="00744654" w:rsidRDefault="00085FEE" w:rsidP="00202A3E">
            <w:pPr>
              <w:rPr>
                <w:rFonts w:asciiTheme="minorHAnsi" w:hAnsiTheme="minorHAnsi" w:cstheme="minorHAnsi"/>
                <w:b/>
                <w:bCs/>
                <w:sz w:val="18"/>
                <w:szCs w:val="18"/>
              </w:rPr>
            </w:pPr>
            <w:r w:rsidRPr="00744654">
              <w:rPr>
                <w:rFonts w:asciiTheme="minorHAnsi" w:hAnsiTheme="minorHAnsi" w:cstheme="minorHAnsi"/>
                <w:b/>
                <w:bCs/>
                <w:sz w:val="18"/>
                <w:szCs w:val="18"/>
              </w:rPr>
              <w:t>PRESENCE ON THE SITE OF HAZARDOUS WASTE OR  SUBSTANCES:</w:t>
            </w:r>
          </w:p>
        </w:tc>
        <w:tc>
          <w:tcPr>
            <w:tcW w:w="6362" w:type="dxa"/>
          </w:tcPr>
          <w:p w14:paraId="05C4F6F8" w14:textId="77777777" w:rsidR="00085FEE" w:rsidRPr="00744654" w:rsidRDefault="00085FEE" w:rsidP="00202A3E">
            <w:pPr>
              <w:rPr>
                <w:rFonts w:asciiTheme="minorHAnsi" w:hAnsiTheme="minorHAnsi" w:cstheme="minorHAnsi"/>
                <w:sz w:val="18"/>
                <w:szCs w:val="18"/>
              </w:rPr>
            </w:pPr>
            <w:r w:rsidRPr="00744654">
              <w:rPr>
                <w:rFonts w:asciiTheme="minorHAnsi" w:hAnsiTheme="minorHAnsi" w:cstheme="minorHAnsi"/>
                <w:sz w:val="18"/>
                <w:szCs w:val="18"/>
              </w:rPr>
              <w:t>None</w:t>
            </w:r>
          </w:p>
        </w:tc>
      </w:tr>
      <w:tr w:rsidR="00085FEE" w:rsidRPr="001B6106" w14:paraId="6720A409" w14:textId="77777777" w:rsidTr="00085FEE">
        <w:trPr>
          <w:jc w:val="center"/>
        </w:trPr>
        <w:tc>
          <w:tcPr>
            <w:tcW w:w="3533" w:type="dxa"/>
          </w:tcPr>
          <w:p w14:paraId="41155F93" w14:textId="6BBA2684" w:rsidR="00085FEE" w:rsidRPr="00744654" w:rsidRDefault="00085FEE" w:rsidP="00202A3E">
            <w:pPr>
              <w:rPr>
                <w:rFonts w:asciiTheme="minorHAnsi" w:hAnsiTheme="minorHAnsi" w:cstheme="minorHAnsi"/>
                <w:b/>
                <w:bCs/>
                <w:sz w:val="18"/>
                <w:szCs w:val="18"/>
              </w:rPr>
            </w:pPr>
            <w:r w:rsidRPr="00744654">
              <w:rPr>
                <w:rFonts w:asciiTheme="minorHAnsi" w:hAnsiTheme="minorHAnsi" w:cstheme="minorHAnsi"/>
                <w:b/>
                <w:bCs/>
                <w:sz w:val="18"/>
                <w:szCs w:val="18"/>
              </w:rPr>
              <w:t>SUBMIT COMMENTS TO:</w:t>
            </w:r>
          </w:p>
        </w:tc>
        <w:tc>
          <w:tcPr>
            <w:tcW w:w="6362" w:type="dxa"/>
          </w:tcPr>
          <w:p w14:paraId="36863A07" w14:textId="77777777" w:rsidR="00085FEE" w:rsidRPr="00C51490" w:rsidRDefault="00085FEE" w:rsidP="00085FEE">
            <w:pPr>
              <w:jc w:val="both"/>
              <w:rPr>
                <w:rFonts w:asciiTheme="minorHAnsi" w:hAnsiTheme="minorHAnsi" w:cstheme="minorHAnsi"/>
                <w:sz w:val="18"/>
                <w:szCs w:val="18"/>
              </w:rPr>
            </w:pPr>
            <w:r w:rsidRPr="00C51490">
              <w:rPr>
                <w:rFonts w:asciiTheme="minorHAnsi" w:hAnsiTheme="minorHAnsi" w:cstheme="minorHAnsi"/>
                <w:sz w:val="18"/>
                <w:szCs w:val="18"/>
              </w:rPr>
              <w:t xml:space="preserve">City of Adelanto Community Development Department, Planning Division, 11600 Air Expressway, Adelanto, California 92301. </w:t>
            </w:r>
          </w:p>
          <w:p w14:paraId="5F6476D5" w14:textId="250AD6A3" w:rsidR="00085FEE" w:rsidRPr="00C51490" w:rsidRDefault="00085FEE" w:rsidP="00085FEE">
            <w:pPr>
              <w:jc w:val="both"/>
              <w:rPr>
                <w:rFonts w:asciiTheme="minorHAnsi" w:hAnsiTheme="minorHAnsi" w:cstheme="minorHAnsi"/>
                <w:sz w:val="18"/>
                <w:szCs w:val="18"/>
              </w:rPr>
            </w:pPr>
            <w:r w:rsidRPr="00C51490">
              <w:rPr>
                <w:rFonts w:asciiTheme="minorHAnsi" w:hAnsiTheme="minorHAnsi" w:cstheme="minorHAnsi"/>
                <w:sz w:val="18"/>
                <w:szCs w:val="18"/>
              </w:rPr>
              <w:t xml:space="preserve">Attention: James Hirsch, Planning Consultant or via email at: </w:t>
            </w:r>
            <w:hyperlink r:id="rId9" w:history="1">
              <w:r w:rsidRPr="00C51490">
                <w:rPr>
                  <w:rStyle w:val="Hyperlink"/>
                  <w:rFonts w:asciiTheme="minorHAnsi" w:hAnsiTheme="minorHAnsi" w:cstheme="minorHAnsi"/>
                  <w:sz w:val="18"/>
                  <w:szCs w:val="18"/>
                </w:rPr>
                <w:t>jhirsch@ci.adelanto.ca.us</w:t>
              </w:r>
            </w:hyperlink>
            <w:r w:rsidRPr="00C51490">
              <w:rPr>
                <w:rFonts w:asciiTheme="minorHAnsi" w:hAnsiTheme="minorHAnsi" w:cstheme="minorHAnsi"/>
                <w:sz w:val="18"/>
                <w:szCs w:val="18"/>
              </w:rPr>
              <w:t xml:space="preserve"> by </w:t>
            </w:r>
            <w:r w:rsidRPr="000F7874">
              <w:rPr>
                <w:rFonts w:asciiTheme="minorHAnsi" w:hAnsiTheme="minorHAnsi" w:cstheme="minorHAnsi"/>
                <w:sz w:val="18"/>
                <w:szCs w:val="18"/>
              </w:rPr>
              <w:t xml:space="preserve">5:30 PM on </w:t>
            </w:r>
            <w:r w:rsidR="000F7874">
              <w:rPr>
                <w:rFonts w:asciiTheme="minorHAnsi" w:hAnsiTheme="minorHAnsi" w:cstheme="minorHAnsi"/>
                <w:sz w:val="18"/>
                <w:szCs w:val="18"/>
              </w:rPr>
              <w:t>April 10</w:t>
            </w:r>
            <w:r w:rsidR="000F7874" w:rsidRPr="000F7874">
              <w:rPr>
                <w:rFonts w:asciiTheme="minorHAnsi" w:hAnsiTheme="minorHAnsi" w:cstheme="minorHAnsi"/>
                <w:sz w:val="18"/>
                <w:szCs w:val="18"/>
                <w:vertAlign w:val="superscript"/>
              </w:rPr>
              <w:t>th</w:t>
            </w:r>
            <w:r w:rsidR="000F7874">
              <w:rPr>
                <w:rFonts w:asciiTheme="minorHAnsi" w:hAnsiTheme="minorHAnsi" w:cstheme="minorHAnsi"/>
                <w:sz w:val="18"/>
                <w:szCs w:val="18"/>
              </w:rPr>
              <w:t>, 2023</w:t>
            </w:r>
            <w:r w:rsidRPr="00C51490">
              <w:rPr>
                <w:rFonts w:asciiTheme="minorHAnsi" w:hAnsiTheme="minorHAnsi" w:cstheme="minorHAnsi"/>
                <w:sz w:val="18"/>
                <w:szCs w:val="18"/>
              </w:rPr>
              <w:t>.</w:t>
            </w:r>
          </w:p>
          <w:p w14:paraId="6C006B48" w14:textId="77777777" w:rsidR="00085FEE" w:rsidRPr="00C51490" w:rsidRDefault="00085FEE" w:rsidP="00202A3E">
            <w:pPr>
              <w:rPr>
                <w:rFonts w:asciiTheme="minorHAnsi" w:hAnsiTheme="minorHAnsi" w:cstheme="minorHAnsi"/>
                <w:sz w:val="18"/>
                <w:szCs w:val="18"/>
                <w:highlight w:val="yellow"/>
              </w:rPr>
            </w:pPr>
          </w:p>
        </w:tc>
      </w:tr>
    </w:tbl>
    <w:p w14:paraId="7EED35D5" w14:textId="4FD655E2" w:rsidR="00085FEE" w:rsidRDefault="00085FEE" w:rsidP="00970B72">
      <w:pPr>
        <w:spacing w:before="98"/>
        <w:ind w:right="4079"/>
        <w:rPr>
          <w:b/>
          <w:sz w:val="16"/>
        </w:rPr>
      </w:pPr>
    </w:p>
    <w:p w14:paraId="7A56EF0C" w14:textId="73C7F4EF" w:rsidR="00523B71" w:rsidRDefault="00523B71">
      <w:pPr>
        <w:rPr>
          <w:b/>
          <w:noProof/>
          <w:sz w:val="16"/>
        </w:rPr>
      </w:pPr>
      <w:r>
        <w:rPr>
          <w:b/>
          <w:noProof/>
          <w:sz w:val="16"/>
        </w:rPr>
        <w:br w:type="page"/>
      </w:r>
    </w:p>
    <w:p w14:paraId="590C6FB5" w14:textId="72EDEBE0" w:rsidR="00085FEE" w:rsidRDefault="00523B71" w:rsidP="00523B71">
      <w:pPr>
        <w:spacing w:before="98"/>
        <w:ind w:right="4079"/>
        <w:jc w:val="center"/>
        <w:rPr>
          <w:b/>
          <w:sz w:val="16"/>
        </w:rPr>
      </w:pPr>
      <w:r w:rsidRPr="009E67EB">
        <w:rPr>
          <w:noProof/>
        </w:rPr>
        <w:lastRenderedPageBreak/>
        <w:drawing>
          <wp:inline distT="0" distB="0" distL="0" distR="0" wp14:anchorId="2C7EE8B6" wp14:editId="5D089D83">
            <wp:extent cx="6217920" cy="8832155"/>
            <wp:effectExtent l="0" t="0" r="0" b="7620"/>
            <wp:docPr id="5" name="Picture 5" descr="Box and whiske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ox and whisker chart&#10;&#10;Description automatically generated with medium confidence"/>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6225705" cy="8843214"/>
                    </a:xfrm>
                    <a:prstGeom prst="rect">
                      <a:avLst/>
                    </a:prstGeom>
                    <a:ln>
                      <a:noFill/>
                    </a:ln>
                    <a:extLst>
                      <a:ext uri="{53640926-AAD7-44D8-BBD7-CCE9431645EC}">
                        <a14:shadowObscured xmlns:a14="http://schemas.microsoft.com/office/drawing/2010/main"/>
                      </a:ext>
                    </a:extLst>
                  </pic:spPr>
                </pic:pic>
              </a:graphicData>
            </a:graphic>
          </wp:inline>
        </w:drawing>
      </w:r>
    </w:p>
    <w:sectPr w:rsidR="00085FEE">
      <w:footerReference w:type="default" r:id="rId11"/>
      <w:pgSz w:w="12240" w:h="15840"/>
      <w:pgMar w:top="960" w:right="960" w:bottom="920" w:left="1280" w:header="0" w:footer="735" w:gutter="0"/>
      <w:pgBorders w:offsetFrom="page">
        <w:top w:val="single" w:sz="4" w:space="24" w:color="000000"/>
        <w:left w:val="single" w:sz="4" w:space="24" w:color="000000"/>
        <w:bottom w:val="single" w:sz="4" w:space="23" w:color="000000"/>
        <w:right w:val="single" w:sz="4" w:space="23"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1EA9" w14:textId="77777777" w:rsidR="00756411" w:rsidRDefault="00756411">
      <w:r>
        <w:separator/>
      </w:r>
    </w:p>
  </w:endnote>
  <w:endnote w:type="continuationSeparator" w:id="0">
    <w:p w14:paraId="3DAF89D0" w14:textId="77777777" w:rsidR="00756411" w:rsidRDefault="0075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4D9C" w14:textId="032A0FF8" w:rsidR="00C6250E" w:rsidRDefault="00B04CF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3AEDC34" wp14:editId="65C2F47B">
              <wp:simplePos x="0" y="0"/>
              <wp:positionH relativeFrom="page">
                <wp:posOffset>6405880</wp:posOffset>
              </wp:positionH>
              <wp:positionV relativeFrom="page">
                <wp:posOffset>9451975</wp:posOffset>
              </wp:positionV>
              <wp:extent cx="400050" cy="15748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BF68B" w14:textId="77777777" w:rsidR="00C6250E" w:rsidRDefault="00FD6551">
                          <w:pPr>
                            <w:spacing w:before="22"/>
                            <w:ind w:left="20"/>
                            <w:rPr>
                              <w:sz w:val="18"/>
                            </w:rPr>
                          </w:pPr>
                          <w:r>
                            <w:rPr>
                              <w:sz w:val="18"/>
                            </w:rPr>
                            <w:t>P</w:t>
                          </w:r>
                          <w:r>
                            <w:rPr>
                              <w:sz w:val="14"/>
                            </w:rPr>
                            <w:t>AGE</w:t>
                          </w:r>
                          <w:r>
                            <w:rPr>
                              <w:spacing w:val="-2"/>
                              <w:sz w:val="14"/>
                            </w:rPr>
                            <w:t xml:space="preserve"> </w:t>
                          </w:r>
                          <w:r>
                            <w:fldChar w:fldCharType="begin"/>
                          </w:r>
                          <w:r>
                            <w:rPr>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EDC34" id="_x0000_t202" coordsize="21600,21600" o:spt="202" path="m,l,21600r21600,l21600,xe">
              <v:stroke joinstyle="miter"/>
              <v:path gradientshapeok="t" o:connecttype="rect"/>
            </v:shapetype>
            <v:shape id="docshape1" o:spid="_x0000_s1026" type="#_x0000_t202" style="position:absolute;margin-left:504.4pt;margin-top:744.25pt;width:31.5pt;height:1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" filled="f" stroked="f">
              <v:textbox inset="0,0,0,0">
                <w:txbxContent>
                  <w:p w14:paraId="288BF68B" w14:textId="77777777" w:rsidR="00C6250E" w:rsidRDefault="00FD6551">
                    <w:pPr>
                      <w:spacing w:before="22"/>
                      <w:ind w:left="20"/>
                      <w:rPr>
                        <w:sz w:val="18"/>
                      </w:rPr>
                    </w:pPr>
                    <w:r>
                      <w:rPr>
                        <w:sz w:val="18"/>
                      </w:rPr>
                      <w:t>P</w:t>
                    </w:r>
                    <w:r>
                      <w:rPr>
                        <w:sz w:val="14"/>
                      </w:rPr>
                      <w:t>AGE</w:t>
                    </w:r>
                    <w:r>
                      <w:rPr>
                        <w:spacing w:val="-2"/>
                        <w:sz w:val="14"/>
                      </w:rPr>
                      <w:t xml:space="preserve"> </w:t>
                    </w:r>
                    <w:r>
                      <w:fldChar w:fldCharType="begin"/>
                    </w:r>
                    <w:r>
                      <w:rPr>
                        <w:sz w:val="18"/>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34478" w14:textId="77777777" w:rsidR="00756411" w:rsidRDefault="00756411">
      <w:r>
        <w:separator/>
      </w:r>
    </w:p>
  </w:footnote>
  <w:footnote w:type="continuationSeparator" w:id="0">
    <w:p w14:paraId="71807A3B" w14:textId="77777777" w:rsidR="00756411" w:rsidRDefault="00756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6007D"/>
    <w:multiLevelType w:val="hybridMultilevel"/>
    <w:tmpl w:val="904084B8"/>
    <w:lvl w:ilvl="0" w:tplc="EA708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D06C3"/>
    <w:multiLevelType w:val="hybridMultilevel"/>
    <w:tmpl w:val="40C42752"/>
    <w:lvl w:ilvl="0" w:tplc="DCA09884">
      <w:numFmt w:val="bullet"/>
      <w:lvlText w:val="●"/>
      <w:lvlJc w:val="left"/>
      <w:pPr>
        <w:ind w:left="2100" w:hanging="183"/>
      </w:pPr>
      <w:rPr>
        <w:rFonts w:ascii="Georgia" w:eastAsia="Georgia" w:hAnsi="Georgia" w:cs="Georgia" w:hint="default"/>
        <w:b w:val="0"/>
        <w:bCs w:val="0"/>
        <w:i w:val="0"/>
        <w:iCs w:val="0"/>
        <w:w w:val="95"/>
        <w:sz w:val="20"/>
        <w:szCs w:val="20"/>
        <w:lang w:val="en-US" w:eastAsia="en-US" w:bidi="ar-SA"/>
      </w:rPr>
    </w:lvl>
    <w:lvl w:ilvl="1" w:tplc="799E072E">
      <w:numFmt w:val="bullet"/>
      <w:lvlText w:val="•"/>
      <w:lvlJc w:val="left"/>
      <w:pPr>
        <w:ind w:left="2890" w:hanging="183"/>
      </w:pPr>
      <w:rPr>
        <w:rFonts w:hint="default"/>
        <w:lang w:val="en-US" w:eastAsia="en-US" w:bidi="ar-SA"/>
      </w:rPr>
    </w:lvl>
    <w:lvl w:ilvl="2" w:tplc="D812E996">
      <w:numFmt w:val="bullet"/>
      <w:lvlText w:val="•"/>
      <w:lvlJc w:val="left"/>
      <w:pPr>
        <w:ind w:left="3680" w:hanging="183"/>
      </w:pPr>
      <w:rPr>
        <w:rFonts w:hint="default"/>
        <w:lang w:val="en-US" w:eastAsia="en-US" w:bidi="ar-SA"/>
      </w:rPr>
    </w:lvl>
    <w:lvl w:ilvl="3" w:tplc="C52812D4">
      <w:numFmt w:val="bullet"/>
      <w:lvlText w:val="•"/>
      <w:lvlJc w:val="left"/>
      <w:pPr>
        <w:ind w:left="4470" w:hanging="183"/>
      </w:pPr>
      <w:rPr>
        <w:rFonts w:hint="default"/>
        <w:lang w:val="en-US" w:eastAsia="en-US" w:bidi="ar-SA"/>
      </w:rPr>
    </w:lvl>
    <w:lvl w:ilvl="4" w:tplc="B802C6DC">
      <w:numFmt w:val="bullet"/>
      <w:lvlText w:val="•"/>
      <w:lvlJc w:val="left"/>
      <w:pPr>
        <w:ind w:left="5260" w:hanging="183"/>
      </w:pPr>
      <w:rPr>
        <w:rFonts w:hint="default"/>
        <w:lang w:val="en-US" w:eastAsia="en-US" w:bidi="ar-SA"/>
      </w:rPr>
    </w:lvl>
    <w:lvl w:ilvl="5" w:tplc="7618E826">
      <w:numFmt w:val="bullet"/>
      <w:lvlText w:val="•"/>
      <w:lvlJc w:val="left"/>
      <w:pPr>
        <w:ind w:left="6050" w:hanging="183"/>
      </w:pPr>
      <w:rPr>
        <w:rFonts w:hint="default"/>
        <w:lang w:val="en-US" w:eastAsia="en-US" w:bidi="ar-SA"/>
      </w:rPr>
    </w:lvl>
    <w:lvl w:ilvl="6" w:tplc="885E20C2">
      <w:numFmt w:val="bullet"/>
      <w:lvlText w:val="•"/>
      <w:lvlJc w:val="left"/>
      <w:pPr>
        <w:ind w:left="6840" w:hanging="183"/>
      </w:pPr>
      <w:rPr>
        <w:rFonts w:hint="default"/>
        <w:lang w:val="en-US" w:eastAsia="en-US" w:bidi="ar-SA"/>
      </w:rPr>
    </w:lvl>
    <w:lvl w:ilvl="7" w:tplc="03A05326">
      <w:numFmt w:val="bullet"/>
      <w:lvlText w:val="•"/>
      <w:lvlJc w:val="left"/>
      <w:pPr>
        <w:ind w:left="7630" w:hanging="183"/>
      </w:pPr>
      <w:rPr>
        <w:rFonts w:hint="default"/>
        <w:lang w:val="en-US" w:eastAsia="en-US" w:bidi="ar-SA"/>
      </w:rPr>
    </w:lvl>
    <w:lvl w:ilvl="8" w:tplc="614894C8">
      <w:numFmt w:val="bullet"/>
      <w:lvlText w:val="•"/>
      <w:lvlJc w:val="left"/>
      <w:pPr>
        <w:ind w:left="8420" w:hanging="183"/>
      </w:pPr>
      <w:rPr>
        <w:rFonts w:hint="default"/>
        <w:lang w:val="en-US" w:eastAsia="en-US" w:bidi="ar-SA"/>
      </w:rPr>
    </w:lvl>
  </w:abstractNum>
  <w:num w:numId="1" w16cid:durableId="482628792">
    <w:abstractNumId w:val="1"/>
  </w:num>
  <w:num w:numId="2" w16cid:durableId="575015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wMTIzNTU3N7U0NzdR0lEKTi0uzszPAykwqQUAEP52diwAAAA="/>
  </w:docVars>
  <w:rsids>
    <w:rsidRoot w:val="00C6250E"/>
    <w:rsid w:val="00034116"/>
    <w:rsid w:val="00085FEE"/>
    <w:rsid w:val="000F7874"/>
    <w:rsid w:val="00121578"/>
    <w:rsid w:val="00273793"/>
    <w:rsid w:val="002A5B36"/>
    <w:rsid w:val="00317E14"/>
    <w:rsid w:val="0033311A"/>
    <w:rsid w:val="0036329B"/>
    <w:rsid w:val="003B5265"/>
    <w:rsid w:val="003E5F24"/>
    <w:rsid w:val="00420B8C"/>
    <w:rsid w:val="004D4305"/>
    <w:rsid w:val="004E3045"/>
    <w:rsid w:val="00523B71"/>
    <w:rsid w:val="00525693"/>
    <w:rsid w:val="005634B9"/>
    <w:rsid w:val="005B7176"/>
    <w:rsid w:val="00614D11"/>
    <w:rsid w:val="006F2E38"/>
    <w:rsid w:val="00714F43"/>
    <w:rsid w:val="00730A27"/>
    <w:rsid w:val="00744654"/>
    <w:rsid w:val="00750AB3"/>
    <w:rsid w:val="00756411"/>
    <w:rsid w:val="00970B72"/>
    <w:rsid w:val="009926D0"/>
    <w:rsid w:val="009A612A"/>
    <w:rsid w:val="009E2089"/>
    <w:rsid w:val="00A714AF"/>
    <w:rsid w:val="00A7468D"/>
    <w:rsid w:val="00AA7C81"/>
    <w:rsid w:val="00AF6C92"/>
    <w:rsid w:val="00B04CF5"/>
    <w:rsid w:val="00B24474"/>
    <w:rsid w:val="00BA5ED7"/>
    <w:rsid w:val="00BC4083"/>
    <w:rsid w:val="00BD5CC7"/>
    <w:rsid w:val="00BE1CBB"/>
    <w:rsid w:val="00C51490"/>
    <w:rsid w:val="00C6250E"/>
    <w:rsid w:val="00CB05EE"/>
    <w:rsid w:val="00D04558"/>
    <w:rsid w:val="00D25D23"/>
    <w:rsid w:val="00D33B9D"/>
    <w:rsid w:val="00DD05B9"/>
    <w:rsid w:val="00DF6E91"/>
    <w:rsid w:val="00F13132"/>
    <w:rsid w:val="00F55762"/>
    <w:rsid w:val="00FC0116"/>
    <w:rsid w:val="00FD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CA79E"/>
  <w15:docId w15:val="{ED5229CC-C1B1-4D70-AC58-924CD68E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9"/>
      <w:ind w:left="208"/>
    </w:pPr>
    <w:rPr>
      <w:b/>
      <w:bCs/>
    </w:rPr>
  </w:style>
  <w:style w:type="paragraph" w:styleId="ListParagraph">
    <w:name w:val="List Paragraph"/>
    <w:basedOn w:val="Normal"/>
    <w:uiPriority w:val="1"/>
    <w:qFormat/>
    <w:pPr>
      <w:ind w:left="2100" w:right="425" w:hanging="17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634B9"/>
    <w:rPr>
      <w:color w:val="0000FF" w:themeColor="hyperlink"/>
      <w:u w:val="single"/>
    </w:rPr>
  </w:style>
  <w:style w:type="character" w:styleId="UnresolvedMention">
    <w:name w:val="Unresolved Mention"/>
    <w:basedOn w:val="DefaultParagraphFont"/>
    <w:uiPriority w:val="99"/>
    <w:semiHidden/>
    <w:unhideWhenUsed/>
    <w:rsid w:val="005634B9"/>
    <w:rPr>
      <w:color w:val="605E5C"/>
      <w:shd w:val="clear" w:color="auto" w:fill="E1DFDD"/>
    </w:rPr>
  </w:style>
  <w:style w:type="character" w:customStyle="1" w:styleId="BodyTextChar">
    <w:name w:val="Body Text Char"/>
    <w:basedOn w:val="DefaultParagraphFont"/>
    <w:link w:val="BodyText"/>
    <w:uiPriority w:val="1"/>
    <w:rsid w:val="00085FEE"/>
    <w:rPr>
      <w:rFonts w:ascii="Georgia" w:eastAsia="Georgia" w:hAnsi="Georgia" w:cs="Georgia"/>
    </w:rPr>
  </w:style>
  <w:style w:type="character" w:styleId="CommentReference">
    <w:name w:val="annotation reference"/>
    <w:basedOn w:val="DefaultParagraphFont"/>
    <w:uiPriority w:val="99"/>
    <w:semiHidden/>
    <w:unhideWhenUsed/>
    <w:rsid w:val="00B24474"/>
    <w:rPr>
      <w:sz w:val="16"/>
      <w:szCs w:val="16"/>
    </w:rPr>
  </w:style>
  <w:style w:type="paragraph" w:styleId="CommentText">
    <w:name w:val="annotation text"/>
    <w:basedOn w:val="Normal"/>
    <w:link w:val="CommentTextChar"/>
    <w:uiPriority w:val="99"/>
    <w:unhideWhenUsed/>
    <w:rsid w:val="00B24474"/>
    <w:rPr>
      <w:sz w:val="20"/>
      <w:szCs w:val="20"/>
    </w:rPr>
  </w:style>
  <w:style w:type="character" w:customStyle="1" w:styleId="CommentTextChar">
    <w:name w:val="Comment Text Char"/>
    <w:basedOn w:val="DefaultParagraphFont"/>
    <w:link w:val="CommentText"/>
    <w:uiPriority w:val="99"/>
    <w:rsid w:val="00B24474"/>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B24474"/>
    <w:rPr>
      <w:b/>
      <w:bCs/>
    </w:rPr>
  </w:style>
  <w:style w:type="character" w:customStyle="1" w:styleId="CommentSubjectChar">
    <w:name w:val="Comment Subject Char"/>
    <w:basedOn w:val="CommentTextChar"/>
    <w:link w:val="CommentSubject"/>
    <w:uiPriority w:val="99"/>
    <w:semiHidden/>
    <w:rsid w:val="00B24474"/>
    <w:rPr>
      <w:rFonts w:ascii="Georgia" w:eastAsia="Georgia" w:hAnsi="Georgia" w:cs="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i.adelanto.ca.us/201/Planning-Divi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jhirsch@ci.adelanto.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Notice of Intent-TPM 20436 MND signed</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Notice of Intent-TPM 20436 MND signed</dc:title>
  <dc:creator>canderson</dc:creator>
  <cp:lastModifiedBy>mariatooker</cp:lastModifiedBy>
  <cp:revision>31</cp:revision>
  <dcterms:created xsi:type="dcterms:W3CDTF">2022-12-12T06:49:00Z</dcterms:created>
  <dcterms:modified xsi:type="dcterms:W3CDTF">2023-03-08T19:24:00Z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for Microsoft 365</vt:lpwstr>
  </property>
  <property fmtid="{D5CDD505-2E9C-101B-9397-08002B2CF9AE}" pid="4" name="LastSaved">
    <vt:filetime>2021-10-18T00:00:00Z</vt:filetime>
  </property>
  <property fmtid="{D5CDD505-2E9C-101B-9397-08002B2CF9AE}" pid="5" name="GrammarlyDocumentId">
    <vt:lpwstr>b0cba66a6d93caeee3ed3c1e2d70b38802fd48fdef0dfef718a2214ddb44242b</vt:lpwstr>
  </property>
</Properties>
</file>