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8CF19" w14:textId="76D03FDA" w:rsidR="00DA1AD1" w:rsidRPr="000E3FB6" w:rsidRDefault="00DA1AD1" w:rsidP="00971F19">
      <w:pPr>
        <w:pStyle w:val="Heading5"/>
        <w:spacing w:before="0"/>
        <w:jc w:val="center"/>
        <w:rPr>
          <w:rFonts w:ascii="Arial" w:hAnsi="Arial"/>
          <w:color w:val="FF0000"/>
          <w:sz w:val="20"/>
          <w:szCs w:val="20"/>
        </w:rPr>
      </w:pPr>
    </w:p>
    <w:p w14:paraId="70BA31C4" w14:textId="77777777" w:rsidR="00DA1AD1" w:rsidRPr="000E3FB6" w:rsidRDefault="00DA1AD1" w:rsidP="00971F19">
      <w:pPr>
        <w:pStyle w:val="Heading5"/>
        <w:spacing w:before="0"/>
        <w:jc w:val="center"/>
        <w:rPr>
          <w:rFonts w:ascii="Arial" w:hAnsi="Arial"/>
          <w:color w:val="FF0000"/>
          <w:sz w:val="20"/>
          <w:szCs w:val="20"/>
        </w:rPr>
      </w:pPr>
    </w:p>
    <w:p w14:paraId="49B67203" w14:textId="77777777" w:rsidR="00DA1AD1" w:rsidRPr="000E3FB6" w:rsidRDefault="00DA1AD1" w:rsidP="00971F19">
      <w:pPr>
        <w:pStyle w:val="Heading5"/>
        <w:spacing w:before="0"/>
        <w:jc w:val="center"/>
        <w:rPr>
          <w:rFonts w:ascii="Arial" w:hAnsi="Arial"/>
          <w:color w:val="FF0000"/>
          <w:sz w:val="20"/>
          <w:szCs w:val="20"/>
        </w:rPr>
      </w:pPr>
    </w:p>
    <w:p w14:paraId="09DEACD1" w14:textId="77777777" w:rsidR="00DA1AD1" w:rsidRPr="000E3FB6" w:rsidRDefault="00DA1AD1" w:rsidP="00971F19">
      <w:pPr>
        <w:pStyle w:val="Heading5"/>
        <w:spacing w:before="0"/>
        <w:jc w:val="center"/>
        <w:rPr>
          <w:rFonts w:ascii="Arial" w:hAnsi="Arial"/>
          <w:color w:val="FF0000"/>
          <w:sz w:val="20"/>
          <w:szCs w:val="20"/>
        </w:rPr>
      </w:pPr>
    </w:p>
    <w:p w14:paraId="7B3BE300" w14:textId="77777777" w:rsidR="00DA1AD1" w:rsidRPr="000E3FB6" w:rsidRDefault="00DA1AD1" w:rsidP="00971F19">
      <w:pPr>
        <w:pStyle w:val="Heading5"/>
        <w:spacing w:before="0"/>
        <w:jc w:val="center"/>
        <w:rPr>
          <w:rFonts w:ascii="Arial" w:hAnsi="Arial"/>
          <w:color w:val="FF0000"/>
          <w:sz w:val="20"/>
          <w:szCs w:val="20"/>
        </w:rPr>
      </w:pPr>
    </w:p>
    <w:p w14:paraId="085C972D" w14:textId="3E987E8E" w:rsidR="00FB1F90" w:rsidRPr="000E3FB6" w:rsidRDefault="00FB1F90" w:rsidP="00971F19">
      <w:pPr>
        <w:pStyle w:val="Heading5"/>
        <w:spacing w:before="0"/>
        <w:jc w:val="center"/>
        <w:rPr>
          <w:rFonts w:ascii="Arial" w:hAnsi="Arial"/>
          <w:i w:val="0"/>
          <w:sz w:val="20"/>
          <w:szCs w:val="20"/>
        </w:rPr>
      </w:pPr>
      <w:r w:rsidRPr="000E3FB6">
        <w:rPr>
          <w:rFonts w:ascii="Arial" w:hAnsi="Arial"/>
          <w:sz w:val="20"/>
          <w:szCs w:val="20"/>
        </w:rPr>
        <w:t xml:space="preserve">PUBLIC DRAFT </w:t>
      </w:r>
    </w:p>
    <w:p w14:paraId="63204302" w14:textId="77777777" w:rsidR="00FB1F90" w:rsidRPr="000E3FB6" w:rsidRDefault="00FB1F90" w:rsidP="00971F19">
      <w:pPr>
        <w:pStyle w:val="Heading5"/>
        <w:spacing w:before="0"/>
        <w:jc w:val="center"/>
        <w:rPr>
          <w:rFonts w:ascii="Arial" w:hAnsi="Arial"/>
          <w:i w:val="0"/>
          <w:sz w:val="20"/>
          <w:szCs w:val="20"/>
        </w:rPr>
      </w:pPr>
      <w:r w:rsidRPr="000E3FB6">
        <w:rPr>
          <w:rFonts w:ascii="Arial" w:hAnsi="Arial"/>
          <w:sz w:val="20"/>
          <w:szCs w:val="20"/>
        </w:rPr>
        <w:t>INITIAL STUDY and ENVIRONMENTAL CHECKLIST</w:t>
      </w:r>
    </w:p>
    <w:p w14:paraId="67B77D44" w14:textId="77777777" w:rsidR="00FB1F90" w:rsidRPr="000E3FB6" w:rsidRDefault="00FB1F90" w:rsidP="00971F19">
      <w:pPr>
        <w:pStyle w:val="Heading5"/>
        <w:spacing w:before="0"/>
        <w:jc w:val="center"/>
        <w:rPr>
          <w:rFonts w:ascii="Arial" w:hAnsi="Arial"/>
          <w:i w:val="0"/>
          <w:caps/>
          <w:sz w:val="20"/>
          <w:szCs w:val="20"/>
        </w:rPr>
      </w:pPr>
    </w:p>
    <w:p w14:paraId="054D75DE" w14:textId="77777777" w:rsidR="00FB1F90" w:rsidRPr="000E3FB6" w:rsidRDefault="00FB1F90" w:rsidP="00971F19">
      <w:pPr>
        <w:pStyle w:val="Heading5"/>
        <w:spacing w:before="0"/>
        <w:jc w:val="center"/>
        <w:rPr>
          <w:rFonts w:ascii="Arial" w:hAnsi="Arial"/>
          <w:caps/>
          <w:sz w:val="20"/>
          <w:szCs w:val="20"/>
        </w:rPr>
      </w:pPr>
      <w:bookmarkStart w:id="0" w:name="_Toc464558923"/>
      <w:r w:rsidRPr="000E3FB6">
        <w:rPr>
          <w:rFonts w:ascii="Arial" w:hAnsi="Arial"/>
          <w:caps/>
          <w:sz w:val="20"/>
          <w:szCs w:val="20"/>
        </w:rPr>
        <w:t>for</w:t>
      </w:r>
      <w:bookmarkEnd w:id="0"/>
      <w:r w:rsidRPr="000E3FB6">
        <w:rPr>
          <w:rFonts w:ascii="Arial" w:hAnsi="Arial"/>
          <w:caps/>
          <w:sz w:val="20"/>
          <w:szCs w:val="20"/>
        </w:rPr>
        <w:t xml:space="preserve"> </w:t>
      </w:r>
    </w:p>
    <w:p w14:paraId="07AF892A" w14:textId="77777777" w:rsidR="00FB1F90" w:rsidRPr="000E3FB6" w:rsidRDefault="00FB1F90" w:rsidP="00971F19">
      <w:pPr>
        <w:rPr>
          <w:rFonts w:ascii="Arial" w:hAnsi="Arial"/>
          <w:sz w:val="20"/>
        </w:rPr>
      </w:pPr>
    </w:p>
    <w:p w14:paraId="742DB69E" w14:textId="26395200" w:rsidR="00FB1F90" w:rsidRPr="000E3FB6" w:rsidRDefault="000E3FB6" w:rsidP="00971F19">
      <w:pPr>
        <w:pStyle w:val="Heading5"/>
        <w:spacing w:before="0"/>
        <w:jc w:val="center"/>
        <w:rPr>
          <w:rFonts w:ascii="Arial" w:hAnsi="Arial"/>
          <w:i w:val="0"/>
          <w:caps/>
          <w:sz w:val="20"/>
          <w:szCs w:val="20"/>
        </w:rPr>
      </w:pPr>
      <w:r w:rsidRPr="000E3FB6">
        <w:rPr>
          <w:rFonts w:ascii="Arial" w:hAnsi="Arial"/>
          <w:caps/>
          <w:sz w:val="20"/>
          <w:szCs w:val="20"/>
        </w:rPr>
        <w:t>Heritage house</w:t>
      </w:r>
    </w:p>
    <w:p w14:paraId="18C3CB9A" w14:textId="45BB3838" w:rsidR="00FB1F90" w:rsidRPr="000E3FB6" w:rsidRDefault="000E3FB6" w:rsidP="00971F19">
      <w:pPr>
        <w:pStyle w:val="Heading5"/>
        <w:spacing w:before="0"/>
        <w:jc w:val="center"/>
        <w:rPr>
          <w:rFonts w:ascii="Arial" w:hAnsi="Arial"/>
          <w:i w:val="0"/>
          <w:caps/>
          <w:sz w:val="20"/>
          <w:szCs w:val="20"/>
        </w:rPr>
      </w:pPr>
      <w:r w:rsidRPr="000E3FB6">
        <w:rPr>
          <w:rFonts w:ascii="Arial" w:hAnsi="Arial"/>
          <w:caps/>
          <w:sz w:val="20"/>
          <w:szCs w:val="20"/>
        </w:rPr>
        <w:t>coastal development permit</w:t>
      </w:r>
    </w:p>
    <w:p w14:paraId="2A66A4B2" w14:textId="77777777" w:rsidR="00FB1F90" w:rsidRPr="000E3FB6" w:rsidRDefault="00FB1F90" w:rsidP="00971F19">
      <w:pPr>
        <w:jc w:val="center"/>
        <w:rPr>
          <w:rFonts w:ascii="Arial" w:hAnsi="Arial"/>
          <w:sz w:val="20"/>
        </w:rPr>
      </w:pPr>
    </w:p>
    <w:p w14:paraId="3EC8FAA9" w14:textId="77777777" w:rsidR="00FB1F90" w:rsidRPr="000E3FB6" w:rsidRDefault="00FB1F90" w:rsidP="00971F19">
      <w:pPr>
        <w:jc w:val="center"/>
        <w:rPr>
          <w:rFonts w:ascii="Arial" w:hAnsi="Arial"/>
          <w:sz w:val="20"/>
        </w:rPr>
      </w:pPr>
    </w:p>
    <w:p w14:paraId="3F44EF80" w14:textId="2BC17C61" w:rsidR="00FB1F90" w:rsidRPr="000E3FB6" w:rsidRDefault="004B7056" w:rsidP="00971F19">
      <w:pPr>
        <w:jc w:val="center"/>
        <w:rPr>
          <w:rFonts w:ascii="Arial" w:hAnsi="Arial"/>
          <w:b/>
          <w:sz w:val="20"/>
        </w:rPr>
      </w:pPr>
      <w:r>
        <w:rPr>
          <w:rFonts w:ascii="Arial" w:hAnsi="Arial"/>
          <w:b/>
          <w:sz w:val="20"/>
        </w:rPr>
        <w:t>APRIL 4, 2021</w:t>
      </w:r>
    </w:p>
    <w:p w14:paraId="52A4CDA0" w14:textId="77777777" w:rsidR="00FB1F90" w:rsidRPr="000E3FB6" w:rsidRDefault="00FB1F90" w:rsidP="00971F19">
      <w:pPr>
        <w:jc w:val="center"/>
        <w:rPr>
          <w:rFonts w:ascii="Arial" w:hAnsi="Arial"/>
          <w:color w:val="FF0000"/>
          <w:sz w:val="20"/>
        </w:rPr>
      </w:pPr>
    </w:p>
    <w:p w14:paraId="177161F2" w14:textId="77777777" w:rsidR="00FB1F90" w:rsidRPr="000E3FB6" w:rsidRDefault="00FB1F90" w:rsidP="00971F19">
      <w:pPr>
        <w:jc w:val="center"/>
        <w:rPr>
          <w:rFonts w:ascii="Arial" w:hAnsi="Arial"/>
          <w:sz w:val="20"/>
        </w:rPr>
      </w:pPr>
    </w:p>
    <w:p w14:paraId="73C74D30" w14:textId="77777777" w:rsidR="00FB1F90" w:rsidRPr="000E3FB6" w:rsidRDefault="00FB1F90" w:rsidP="00971F19">
      <w:pPr>
        <w:jc w:val="center"/>
        <w:rPr>
          <w:rFonts w:ascii="Arial" w:hAnsi="Arial"/>
          <w:b/>
          <w:bCs/>
          <w:sz w:val="20"/>
        </w:rPr>
      </w:pPr>
      <w:r w:rsidRPr="000E3FB6">
        <w:rPr>
          <w:rFonts w:ascii="Arial" w:hAnsi="Arial"/>
          <w:b/>
          <w:bCs/>
          <w:sz w:val="20"/>
        </w:rPr>
        <w:t>Lead Agency:</w:t>
      </w:r>
    </w:p>
    <w:p w14:paraId="3FE92732" w14:textId="77777777" w:rsidR="00FB1F90" w:rsidRPr="000E3FB6" w:rsidRDefault="00FB1F90" w:rsidP="00971F19">
      <w:pPr>
        <w:jc w:val="center"/>
        <w:rPr>
          <w:rFonts w:ascii="Arial" w:hAnsi="Arial"/>
          <w:b/>
          <w:bCs/>
          <w:sz w:val="20"/>
        </w:rPr>
      </w:pPr>
      <w:r w:rsidRPr="000E3FB6">
        <w:rPr>
          <w:rFonts w:ascii="Arial" w:hAnsi="Arial"/>
          <w:b/>
          <w:bCs/>
          <w:sz w:val="20"/>
        </w:rPr>
        <w:t>County of Mendocino</w:t>
      </w:r>
    </w:p>
    <w:p w14:paraId="6E916D45" w14:textId="77777777" w:rsidR="00FB1F90" w:rsidRPr="000E3FB6" w:rsidRDefault="00FB1F90" w:rsidP="00971F19">
      <w:pPr>
        <w:tabs>
          <w:tab w:val="left" w:pos="1080"/>
          <w:tab w:val="left" w:pos="5130"/>
          <w:tab w:val="right" w:pos="5760"/>
        </w:tabs>
        <w:jc w:val="center"/>
        <w:rPr>
          <w:rFonts w:ascii="Arial" w:hAnsi="Arial"/>
          <w:b/>
          <w:sz w:val="20"/>
        </w:rPr>
      </w:pPr>
    </w:p>
    <w:p w14:paraId="5C19F48A" w14:textId="77777777" w:rsidR="00FB1F90" w:rsidRPr="000E3FB6" w:rsidRDefault="00FB1F90" w:rsidP="00971F19">
      <w:pPr>
        <w:jc w:val="center"/>
        <w:rPr>
          <w:rFonts w:ascii="Arial" w:hAnsi="Arial"/>
          <w:spacing w:val="-3"/>
          <w:sz w:val="20"/>
        </w:rPr>
      </w:pPr>
    </w:p>
    <w:p w14:paraId="6AC7315D" w14:textId="77777777" w:rsidR="00FB1F90" w:rsidRPr="000E3FB6" w:rsidRDefault="00FB1F90" w:rsidP="00971F19">
      <w:pPr>
        <w:jc w:val="center"/>
        <w:rPr>
          <w:rFonts w:ascii="Arial" w:hAnsi="Arial"/>
          <w:spacing w:val="-3"/>
          <w:sz w:val="20"/>
        </w:rPr>
      </w:pPr>
      <w:r w:rsidRPr="000E3FB6">
        <w:rPr>
          <w:rFonts w:ascii="Arial" w:hAnsi="Arial"/>
          <w:b/>
          <w:sz w:val="20"/>
        </w:rPr>
        <w:t>Lead Agency Contact:</w:t>
      </w:r>
    </w:p>
    <w:p w14:paraId="76BDB7D0" w14:textId="77777777" w:rsidR="00FB1F90" w:rsidRPr="000E3FB6" w:rsidRDefault="00FB1F90" w:rsidP="00971F19">
      <w:pPr>
        <w:jc w:val="center"/>
        <w:rPr>
          <w:rFonts w:ascii="Arial" w:hAnsi="Arial"/>
          <w:spacing w:val="-3"/>
          <w:sz w:val="20"/>
        </w:rPr>
      </w:pPr>
      <w:r w:rsidRPr="000E3FB6">
        <w:rPr>
          <w:rFonts w:ascii="Arial" w:hAnsi="Arial"/>
          <w:spacing w:val="-3"/>
          <w:sz w:val="20"/>
        </w:rPr>
        <w:t>Mark Cliser, Planner II</w:t>
      </w:r>
    </w:p>
    <w:p w14:paraId="6741B0A7" w14:textId="77777777" w:rsidR="00FB1F90" w:rsidRPr="000E3FB6" w:rsidRDefault="00FB1F90" w:rsidP="00971F19">
      <w:pPr>
        <w:jc w:val="center"/>
        <w:rPr>
          <w:rFonts w:ascii="Arial" w:hAnsi="Arial"/>
          <w:spacing w:val="-3"/>
          <w:sz w:val="20"/>
          <w:highlight w:val="yellow"/>
        </w:rPr>
      </w:pPr>
      <w:r w:rsidRPr="000E3FB6">
        <w:rPr>
          <w:rFonts w:ascii="Arial" w:hAnsi="Arial"/>
          <w:spacing w:val="-3"/>
          <w:sz w:val="20"/>
        </w:rPr>
        <w:t>Mendocino County Planning and Building Services</w:t>
      </w:r>
    </w:p>
    <w:p w14:paraId="5E22EDE1" w14:textId="77777777" w:rsidR="00FB1F90" w:rsidRPr="000E3FB6" w:rsidRDefault="00FB1F90" w:rsidP="00971F19">
      <w:pPr>
        <w:jc w:val="center"/>
        <w:rPr>
          <w:rFonts w:ascii="Arial" w:hAnsi="Arial"/>
          <w:spacing w:val="-3"/>
          <w:sz w:val="20"/>
          <w:highlight w:val="yellow"/>
        </w:rPr>
      </w:pPr>
      <w:r w:rsidRPr="000E3FB6">
        <w:rPr>
          <w:rFonts w:ascii="Arial" w:hAnsi="Arial"/>
          <w:spacing w:val="-3"/>
          <w:sz w:val="20"/>
        </w:rPr>
        <w:t>860 North Bush Street, Ukiah, CA 95482</w:t>
      </w:r>
    </w:p>
    <w:p w14:paraId="7D0CAA33" w14:textId="77777777" w:rsidR="00FB1F90" w:rsidRPr="000E3FB6" w:rsidRDefault="00FB1F90" w:rsidP="00971F19">
      <w:pPr>
        <w:jc w:val="center"/>
        <w:rPr>
          <w:rFonts w:ascii="Arial" w:hAnsi="Arial"/>
          <w:spacing w:val="-3"/>
          <w:sz w:val="20"/>
        </w:rPr>
      </w:pPr>
      <w:r w:rsidRPr="000E3FB6">
        <w:rPr>
          <w:rFonts w:ascii="Arial" w:hAnsi="Arial"/>
          <w:spacing w:val="-3"/>
          <w:sz w:val="20"/>
        </w:rPr>
        <w:t>(707) 234-6650</w:t>
      </w:r>
    </w:p>
    <w:p w14:paraId="69EA6215" w14:textId="77777777" w:rsidR="00FB1F90" w:rsidRPr="000E3FB6" w:rsidRDefault="00FB1F90" w:rsidP="00971F19">
      <w:pPr>
        <w:jc w:val="center"/>
        <w:rPr>
          <w:rFonts w:ascii="Arial" w:hAnsi="Arial"/>
          <w:color w:val="FF0000"/>
          <w:spacing w:val="-3"/>
          <w:sz w:val="20"/>
        </w:rPr>
      </w:pPr>
    </w:p>
    <w:p w14:paraId="5FC1ADB2" w14:textId="77777777" w:rsidR="00FB1F90" w:rsidRPr="000E3FB6" w:rsidRDefault="00FB1F90" w:rsidP="00971F19">
      <w:pPr>
        <w:jc w:val="center"/>
        <w:rPr>
          <w:rFonts w:ascii="Arial" w:hAnsi="Arial"/>
          <w:color w:val="FF0000"/>
          <w:spacing w:val="-3"/>
          <w:sz w:val="20"/>
        </w:rPr>
      </w:pPr>
    </w:p>
    <w:p w14:paraId="30062D7D" w14:textId="77777777" w:rsidR="00245429" w:rsidRPr="000E3FB6" w:rsidRDefault="00245429" w:rsidP="00971F19">
      <w:pPr>
        <w:rPr>
          <w:rFonts w:ascii="Arial" w:hAnsi="Arial"/>
          <w:b/>
          <w:color w:val="FF0000"/>
          <w:sz w:val="20"/>
        </w:rPr>
        <w:sectPr w:rsidR="00245429" w:rsidRPr="000E3FB6" w:rsidSect="00965C39">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440" w:left="1440" w:header="1440" w:footer="461" w:gutter="0"/>
          <w:cols w:space="720"/>
          <w:noEndnote/>
          <w:titlePg/>
          <w:docGrid w:linePitch="299"/>
        </w:sectPr>
      </w:pPr>
    </w:p>
    <w:p w14:paraId="09D938D4" w14:textId="77777777" w:rsidR="00915D04" w:rsidRPr="000E3FB6" w:rsidRDefault="00915D04" w:rsidP="00971F19">
      <w:pPr>
        <w:rPr>
          <w:rFonts w:ascii="Arial" w:hAnsi="Arial"/>
          <w:color w:val="FF0000"/>
          <w:sz w:val="20"/>
        </w:rPr>
      </w:pPr>
    </w:p>
    <w:tbl>
      <w:tblPr>
        <w:tblW w:w="5158" w:type="pct"/>
        <w:tblInd w:w="-162"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78"/>
        <w:gridCol w:w="8447"/>
      </w:tblGrid>
      <w:tr w:rsidR="000E3FB6" w:rsidRPr="000E3FB6" w14:paraId="30B9BB6D" w14:textId="77777777" w:rsidTr="00567369">
        <w:trPr>
          <w:trHeight w:val="360"/>
        </w:trPr>
        <w:tc>
          <w:tcPr>
            <w:tcW w:w="612" w:type="pct"/>
            <w:tcBorders>
              <w:top w:val="single" w:sz="12" w:space="0" w:color="auto"/>
              <w:bottom w:val="single" w:sz="2" w:space="0" w:color="auto"/>
            </w:tcBorders>
            <w:shd w:val="pct10" w:color="auto" w:fill="auto"/>
            <w:vAlign w:val="center"/>
          </w:tcPr>
          <w:p w14:paraId="6D65CB52" w14:textId="77777777" w:rsidR="00915D04" w:rsidRPr="000E3FB6" w:rsidRDefault="00915D04" w:rsidP="00971F19">
            <w:pPr>
              <w:jc w:val="both"/>
              <w:rPr>
                <w:rFonts w:ascii="Arial" w:eastAsia="Arial" w:hAnsi="Arial"/>
                <w:b/>
                <w:sz w:val="20"/>
              </w:rPr>
            </w:pPr>
            <w:r w:rsidRPr="000E3FB6">
              <w:rPr>
                <w:rFonts w:ascii="Arial" w:eastAsia="Arial" w:hAnsi="Arial"/>
                <w:b/>
                <w:sz w:val="20"/>
              </w:rPr>
              <w:t>Section I</w:t>
            </w:r>
          </w:p>
        </w:tc>
        <w:tc>
          <w:tcPr>
            <w:tcW w:w="4388" w:type="pct"/>
            <w:tcBorders>
              <w:top w:val="single" w:sz="12" w:space="0" w:color="auto"/>
              <w:bottom w:val="single" w:sz="2" w:space="0" w:color="auto"/>
            </w:tcBorders>
            <w:shd w:val="pct10" w:color="auto" w:fill="auto"/>
            <w:vAlign w:val="center"/>
          </w:tcPr>
          <w:p w14:paraId="7535EC5E" w14:textId="77777777" w:rsidR="00915D04" w:rsidRPr="000E3FB6" w:rsidRDefault="00915D04" w:rsidP="00971F19">
            <w:pPr>
              <w:jc w:val="both"/>
              <w:rPr>
                <w:rFonts w:ascii="Arial" w:eastAsia="Arial" w:hAnsi="Arial"/>
                <w:b/>
                <w:sz w:val="20"/>
              </w:rPr>
            </w:pPr>
            <w:r w:rsidRPr="000E3FB6">
              <w:rPr>
                <w:rFonts w:ascii="Arial" w:eastAsia="Arial" w:hAnsi="Arial"/>
                <w:b/>
                <w:sz w:val="20"/>
              </w:rPr>
              <w:t>Description Of Project/Project Summary</w:t>
            </w:r>
          </w:p>
        </w:tc>
      </w:tr>
      <w:tr w:rsidR="000E3FB6" w:rsidRPr="000E3FB6" w14:paraId="7CBCEE47" w14:textId="77777777" w:rsidTr="00965C39">
        <w:trPr>
          <w:trHeight w:val="3127"/>
        </w:trPr>
        <w:tc>
          <w:tcPr>
            <w:tcW w:w="5000" w:type="pct"/>
            <w:gridSpan w:val="2"/>
            <w:tcBorders>
              <w:top w:val="single" w:sz="2" w:space="0" w:color="auto"/>
              <w:bottom w:val="single" w:sz="2" w:space="0" w:color="auto"/>
            </w:tcBorders>
          </w:tcPr>
          <w:p w14:paraId="60580004" w14:textId="77777777" w:rsidR="00915D04" w:rsidRPr="000E3FB6" w:rsidRDefault="00915D04" w:rsidP="00971F19">
            <w:pPr>
              <w:tabs>
                <w:tab w:val="left" w:pos="0"/>
              </w:tabs>
              <w:jc w:val="both"/>
              <w:rPr>
                <w:rFonts w:ascii="Arial" w:eastAsia="Arial" w:hAnsi="Arial"/>
                <w:b/>
                <w:color w:val="FF0000"/>
                <w:sz w:val="20"/>
              </w:rPr>
            </w:pPr>
          </w:p>
          <w:p w14:paraId="2B0574DE" w14:textId="75443A06" w:rsidR="00915D04" w:rsidRPr="000E3FB6" w:rsidRDefault="00915D04" w:rsidP="00971F19">
            <w:pPr>
              <w:tabs>
                <w:tab w:val="left" w:pos="0"/>
              </w:tabs>
              <w:ind w:left="450"/>
              <w:jc w:val="both"/>
              <w:rPr>
                <w:rFonts w:ascii="Arial" w:eastAsia="Arial" w:hAnsi="Arial"/>
                <w:sz w:val="20"/>
              </w:rPr>
            </w:pPr>
            <w:r w:rsidRPr="000E3FB6">
              <w:rPr>
                <w:rFonts w:ascii="Arial" w:eastAsia="Arial" w:hAnsi="Arial"/>
                <w:b/>
                <w:sz w:val="20"/>
              </w:rPr>
              <w:t>DATE:</w:t>
            </w:r>
            <w:r w:rsidRPr="000E3FB6">
              <w:rPr>
                <w:rFonts w:ascii="Arial" w:eastAsia="Arial" w:hAnsi="Arial"/>
                <w:sz w:val="20"/>
              </w:rPr>
              <w:t xml:space="preserve">  </w:t>
            </w:r>
            <w:r w:rsidR="004B7056">
              <w:rPr>
                <w:rFonts w:ascii="Arial" w:eastAsia="Arial" w:hAnsi="Arial"/>
                <w:sz w:val="20"/>
              </w:rPr>
              <w:t>APRIL 4, 2022</w:t>
            </w:r>
          </w:p>
          <w:p w14:paraId="0B613335" w14:textId="131F2611" w:rsidR="00915D04" w:rsidRPr="000E3FB6" w:rsidRDefault="00915D04" w:rsidP="00971F19">
            <w:pPr>
              <w:tabs>
                <w:tab w:val="left" w:pos="0"/>
              </w:tabs>
              <w:ind w:left="450"/>
              <w:jc w:val="both"/>
              <w:rPr>
                <w:rFonts w:ascii="Arial" w:eastAsia="Arial" w:hAnsi="Arial"/>
                <w:sz w:val="20"/>
              </w:rPr>
            </w:pPr>
            <w:r w:rsidRPr="000E3FB6">
              <w:rPr>
                <w:rFonts w:ascii="Arial" w:eastAsia="Arial" w:hAnsi="Arial"/>
                <w:b/>
                <w:sz w:val="20"/>
              </w:rPr>
              <w:t>PROJECT TITLE:</w:t>
            </w:r>
            <w:r w:rsidRPr="000E3FB6">
              <w:rPr>
                <w:rFonts w:ascii="Arial" w:eastAsia="Arial" w:hAnsi="Arial"/>
                <w:sz w:val="20"/>
              </w:rPr>
              <w:t>  </w:t>
            </w:r>
            <w:r w:rsidR="000E3FB6" w:rsidRPr="000E3FB6">
              <w:rPr>
                <w:rFonts w:ascii="Arial" w:eastAsia="Arial" w:hAnsi="Arial"/>
                <w:sz w:val="20"/>
              </w:rPr>
              <w:t>CDP_2021-0050</w:t>
            </w:r>
          </w:p>
          <w:p w14:paraId="2AF62177" w14:textId="3958162C" w:rsidR="00915D04" w:rsidRPr="000E3FB6" w:rsidRDefault="00915D04" w:rsidP="00971F19">
            <w:pPr>
              <w:tabs>
                <w:tab w:val="left" w:pos="0"/>
              </w:tabs>
              <w:ind w:left="450"/>
              <w:jc w:val="both"/>
              <w:rPr>
                <w:rFonts w:ascii="Arial" w:eastAsia="Arial" w:hAnsi="Arial"/>
                <w:sz w:val="20"/>
              </w:rPr>
            </w:pPr>
            <w:r w:rsidRPr="000E3FB6">
              <w:rPr>
                <w:rFonts w:ascii="Arial" w:eastAsia="Arial" w:hAnsi="Arial"/>
                <w:b/>
                <w:sz w:val="20"/>
              </w:rPr>
              <w:t>DATE FILED:</w:t>
            </w:r>
            <w:r w:rsidRPr="000E3FB6">
              <w:rPr>
                <w:rFonts w:ascii="Arial" w:eastAsia="Arial" w:hAnsi="Arial"/>
                <w:sz w:val="20"/>
              </w:rPr>
              <w:t>  </w:t>
            </w:r>
            <w:r w:rsidR="000E3FB6" w:rsidRPr="000E3FB6">
              <w:rPr>
                <w:rFonts w:ascii="Arial" w:eastAsia="Arial" w:hAnsi="Arial"/>
                <w:sz w:val="20"/>
              </w:rPr>
              <w:t>October 29, 2021</w:t>
            </w:r>
          </w:p>
          <w:p w14:paraId="3F6EA853" w14:textId="5F1F5BC2" w:rsidR="00915D04" w:rsidRPr="000E3FB6" w:rsidRDefault="00915D04" w:rsidP="00971F19">
            <w:pPr>
              <w:tabs>
                <w:tab w:val="left" w:pos="0"/>
              </w:tabs>
              <w:ind w:left="450"/>
              <w:jc w:val="both"/>
              <w:rPr>
                <w:rFonts w:ascii="Arial" w:eastAsia="Arial" w:hAnsi="Arial"/>
                <w:sz w:val="20"/>
              </w:rPr>
            </w:pPr>
            <w:r w:rsidRPr="000E3FB6">
              <w:rPr>
                <w:rFonts w:ascii="Arial" w:eastAsia="Arial" w:hAnsi="Arial"/>
                <w:b/>
                <w:sz w:val="20"/>
              </w:rPr>
              <w:t>APPLICANT:</w:t>
            </w:r>
            <w:r w:rsidR="003A4D44" w:rsidRPr="000E3FB6">
              <w:rPr>
                <w:rFonts w:ascii="Arial" w:eastAsia="Arial" w:hAnsi="Arial"/>
                <w:sz w:val="20"/>
              </w:rPr>
              <w:t xml:space="preserve"> </w:t>
            </w:r>
            <w:r w:rsidR="000E3FB6" w:rsidRPr="000E3FB6">
              <w:rPr>
                <w:rFonts w:ascii="Arial" w:eastAsia="Arial" w:hAnsi="Arial"/>
                <w:sz w:val="20"/>
              </w:rPr>
              <w:t>Heritage House, LP</w:t>
            </w:r>
          </w:p>
          <w:p w14:paraId="133C46AE" w14:textId="62E878EA" w:rsidR="00915D04" w:rsidRPr="000E3FB6" w:rsidRDefault="00915D04" w:rsidP="00971F19">
            <w:pPr>
              <w:tabs>
                <w:tab w:val="left" w:pos="0"/>
              </w:tabs>
              <w:ind w:left="450"/>
              <w:jc w:val="both"/>
              <w:rPr>
                <w:rFonts w:ascii="Arial" w:eastAsia="Arial" w:hAnsi="Arial"/>
                <w:sz w:val="20"/>
              </w:rPr>
            </w:pPr>
            <w:r w:rsidRPr="000E3FB6">
              <w:rPr>
                <w:rFonts w:ascii="Arial" w:eastAsia="Arial" w:hAnsi="Arial"/>
                <w:b/>
                <w:sz w:val="20"/>
              </w:rPr>
              <w:t>PROJECT COORDINATOR:</w:t>
            </w:r>
            <w:r w:rsidRPr="000E3FB6">
              <w:rPr>
                <w:rFonts w:ascii="Arial" w:eastAsia="Arial" w:hAnsi="Arial"/>
                <w:sz w:val="20"/>
              </w:rPr>
              <w:t>  Mark Cliser</w:t>
            </w:r>
          </w:p>
          <w:p w14:paraId="0A70427A" w14:textId="7A790D4A" w:rsidR="00915D04" w:rsidRPr="000E3FB6" w:rsidRDefault="00915D04" w:rsidP="00971F19">
            <w:pPr>
              <w:tabs>
                <w:tab w:val="left" w:pos="0"/>
              </w:tabs>
              <w:ind w:left="450"/>
              <w:jc w:val="both"/>
              <w:rPr>
                <w:rFonts w:ascii="Arial" w:eastAsia="Arial" w:hAnsi="Arial"/>
                <w:sz w:val="20"/>
              </w:rPr>
            </w:pPr>
            <w:r w:rsidRPr="000E3FB6">
              <w:rPr>
                <w:rFonts w:ascii="Arial" w:eastAsia="Arial" w:hAnsi="Arial"/>
                <w:b/>
                <w:sz w:val="20"/>
              </w:rPr>
              <w:t>REQUEST:</w:t>
            </w:r>
            <w:r w:rsidRPr="000E3FB6">
              <w:rPr>
                <w:rFonts w:ascii="Arial" w:eastAsia="Arial" w:hAnsi="Arial"/>
                <w:sz w:val="20"/>
              </w:rPr>
              <w:t> </w:t>
            </w:r>
            <w:r w:rsidR="000E3FB6" w:rsidRPr="000E3FB6">
              <w:rPr>
                <w:rFonts w:ascii="Arial" w:eastAsia="Arial" w:hAnsi="Arial"/>
                <w:sz w:val="20"/>
              </w:rPr>
              <w:t>Standard Coastal Development Permit request to upgrade and install a new septic system. System will include improvements to collection system, installation of new treatment system, and installation of subsurface drip dispersal systems.</w:t>
            </w:r>
          </w:p>
          <w:p w14:paraId="0FB2FDD1" w14:textId="4C7EFF30" w:rsidR="00915D04" w:rsidRPr="000E3FB6" w:rsidRDefault="00915D04" w:rsidP="00971F19">
            <w:pPr>
              <w:tabs>
                <w:tab w:val="left" w:pos="0"/>
              </w:tabs>
              <w:ind w:left="450"/>
              <w:jc w:val="both"/>
              <w:rPr>
                <w:rFonts w:ascii="Arial" w:eastAsia="Arial" w:hAnsi="Arial"/>
                <w:sz w:val="20"/>
              </w:rPr>
            </w:pPr>
            <w:r w:rsidRPr="000E3FB6">
              <w:rPr>
                <w:rFonts w:ascii="Arial" w:eastAsia="Arial" w:hAnsi="Arial"/>
                <w:b/>
                <w:sz w:val="20"/>
              </w:rPr>
              <w:t>ENVIRONMENTAL DETERMINATION:</w:t>
            </w:r>
            <w:r w:rsidRPr="000E3FB6">
              <w:rPr>
                <w:rFonts w:ascii="Arial" w:eastAsia="Arial" w:hAnsi="Arial"/>
                <w:sz w:val="20"/>
              </w:rPr>
              <w:t xml:space="preserve"> </w:t>
            </w:r>
            <w:r w:rsidR="000E3FB6" w:rsidRPr="000E3FB6">
              <w:rPr>
                <w:rFonts w:ascii="Arial" w:eastAsia="Arial" w:hAnsi="Arial"/>
                <w:sz w:val="20"/>
              </w:rPr>
              <w:t>MITIGATED NEGATIVE DECLARATION.</w:t>
            </w:r>
          </w:p>
          <w:p w14:paraId="3F716859" w14:textId="60F5A684" w:rsidR="00915D04" w:rsidRPr="00965C39" w:rsidRDefault="00915D04" w:rsidP="00965C39">
            <w:pPr>
              <w:tabs>
                <w:tab w:val="left" w:pos="0"/>
              </w:tabs>
              <w:ind w:left="450"/>
              <w:jc w:val="both"/>
              <w:rPr>
                <w:rFonts w:ascii="Arial" w:eastAsia="Arial" w:hAnsi="Arial"/>
                <w:sz w:val="20"/>
              </w:rPr>
            </w:pPr>
            <w:r w:rsidRPr="00090798">
              <w:rPr>
                <w:rFonts w:ascii="Arial" w:eastAsia="Arial" w:hAnsi="Arial"/>
                <w:b/>
                <w:sz w:val="20"/>
              </w:rPr>
              <w:t xml:space="preserve">LOCATION: </w:t>
            </w:r>
            <w:r w:rsidR="00090798" w:rsidRPr="00090798">
              <w:rPr>
                <w:rFonts w:ascii="Arial" w:eastAsia="Arial" w:hAnsi="Arial"/>
                <w:sz w:val="20"/>
              </w:rPr>
              <w:t>In the Coastal Zone, 1.3± miles north of Albion town center, on the east and west side of State Route 1 (SR 1), 0.1± miles south of its intersection with Frog Pond Road (Private), located at State Route 1 (SR 1), Little River (APNs: 121-130-10, 13, 14, 33, 34, 123-010-18, 31, 32, &amp; 33).</w:t>
            </w:r>
          </w:p>
        </w:tc>
      </w:tr>
    </w:tbl>
    <w:p w14:paraId="770E12B9" w14:textId="77777777" w:rsidR="00915D04" w:rsidRPr="00090798" w:rsidRDefault="00915D04" w:rsidP="00971F19">
      <w:pPr>
        <w:jc w:val="both"/>
        <w:rPr>
          <w:rFonts w:ascii="Arial" w:eastAsia="Times" w:hAnsi="Arial"/>
          <w:b/>
          <w:sz w:val="20"/>
        </w:rPr>
      </w:pPr>
    </w:p>
    <w:tbl>
      <w:tblPr>
        <w:tblW w:w="5158" w:type="pct"/>
        <w:tblInd w:w="-162"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625"/>
      </w:tblGrid>
      <w:tr w:rsidR="000E3FB6" w:rsidRPr="00090798" w14:paraId="50B0D983" w14:textId="77777777" w:rsidTr="00567369">
        <w:trPr>
          <w:trHeight w:val="360"/>
        </w:trPr>
        <w:tc>
          <w:tcPr>
            <w:tcW w:w="5000" w:type="pct"/>
            <w:tcBorders>
              <w:top w:val="single" w:sz="12" w:space="0" w:color="auto"/>
              <w:bottom w:val="single" w:sz="2" w:space="0" w:color="auto"/>
            </w:tcBorders>
            <w:shd w:val="pct10" w:color="auto" w:fill="auto"/>
            <w:vAlign w:val="center"/>
          </w:tcPr>
          <w:p w14:paraId="71F14A00" w14:textId="77777777" w:rsidR="00915D04" w:rsidRPr="00090798" w:rsidRDefault="00915D04" w:rsidP="00971F19">
            <w:pPr>
              <w:jc w:val="both"/>
              <w:rPr>
                <w:rFonts w:ascii="Arial" w:eastAsia="Arial" w:hAnsi="Arial"/>
                <w:b/>
                <w:i/>
                <w:sz w:val="20"/>
              </w:rPr>
            </w:pPr>
            <w:r w:rsidRPr="00090798">
              <w:rPr>
                <w:rFonts w:ascii="Arial" w:eastAsia="Arial" w:hAnsi="Arial"/>
                <w:b/>
                <w:sz w:val="20"/>
              </w:rPr>
              <w:t>Section II      Project Description</w:t>
            </w:r>
          </w:p>
        </w:tc>
      </w:tr>
      <w:tr w:rsidR="000E3FB6" w:rsidRPr="000E3FB6" w14:paraId="05544DDF" w14:textId="77777777" w:rsidTr="00965C39">
        <w:trPr>
          <w:trHeight w:val="1417"/>
        </w:trPr>
        <w:tc>
          <w:tcPr>
            <w:tcW w:w="5000" w:type="pct"/>
            <w:tcBorders>
              <w:top w:val="single" w:sz="2" w:space="0" w:color="auto"/>
              <w:bottom w:val="single" w:sz="2" w:space="0" w:color="auto"/>
            </w:tcBorders>
          </w:tcPr>
          <w:p w14:paraId="2B9545A4" w14:textId="77777777" w:rsidR="00915D04" w:rsidRPr="00090798" w:rsidRDefault="00915D04" w:rsidP="00971F19">
            <w:pPr>
              <w:ind w:left="90"/>
              <w:jc w:val="both"/>
              <w:rPr>
                <w:rFonts w:ascii="Arial" w:eastAsia="Arial" w:hAnsi="Arial"/>
                <w:b/>
                <w:sz w:val="20"/>
              </w:rPr>
            </w:pPr>
          </w:p>
          <w:p w14:paraId="189D7042" w14:textId="53C9BCD7" w:rsidR="00915D04" w:rsidRPr="000E3FB6" w:rsidRDefault="00915D04" w:rsidP="00971F19">
            <w:pPr>
              <w:tabs>
                <w:tab w:val="left" w:pos="0"/>
              </w:tabs>
              <w:ind w:left="450"/>
              <w:jc w:val="both"/>
              <w:rPr>
                <w:rFonts w:ascii="Arial" w:eastAsia="Arial" w:hAnsi="Arial"/>
                <w:color w:val="FF0000"/>
                <w:sz w:val="20"/>
              </w:rPr>
            </w:pPr>
            <w:r w:rsidRPr="00090798">
              <w:rPr>
                <w:rFonts w:ascii="Arial" w:eastAsia="Arial" w:hAnsi="Arial"/>
                <w:b/>
                <w:sz w:val="20"/>
              </w:rPr>
              <w:t xml:space="preserve">INTRODUCTION:  </w:t>
            </w:r>
            <w:r w:rsidRPr="00090798">
              <w:rPr>
                <w:rFonts w:ascii="Arial" w:eastAsia="Arial" w:hAnsi="Arial"/>
                <w:sz w:val="20"/>
              </w:rPr>
              <w:t xml:space="preserve">The proposal is </w:t>
            </w:r>
            <w:r w:rsidR="00AA39F1" w:rsidRPr="00090798">
              <w:rPr>
                <w:rFonts w:ascii="Arial" w:eastAsia="Arial" w:hAnsi="Arial"/>
                <w:sz w:val="20"/>
              </w:rPr>
              <w:t xml:space="preserve">for </w:t>
            </w:r>
            <w:r w:rsidR="00090798" w:rsidRPr="000E3FB6">
              <w:rPr>
                <w:rFonts w:ascii="Arial" w:eastAsia="Arial" w:hAnsi="Arial"/>
                <w:sz w:val="20"/>
              </w:rPr>
              <w:t>upgrade and install</w:t>
            </w:r>
            <w:r w:rsidR="00090798">
              <w:rPr>
                <w:rFonts w:ascii="Arial" w:eastAsia="Arial" w:hAnsi="Arial"/>
                <w:sz w:val="20"/>
              </w:rPr>
              <w:t>ation of</w:t>
            </w:r>
            <w:r w:rsidR="00090798" w:rsidRPr="000E3FB6">
              <w:rPr>
                <w:rFonts w:ascii="Arial" w:eastAsia="Arial" w:hAnsi="Arial"/>
                <w:sz w:val="20"/>
              </w:rPr>
              <w:t xml:space="preserve"> a new septic system. System will include improvements to collection system, installation of new treatment system, and installation of subsurface drip dispersal systems.</w:t>
            </w:r>
          </w:p>
          <w:p w14:paraId="6AE858FC" w14:textId="77777777" w:rsidR="00915D04" w:rsidRPr="00090798" w:rsidRDefault="00915D04" w:rsidP="00971F19">
            <w:pPr>
              <w:tabs>
                <w:tab w:val="left" w:pos="0"/>
              </w:tabs>
              <w:ind w:left="450"/>
              <w:jc w:val="both"/>
              <w:rPr>
                <w:rFonts w:ascii="Arial" w:eastAsia="Arial" w:hAnsi="Arial"/>
                <w:b/>
                <w:sz w:val="20"/>
              </w:rPr>
            </w:pPr>
          </w:p>
          <w:p w14:paraId="42310494" w14:textId="74CED521" w:rsidR="00090798" w:rsidRPr="00B01A0D" w:rsidRDefault="00915D04" w:rsidP="00B75267">
            <w:pPr>
              <w:tabs>
                <w:tab w:val="left" w:pos="0"/>
              </w:tabs>
              <w:ind w:left="450"/>
              <w:jc w:val="both"/>
              <w:rPr>
                <w:rFonts w:ascii="Arial" w:eastAsia="Arial" w:hAnsi="Arial"/>
                <w:sz w:val="20"/>
              </w:rPr>
            </w:pPr>
            <w:r w:rsidRPr="00090798">
              <w:rPr>
                <w:rFonts w:ascii="Arial" w:eastAsia="Arial" w:hAnsi="Arial"/>
                <w:b/>
                <w:sz w:val="20"/>
              </w:rPr>
              <w:t>PROJECT OBJECTIVES</w:t>
            </w:r>
            <w:proofErr w:type="gramStart"/>
            <w:r w:rsidRPr="00090798">
              <w:rPr>
                <w:rFonts w:ascii="Arial" w:eastAsia="Arial" w:hAnsi="Arial"/>
                <w:b/>
                <w:sz w:val="20"/>
              </w:rPr>
              <w:t xml:space="preserve">:  </w:t>
            </w:r>
            <w:r w:rsidR="00090798">
              <w:rPr>
                <w:rFonts w:ascii="Arial" w:eastAsia="Arial" w:hAnsi="Arial"/>
                <w:sz w:val="20"/>
              </w:rPr>
              <w:t>Wastewater generated on the property is currently managed by conventional septic tanks and leach fields</w:t>
            </w:r>
            <w:proofErr w:type="gramEnd"/>
            <w:r w:rsidR="00090798">
              <w:rPr>
                <w:rFonts w:ascii="Arial" w:eastAsia="Arial" w:hAnsi="Arial"/>
                <w:sz w:val="20"/>
              </w:rPr>
              <w:t xml:space="preserve">. The existing septic tanks and leach fields, which </w:t>
            </w:r>
            <w:proofErr w:type="gramStart"/>
            <w:r w:rsidR="00090798">
              <w:rPr>
                <w:rFonts w:ascii="Arial" w:eastAsia="Arial" w:hAnsi="Arial"/>
                <w:sz w:val="20"/>
              </w:rPr>
              <w:t>were installed</w:t>
            </w:r>
            <w:proofErr w:type="gramEnd"/>
            <w:r w:rsidR="00090798">
              <w:rPr>
                <w:rFonts w:ascii="Arial" w:eastAsia="Arial" w:hAnsi="Arial"/>
                <w:sz w:val="20"/>
              </w:rPr>
              <w:t xml:space="preserve"> in the early 1980’s, are reaching their useful life, and some have failed. The overall system needs to </w:t>
            </w:r>
            <w:proofErr w:type="gramStart"/>
            <w:r w:rsidR="00090798">
              <w:rPr>
                <w:rFonts w:ascii="Arial" w:eastAsia="Arial" w:hAnsi="Arial"/>
                <w:sz w:val="20"/>
              </w:rPr>
              <w:t>be upgraded</w:t>
            </w:r>
            <w:proofErr w:type="gramEnd"/>
            <w:r w:rsidR="00090798">
              <w:rPr>
                <w:rFonts w:ascii="Arial" w:eastAsia="Arial" w:hAnsi="Arial"/>
                <w:sz w:val="20"/>
              </w:rPr>
              <w:t xml:space="preserve">. </w:t>
            </w:r>
            <w:r w:rsidR="00090798" w:rsidRPr="00090798">
              <w:rPr>
                <w:rFonts w:ascii="Arial" w:eastAsia="Arial" w:hAnsi="Arial"/>
                <w:sz w:val="20"/>
              </w:rPr>
              <w:t>The Applicant is requesting upgrade and insta</w:t>
            </w:r>
            <w:r w:rsidR="00D10514">
              <w:rPr>
                <w:rFonts w:ascii="Arial" w:eastAsia="Arial" w:hAnsi="Arial"/>
                <w:sz w:val="20"/>
              </w:rPr>
              <w:t>llation of a new septic system, including</w:t>
            </w:r>
            <w:r w:rsidR="00090798" w:rsidRPr="00090798">
              <w:rPr>
                <w:rFonts w:ascii="Arial" w:eastAsia="Arial" w:hAnsi="Arial"/>
                <w:sz w:val="20"/>
              </w:rPr>
              <w:t xml:space="preserve"> improvements to collection system, installation of new treatment system, and installation of subsurface drip dispersal systems.</w:t>
            </w:r>
            <w:r w:rsidR="005354C9">
              <w:rPr>
                <w:rFonts w:ascii="Arial" w:eastAsia="Arial" w:hAnsi="Arial"/>
                <w:sz w:val="20"/>
              </w:rPr>
              <w:t xml:space="preserve"> The new system </w:t>
            </w:r>
            <w:proofErr w:type="gramStart"/>
            <w:r w:rsidR="005354C9">
              <w:rPr>
                <w:rFonts w:ascii="Arial" w:eastAsia="Arial" w:hAnsi="Arial"/>
                <w:sz w:val="20"/>
              </w:rPr>
              <w:t xml:space="preserve">is </w:t>
            </w:r>
            <w:r w:rsidR="004243FA">
              <w:rPr>
                <w:rFonts w:ascii="Arial" w:eastAsia="Arial" w:hAnsi="Arial"/>
                <w:sz w:val="20"/>
              </w:rPr>
              <w:t>designed</w:t>
            </w:r>
            <w:proofErr w:type="gramEnd"/>
            <w:r w:rsidR="005354C9">
              <w:rPr>
                <w:rFonts w:ascii="Arial" w:eastAsia="Arial" w:hAnsi="Arial"/>
                <w:sz w:val="20"/>
              </w:rPr>
              <w:t xml:space="preserve"> such that </w:t>
            </w:r>
            <w:r w:rsidR="004243FA">
              <w:rPr>
                <w:rFonts w:ascii="Arial" w:eastAsia="Arial" w:hAnsi="Arial"/>
                <w:sz w:val="20"/>
              </w:rPr>
              <w:t>t</w:t>
            </w:r>
            <w:r w:rsidR="005354C9">
              <w:rPr>
                <w:rFonts w:ascii="Arial" w:eastAsia="Arial" w:hAnsi="Arial"/>
                <w:sz w:val="20"/>
              </w:rPr>
              <w:t xml:space="preserve">reated effluent will meet regulatory </w:t>
            </w:r>
            <w:r w:rsidR="004243FA">
              <w:rPr>
                <w:rFonts w:ascii="Arial" w:eastAsia="Arial" w:hAnsi="Arial"/>
                <w:sz w:val="20"/>
              </w:rPr>
              <w:t>requirements</w:t>
            </w:r>
            <w:r w:rsidR="005354C9">
              <w:rPr>
                <w:rFonts w:ascii="Arial" w:eastAsia="Arial" w:hAnsi="Arial"/>
                <w:sz w:val="20"/>
              </w:rPr>
              <w:t xml:space="preserve"> </w:t>
            </w:r>
            <w:r w:rsidR="004243FA">
              <w:rPr>
                <w:rFonts w:ascii="Arial" w:eastAsia="Arial" w:hAnsi="Arial"/>
                <w:sz w:val="20"/>
              </w:rPr>
              <w:t>for</w:t>
            </w:r>
            <w:r w:rsidR="005354C9">
              <w:rPr>
                <w:rFonts w:ascii="Arial" w:eastAsia="Arial" w:hAnsi="Arial"/>
                <w:sz w:val="20"/>
              </w:rPr>
              <w:t xml:space="preserve"> secondary effluent. The collection system will consist of gravity lines and </w:t>
            </w:r>
            <w:r w:rsidR="004243FA">
              <w:rPr>
                <w:rFonts w:ascii="Arial" w:eastAsia="Arial" w:hAnsi="Arial"/>
                <w:sz w:val="20"/>
              </w:rPr>
              <w:t xml:space="preserve">a </w:t>
            </w:r>
            <w:r w:rsidR="005354C9">
              <w:rPr>
                <w:rFonts w:ascii="Arial" w:eastAsia="Arial" w:hAnsi="Arial"/>
                <w:sz w:val="20"/>
              </w:rPr>
              <w:t>septic tank effluent pump (STEP</w:t>
            </w:r>
            <w:r w:rsidR="004243FA">
              <w:rPr>
                <w:rFonts w:ascii="Arial" w:eastAsia="Arial" w:hAnsi="Arial"/>
                <w:sz w:val="20"/>
              </w:rPr>
              <w:t xml:space="preserve">) </w:t>
            </w:r>
            <w:r w:rsidR="005354C9">
              <w:rPr>
                <w:rFonts w:ascii="Arial" w:eastAsia="Arial" w:hAnsi="Arial"/>
                <w:sz w:val="20"/>
              </w:rPr>
              <w:t xml:space="preserve">system to convey the </w:t>
            </w:r>
            <w:r w:rsidR="004243FA">
              <w:rPr>
                <w:rFonts w:ascii="Arial" w:eastAsia="Arial" w:hAnsi="Arial"/>
                <w:sz w:val="20"/>
              </w:rPr>
              <w:t>wastewater</w:t>
            </w:r>
            <w:r w:rsidR="005354C9">
              <w:rPr>
                <w:rFonts w:ascii="Arial" w:eastAsia="Arial" w:hAnsi="Arial"/>
                <w:sz w:val="20"/>
              </w:rPr>
              <w:t xml:space="preserve"> to a central treatment facility on the north</w:t>
            </w:r>
            <w:r w:rsidR="004243FA">
              <w:rPr>
                <w:rFonts w:ascii="Arial" w:eastAsia="Arial" w:hAnsi="Arial"/>
                <w:sz w:val="20"/>
              </w:rPr>
              <w:t xml:space="preserve"> </w:t>
            </w:r>
            <w:r w:rsidR="005354C9">
              <w:rPr>
                <w:rFonts w:ascii="Arial" w:eastAsia="Arial" w:hAnsi="Arial"/>
                <w:sz w:val="20"/>
              </w:rPr>
              <w:t xml:space="preserve">side of the property. The system will include an </w:t>
            </w:r>
            <w:r w:rsidR="004243FA">
              <w:rPr>
                <w:rFonts w:ascii="Arial" w:eastAsia="Arial" w:hAnsi="Arial"/>
                <w:sz w:val="20"/>
              </w:rPr>
              <w:t>equalization</w:t>
            </w:r>
            <w:r w:rsidR="005354C9">
              <w:rPr>
                <w:rFonts w:ascii="Arial" w:eastAsia="Arial" w:hAnsi="Arial"/>
                <w:sz w:val="20"/>
              </w:rPr>
              <w:t xml:space="preserve"> tank, and anaerobic baffled reactor, a three-stage trickling filter </w:t>
            </w:r>
            <w:proofErr w:type="gramStart"/>
            <w:r w:rsidR="005354C9">
              <w:rPr>
                <w:rFonts w:ascii="Arial" w:eastAsia="Arial" w:hAnsi="Arial"/>
                <w:sz w:val="20"/>
              </w:rPr>
              <w:t>system,</w:t>
            </w:r>
            <w:proofErr w:type="gramEnd"/>
            <w:r w:rsidR="005354C9">
              <w:rPr>
                <w:rFonts w:ascii="Arial" w:eastAsia="Arial" w:hAnsi="Arial"/>
                <w:sz w:val="20"/>
              </w:rPr>
              <w:t xml:space="preserve"> a deep bed media filter system, and ultra violet and chlorine </w:t>
            </w:r>
            <w:r w:rsidR="004243FA">
              <w:rPr>
                <w:rFonts w:ascii="Arial" w:eastAsia="Arial" w:hAnsi="Arial"/>
                <w:sz w:val="20"/>
              </w:rPr>
              <w:t>disinfection</w:t>
            </w:r>
            <w:r w:rsidR="005354C9">
              <w:rPr>
                <w:rFonts w:ascii="Arial" w:eastAsia="Arial" w:hAnsi="Arial"/>
                <w:sz w:val="20"/>
              </w:rPr>
              <w:t xml:space="preserve">. The </w:t>
            </w:r>
            <w:r w:rsidR="004243FA">
              <w:rPr>
                <w:rFonts w:ascii="Arial" w:eastAsia="Arial" w:hAnsi="Arial"/>
                <w:sz w:val="20"/>
              </w:rPr>
              <w:t>treated</w:t>
            </w:r>
            <w:r w:rsidR="005354C9">
              <w:rPr>
                <w:rFonts w:ascii="Arial" w:eastAsia="Arial" w:hAnsi="Arial"/>
                <w:sz w:val="20"/>
              </w:rPr>
              <w:t xml:space="preserve"> effluent will be </w:t>
            </w:r>
            <w:r w:rsidR="004243FA">
              <w:rPr>
                <w:rFonts w:ascii="Arial" w:eastAsia="Arial" w:hAnsi="Arial"/>
                <w:sz w:val="20"/>
              </w:rPr>
              <w:t>stored</w:t>
            </w:r>
            <w:r w:rsidR="005354C9">
              <w:rPr>
                <w:rFonts w:ascii="Arial" w:eastAsia="Arial" w:hAnsi="Arial"/>
                <w:sz w:val="20"/>
              </w:rPr>
              <w:t xml:space="preserve"> in </w:t>
            </w:r>
            <w:proofErr w:type="gramStart"/>
            <w:r w:rsidR="005354C9">
              <w:rPr>
                <w:rFonts w:ascii="Arial" w:eastAsia="Arial" w:hAnsi="Arial"/>
                <w:sz w:val="20"/>
              </w:rPr>
              <w:t>above-ground</w:t>
            </w:r>
            <w:proofErr w:type="gramEnd"/>
            <w:r w:rsidR="005354C9">
              <w:rPr>
                <w:rFonts w:ascii="Arial" w:eastAsia="Arial" w:hAnsi="Arial"/>
                <w:sz w:val="20"/>
              </w:rPr>
              <w:t xml:space="preserve"> storage tanks and then be distributed to seven subsurface drip disposal zones on the property. </w:t>
            </w:r>
            <w:r w:rsidR="004243FA">
              <w:rPr>
                <w:rFonts w:ascii="Arial" w:eastAsia="Arial" w:hAnsi="Arial"/>
                <w:sz w:val="20"/>
              </w:rPr>
              <w:t>Eight</w:t>
            </w:r>
            <w:r w:rsidR="005354C9">
              <w:rPr>
                <w:rFonts w:ascii="Arial" w:eastAsia="Arial" w:hAnsi="Arial"/>
                <w:sz w:val="20"/>
              </w:rPr>
              <w:t xml:space="preserve"> of the existing </w:t>
            </w:r>
            <w:proofErr w:type="gramStart"/>
            <w:r w:rsidR="005354C9">
              <w:rPr>
                <w:rFonts w:ascii="Arial" w:eastAsia="Arial" w:hAnsi="Arial"/>
                <w:sz w:val="20"/>
              </w:rPr>
              <w:t xml:space="preserve">ten </w:t>
            </w:r>
            <w:r w:rsidR="004243FA">
              <w:rPr>
                <w:rFonts w:ascii="Arial" w:eastAsia="Arial" w:hAnsi="Arial"/>
                <w:sz w:val="20"/>
              </w:rPr>
              <w:t>leach</w:t>
            </w:r>
            <w:proofErr w:type="gramEnd"/>
            <w:r w:rsidR="004243FA">
              <w:rPr>
                <w:rFonts w:ascii="Arial" w:eastAsia="Arial" w:hAnsi="Arial"/>
                <w:sz w:val="20"/>
              </w:rPr>
              <w:t xml:space="preserve"> fields</w:t>
            </w:r>
            <w:r w:rsidR="005354C9">
              <w:rPr>
                <w:rFonts w:ascii="Arial" w:eastAsia="Arial" w:hAnsi="Arial"/>
                <w:sz w:val="20"/>
              </w:rPr>
              <w:t xml:space="preserve"> will be rehabilitate</w:t>
            </w:r>
            <w:r w:rsidR="004243FA">
              <w:rPr>
                <w:rFonts w:ascii="Arial" w:eastAsia="Arial" w:hAnsi="Arial"/>
                <w:sz w:val="20"/>
              </w:rPr>
              <w:t>d</w:t>
            </w:r>
            <w:r w:rsidR="005354C9">
              <w:rPr>
                <w:rFonts w:ascii="Arial" w:eastAsia="Arial" w:hAnsi="Arial"/>
                <w:sz w:val="20"/>
              </w:rPr>
              <w:t xml:space="preserve"> and </w:t>
            </w:r>
            <w:r w:rsidR="004243FA">
              <w:rPr>
                <w:rFonts w:ascii="Arial" w:eastAsia="Arial" w:hAnsi="Arial"/>
                <w:sz w:val="20"/>
              </w:rPr>
              <w:t>maintained as back-</w:t>
            </w:r>
            <w:r w:rsidR="005354C9">
              <w:rPr>
                <w:rFonts w:ascii="Arial" w:eastAsia="Arial" w:hAnsi="Arial"/>
                <w:sz w:val="20"/>
              </w:rPr>
              <w:t xml:space="preserve">up </w:t>
            </w:r>
            <w:r w:rsidR="004243FA">
              <w:rPr>
                <w:rFonts w:ascii="Arial" w:eastAsia="Arial" w:hAnsi="Arial"/>
                <w:sz w:val="20"/>
              </w:rPr>
              <w:t>disposal</w:t>
            </w:r>
            <w:r w:rsidR="005354C9">
              <w:rPr>
                <w:rFonts w:ascii="Arial" w:eastAsia="Arial" w:hAnsi="Arial"/>
                <w:sz w:val="20"/>
              </w:rPr>
              <w:t xml:space="preserve"> capacity; two of the </w:t>
            </w:r>
            <w:r w:rsidR="004243FA">
              <w:rPr>
                <w:rFonts w:ascii="Arial" w:eastAsia="Arial" w:hAnsi="Arial"/>
                <w:sz w:val="20"/>
              </w:rPr>
              <w:t>leach fields</w:t>
            </w:r>
            <w:r w:rsidR="005354C9">
              <w:rPr>
                <w:rFonts w:ascii="Arial" w:eastAsia="Arial" w:hAnsi="Arial"/>
                <w:sz w:val="20"/>
              </w:rPr>
              <w:t xml:space="preserve"> will be removed and/or abandoned in place. Rehabilitation of a leach</w:t>
            </w:r>
            <w:r w:rsidR="004243FA">
              <w:rPr>
                <w:rFonts w:ascii="Arial" w:eastAsia="Arial" w:hAnsi="Arial"/>
                <w:sz w:val="20"/>
              </w:rPr>
              <w:t xml:space="preserve"> </w:t>
            </w:r>
            <w:r w:rsidR="005354C9">
              <w:rPr>
                <w:rFonts w:ascii="Arial" w:eastAsia="Arial" w:hAnsi="Arial"/>
                <w:sz w:val="20"/>
              </w:rPr>
              <w:t>field may entail</w:t>
            </w:r>
            <w:r w:rsidR="004243FA">
              <w:rPr>
                <w:rFonts w:ascii="Arial" w:eastAsia="Arial" w:hAnsi="Arial"/>
                <w:sz w:val="20"/>
              </w:rPr>
              <w:t>:</w:t>
            </w:r>
            <w:r w:rsidR="005354C9">
              <w:rPr>
                <w:rFonts w:ascii="Arial" w:eastAsia="Arial" w:hAnsi="Arial"/>
                <w:sz w:val="20"/>
              </w:rPr>
              <w:t xml:space="preserve"> jetting the lines</w:t>
            </w:r>
            <w:r w:rsidR="004243FA">
              <w:rPr>
                <w:rFonts w:ascii="Arial" w:eastAsia="Arial" w:hAnsi="Arial"/>
                <w:sz w:val="20"/>
              </w:rPr>
              <w:t>, or;</w:t>
            </w:r>
            <w:r w:rsidR="005354C9">
              <w:rPr>
                <w:rFonts w:ascii="Arial" w:eastAsia="Arial" w:hAnsi="Arial"/>
                <w:sz w:val="20"/>
              </w:rPr>
              <w:t xml:space="preserve"> installing new </w:t>
            </w:r>
            <w:r w:rsidR="004243FA">
              <w:rPr>
                <w:rFonts w:ascii="Arial" w:eastAsia="Arial" w:hAnsi="Arial"/>
                <w:sz w:val="20"/>
              </w:rPr>
              <w:t>trenches and leach lines between a field’s existing leach lines, or;</w:t>
            </w:r>
            <w:r w:rsidR="005354C9">
              <w:rPr>
                <w:rFonts w:ascii="Arial" w:eastAsia="Arial" w:hAnsi="Arial"/>
                <w:sz w:val="20"/>
              </w:rPr>
              <w:t xml:space="preserve"> replacing the existing piping and rock with new piping and rock. Ten or eleven of the </w:t>
            </w:r>
            <w:r w:rsidR="004243FA">
              <w:rPr>
                <w:rFonts w:ascii="Arial" w:eastAsia="Arial" w:hAnsi="Arial"/>
                <w:sz w:val="20"/>
              </w:rPr>
              <w:t>existing</w:t>
            </w:r>
            <w:r w:rsidR="005354C9">
              <w:rPr>
                <w:rFonts w:ascii="Arial" w:eastAsia="Arial" w:hAnsi="Arial"/>
                <w:sz w:val="20"/>
              </w:rPr>
              <w:t xml:space="preserve"> eleven septic tanks </w:t>
            </w:r>
            <w:proofErr w:type="gramStart"/>
            <w:r w:rsidR="005354C9">
              <w:rPr>
                <w:rFonts w:ascii="Arial" w:eastAsia="Arial" w:hAnsi="Arial"/>
                <w:sz w:val="20"/>
              </w:rPr>
              <w:t xml:space="preserve">will be </w:t>
            </w:r>
            <w:r w:rsidR="005354C9" w:rsidRPr="00B01A0D">
              <w:rPr>
                <w:rFonts w:ascii="Arial" w:eastAsia="Arial" w:hAnsi="Arial"/>
                <w:sz w:val="20"/>
              </w:rPr>
              <w:t xml:space="preserve">abandoned </w:t>
            </w:r>
            <w:r w:rsidR="004243FA" w:rsidRPr="00B01A0D">
              <w:rPr>
                <w:rFonts w:ascii="Arial" w:eastAsia="Arial" w:hAnsi="Arial"/>
                <w:sz w:val="20"/>
              </w:rPr>
              <w:t xml:space="preserve">in place or removed </w:t>
            </w:r>
            <w:r w:rsidR="005354C9" w:rsidRPr="00B01A0D">
              <w:rPr>
                <w:rFonts w:ascii="Arial" w:eastAsia="Arial" w:hAnsi="Arial"/>
                <w:sz w:val="20"/>
              </w:rPr>
              <w:t xml:space="preserve">in </w:t>
            </w:r>
            <w:r w:rsidR="004243FA" w:rsidRPr="00B01A0D">
              <w:rPr>
                <w:rFonts w:ascii="Arial" w:eastAsia="Arial" w:hAnsi="Arial"/>
                <w:sz w:val="20"/>
              </w:rPr>
              <w:t>accordance</w:t>
            </w:r>
            <w:r w:rsidR="005354C9" w:rsidRPr="00B01A0D">
              <w:rPr>
                <w:rFonts w:ascii="Arial" w:eastAsia="Arial" w:hAnsi="Arial"/>
                <w:sz w:val="20"/>
              </w:rPr>
              <w:t xml:space="preserve"> with Mendocino County requirement</w:t>
            </w:r>
            <w:proofErr w:type="gramEnd"/>
            <w:r w:rsidR="005354C9" w:rsidRPr="00B01A0D">
              <w:rPr>
                <w:rFonts w:ascii="Arial" w:eastAsia="Arial" w:hAnsi="Arial"/>
                <w:sz w:val="20"/>
              </w:rPr>
              <w:t xml:space="preserve">. One septic tank </w:t>
            </w:r>
            <w:proofErr w:type="gramStart"/>
            <w:r w:rsidR="005354C9" w:rsidRPr="00B01A0D">
              <w:rPr>
                <w:rFonts w:ascii="Arial" w:eastAsia="Arial" w:hAnsi="Arial"/>
                <w:sz w:val="20"/>
              </w:rPr>
              <w:t>may be retained</w:t>
            </w:r>
            <w:proofErr w:type="gramEnd"/>
            <w:r w:rsidR="005354C9" w:rsidRPr="00B01A0D">
              <w:rPr>
                <w:rFonts w:ascii="Arial" w:eastAsia="Arial" w:hAnsi="Arial"/>
                <w:sz w:val="20"/>
              </w:rPr>
              <w:t xml:space="preserve">. </w:t>
            </w:r>
          </w:p>
          <w:p w14:paraId="68E6F912" w14:textId="77777777" w:rsidR="00B01A0D" w:rsidRPr="00B01A0D" w:rsidRDefault="00B01A0D" w:rsidP="00B75267">
            <w:pPr>
              <w:tabs>
                <w:tab w:val="left" w:pos="0"/>
              </w:tabs>
              <w:ind w:left="450"/>
              <w:jc w:val="both"/>
              <w:rPr>
                <w:rFonts w:ascii="Arial" w:eastAsia="Arial" w:hAnsi="Arial"/>
                <w:sz w:val="20"/>
              </w:rPr>
            </w:pPr>
          </w:p>
          <w:p w14:paraId="53824B9B" w14:textId="3F10C548" w:rsidR="00B01A0D" w:rsidRPr="00B01A0D" w:rsidRDefault="00915D04" w:rsidP="00B75267">
            <w:pPr>
              <w:tabs>
                <w:tab w:val="left" w:pos="0"/>
              </w:tabs>
              <w:ind w:left="450"/>
              <w:jc w:val="both"/>
              <w:rPr>
                <w:rFonts w:ascii="Arial" w:eastAsia="Arial" w:hAnsi="Arial"/>
                <w:sz w:val="20"/>
              </w:rPr>
            </w:pPr>
            <w:proofErr w:type="gramStart"/>
            <w:r w:rsidRPr="00B01A0D">
              <w:rPr>
                <w:rFonts w:ascii="Arial" w:eastAsia="Arial" w:hAnsi="Arial"/>
                <w:b/>
                <w:sz w:val="20"/>
              </w:rPr>
              <w:t xml:space="preserve">SETTING AND LOCATION:  </w:t>
            </w:r>
            <w:r w:rsidRPr="00B01A0D">
              <w:rPr>
                <w:rFonts w:ascii="Arial" w:eastAsia="Arial" w:hAnsi="Arial"/>
                <w:sz w:val="20"/>
              </w:rPr>
              <w:t>The proposed project site is located</w:t>
            </w:r>
            <w:r w:rsidR="00B75267" w:rsidRPr="00B01A0D">
              <w:rPr>
                <w:rFonts w:ascii="Arial" w:eastAsia="Arial" w:hAnsi="Arial"/>
                <w:sz w:val="20"/>
              </w:rPr>
              <w:t xml:space="preserve"> </w:t>
            </w:r>
            <w:r w:rsidR="00B01A0D">
              <w:rPr>
                <w:rFonts w:ascii="Arial" w:eastAsia="Arial" w:hAnsi="Arial"/>
                <w:sz w:val="20"/>
              </w:rPr>
              <w:t>i</w:t>
            </w:r>
            <w:r w:rsidR="00B01A0D" w:rsidRPr="00B01A0D">
              <w:rPr>
                <w:rFonts w:ascii="Arial" w:eastAsia="Arial" w:hAnsi="Arial"/>
                <w:sz w:val="20"/>
              </w:rPr>
              <w:t xml:space="preserve">n the Coastal Zone, 1.3± miles north of Albion town center, on the east and west side of State Route 1 (SR 1), 0.1± miles south of its intersection with Frog Pond Road (Private), located at </w:t>
            </w:r>
            <w:r w:rsidR="00965C39">
              <w:rPr>
                <w:rFonts w:ascii="Arial" w:eastAsia="Arial" w:hAnsi="Arial"/>
                <w:sz w:val="20"/>
              </w:rPr>
              <w:t>5200 N. HWY 1</w:t>
            </w:r>
            <w:r w:rsidR="00B01A0D" w:rsidRPr="00B01A0D">
              <w:rPr>
                <w:rFonts w:ascii="Arial" w:eastAsia="Arial" w:hAnsi="Arial"/>
                <w:sz w:val="20"/>
              </w:rPr>
              <w:t xml:space="preserve"> (SR 1), Little River (APNs: 121-130-10, 13, 14, 33, 34, 123-010-18, 31, 32, &amp; 33).</w:t>
            </w:r>
            <w:proofErr w:type="gramEnd"/>
            <w:r w:rsidR="00B01A0D">
              <w:rPr>
                <w:rFonts w:ascii="Arial" w:eastAsia="Arial" w:hAnsi="Arial"/>
                <w:sz w:val="20"/>
              </w:rPr>
              <w:t xml:space="preserve"> The subject property </w:t>
            </w:r>
            <w:proofErr w:type="gramStart"/>
            <w:r w:rsidR="00B01A0D">
              <w:rPr>
                <w:rFonts w:ascii="Arial" w:eastAsia="Arial" w:hAnsi="Arial"/>
                <w:sz w:val="20"/>
              </w:rPr>
              <w:t>is assessed</w:t>
            </w:r>
            <w:proofErr w:type="gramEnd"/>
            <w:r w:rsidR="00B01A0D">
              <w:rPr>
                <w:rFonts w:ascii="Arial" w:eastAsia="Arial" w:hAnsi="Arial"/>
                <w:sz w:val="20"/>
              </w:rPr>
              <w:t xml:space="preserve"> from State Route 1 (SR 1).</w:t>
            </w:r>
          </w:p>
          <w:p w14:paraId="6A1836FE" w14:textId="77777777" w:rsidR="00915D04" w:rsidRPr="000E3FB6" w:rsidRDefault="00915D04" w:rsidP="00B75267">
            <w:pPr>
              <w:tabs>
                <w:tab w:val="left" w:pos="0"/>
              </w:tabs>
              <w:jc w:val="both"/>
              <w:rPr>
                <w:rFonts w:ascii="Arial" w:eastAsia="Arial" w:hAnsi="Arial"/>
                <w:b/>
                <w:color w:val="FF0000"/>
                <w:sz w:val="20"/>
              </w:rPr>
            </w:pPr>
          </w:p>
          <w:p w14:paraId="3E029D2B" w14:textId="73041D95" w:rsidR="00915D04" w:rsidRPr="00965C39" w:rsidRDefault="00915D04" w:rsidP="00965C39">
            <w:pPr>
              <w:tabs>
                <w:tab w:val="left" w:pos="0"/>
              </w:tabs>
              <w:ind w:left="450"/>
              <w:jc w:val="both"/>
              <w:rPr>
                <w:rFonts w:ascii="Arial" w:hAnsi="Arial"/>
                <w:sz w:val="20"/>
              </w:rPr>
            </w:pPr>
            <w:r w:rsidRPr="00B01A0D">
              <w:rPr>
                <w:rFonts w:ascii="Arial" w:eastAsia="Arial" w:hAnsi="Arial"/>
                <w:b/>
                <w:sz w:val="20"/>
              </w:rPr>
              <w:t xml:space="preserve">BASELINE CONDITIONS:  </w:t>
            </w:r>
            <w:r w:rsidRPr="00B01A0D">
              <w:rPr>
                <w:rFonts w:ascii="Arial" w:hAnsi="Arial"/>
                <w:sz w:val="20"/>
              </w:rPr>
              <w:t xml:space="preserve">Pursuant to CEQA Guidelines Section 15125, the Project Description is required to identify the existing baseline set of physical characteristics.  </w:t>
            </w:r>
            <w:r w:rsidR="006317E2">
              <w:rPr>
                <w:rFonts w:ascii="Arial" w:hAnsi="Arial"/>
                <w:sz w:val="20"/>
              </w:rPr>
              <w:t>The Project Site</w:t>
            </w:r>
            <w:r w:rsidR="00166470">
              <w:rPr>
                <w:rFonts w:ascii="Arial" w:hAnsi="Arial"/>
                <w:sz w:val="20"/>
              </w:rPr>
              <w:t xml:space="preserve"> is l</w:t>
            </w:r>
            <w:r w:rsidR="00605B68">
              <w:rPr>
                <w:rFonts w:ascii="Arial" w:hAnsi="Arial"/>
                <w:sz w:val="20"/>
              </w:rPr>
              <w:t>ocate</w:t>
            </w:r>
            <w:r w:rsidR="00D10514">
              <w:rPr>
                <w:rFonts w:ascii="Arial" w:hAnsi="Arial"/>
                <w:sz w:val="20"/>
              </w:rPr>
              <w:t>d</w:t>
            </w:r>
            <w:r w:rsidR="00605B68">
              <w:rPr>
                <w:rFonts w:ascii="Arial" w:hAnsi="Arial"/>
                <w:sz w:val="20"/>
              </w:rPr>
              <w:t xml:space="preserve"> </w:t>
            </w:r>
            <w:r w:rsidR="00166470">
              <w:rPr>
                <w:rFonts w:ascii="Arial" w:hAnsi="Arial"/>
                <w:sz w:val="20"/>
              </w:rPr>
              <w:t xml:space="preserve">on the southwest side of State Route 1 and occupies a gently to moderately sloping terrace boarded by steep ocean bluffs. </w:t>
            </w:r>
            <w:r w:rsidR="001A7467">
              <w:rPr>
                <w:rFonts w:ascii="Arial" w:hAnsi="Arial"/>
                <w:sz w:val="20"/>
              </w:rPr>
              <w:t xml:space="preserve">Small hills are located in the north and east central portions of the </w:t>
            </w:r>
            <w:proofErr w:type="gramStart"/>
            <w:r w:rsidR="001A7467">
              <w:rPr>
                <w:rFonts w:ascii="Arial" w:hAnsi="Arial"/>
                <w:sz w:val="20"/>
              </w:rPr>
              <w:t>property which</w:t>
            </w:r>
            <w:proofErr w:type="gramEnd"/>
            <w:r w:rsidR="001A7467">
              <w:rPr>
                <w:rFonts w:ascii="Arial" w:hAnsi="Arial"/>
                <w:sz w:val="20"/>
              </w:rPr>
              <w:t xml:space="preserve"> extends north-northwest from the beach and creek channel of Dark Gulch. </w:t>
            </w:r>
            <w:r w:rsidR="00605B68">
              <w:rPr>
                <w:rFonts w:ascii="Arial" w:hAnsi="Arial"/>
                <w:sz w:val="20"/>
              </w:rPr>
              <w:t xml:space="preserve">Elevations ranges from 0 feet above mean sea level (AMSL) at the western edge of the subject property to approximately 140 feet AMSL at the eastern edge. </w:t>
            </w:r>
            <w:r w:rsidR="001A7467">
              <w:rPr>
                <w:rFonts w:ascii="Arial" w:hAnsi="Arial"/>
                <w:sz w:val="20"/>
              </w:rPr>
              <w:t xml:space="preserve">The inlet and channel of Smith Gulch roughly bisect the property. </w:t>
            </w:r>
            <w:r w:rsidRPr="00B01A0D">
              <w:rPr>
                <w:rFonts w:ascii="Arial" w:hAnsi="Arial"/>
                <w:sz w:val="20"/>
              </w:rPr>
              <w:t xml:space="preserve">For this project, the baseline conditions include </w:t>
            </w:r>
            <w:r w:rsidR="001A7467">
              <w:rPr>
                <w:rFonts w:ascii="Arial" w:hAnsi="Arial"/>
                <w:sz w:val="20"/>
              </w:rPr>
              <w:t xml:space="preserve">Visitor Accommodations </w:t>
            </w:r>
            <w:r w:rsidR="00F60042">
              <w:rPr>
                <w:rFonts w:ascii="Arial" w:hAnsi="Arial"/>
                <w:sz w:val="20"/>
              </w:rPr>
              <w:t>consisting of</w:t>
            </w:r>
            <w:r w:rsidR="001A7467">
              <w:rPr>
                <w:rFonts w:ascii="Arial" w:hAnsi="Arial"/>
                <w:sz w:val="20"/>
              </w:rPr>
              <w:t xml:space="preserve"> </w:t>
            </w:r>
            <w:r w:rsidR="000B40FA">
              <w:rPr>
                <w:rFonts w:ascii="Arial" w:hAnsi="Arial"/>
                <w:sz w:val="20"/>
              </w:rPr>
              <w:t>20 cottages</w:t>
            </w:r>
            <w:r w:rsidR="00C00AE0">
              <w:rPr>
                <w:rFonts w:ascii="Arial" w:hAnsi="Arial"/>
                <w:sz w:val="20"/>
              </w:rPr>
              <w:t xml:space="preserve"> (for a total of 62 guest rooms)</w:t>
            </w:r>
            <w:r w:rsidR="000B40FA">
              <w:rPr>
                <w:rFonts w:ascii="Arial" w:hAnsi="Arial"/>
                <w:sz w:val="20"/>
              </w:rPr>
              <w:t xml:space="preserve">, 3 storage buildings, a restaurant/reception/lobby building, and various other </w:t>
            </w:r>
            <w:r w:rsidR="00AA1AF2">
              <w:rPr>
                <w:rFonts w:ascii="Arial" w:hAnsi="Arial"/>
                <w:sz w:val="20"/>
              </w:rPr>
              <w:lastRenderedPageBreak/>
              <w:t>appurtenant</w:t>
            </w:r>
            <w:r w:rsidR="000B40FA">
              <w:rPr>
                <w:rFonts w:ascii="Arial" w:hAnsi="Arial"/>
                <w:sz w:val="20"/>
              </w:rPr>
              <w:t xml:space="preserve"> buildings for a total of 32 </w:t>
            </w:r>
            <w:r w:rsidR="00F537ED">
              <w:rPr>
                <w:rFonts w:ascii="Arial" w:hAnsi="Arial"/>
                <w:sz w:val="20"/>
              </w:rPr>
              <w:t>structures, as well as the current septic / le</w:t>
            </w:r>
            <w:r w:rsidR="00933D83">
              <w:rPr>
                <w:rFonts w:ascii="Arial" w:hAnsi="Arial"/>
                <w:sz w:val="20"/>
              </w:rPr>
              <w:t>ach field system.</w:t>
            </w:r>
            <w:r w:rsidR="00605B68">
              <w:rPr>
                <w:rFonts w:ascii="Arial" w:hAnsi="Arial"/>
                <w:sz w:val="20"/>
              </w:rPr>
              <w:t xml:space="preserve"> </w:t>
            </w:r>
            <w:r w:rsidR="00C00AE0">
              <w:rPr>
                <w:rFonts w:ascii="Arial" w:hAnsi="Arial"/>
                <w:sz w:val="20"/>
              </w:rPr>
              <w:t xml:space="preserve">The parcel </w:t>
            </w:r>
            <w:proofErr w:type="gramStart"/>
            <w:r w:rsidR="00C00AE0">
              <w:rPr>
                <w:rFonts w:ascii="Arial" w:hAnsi="Arial"/>
                <w:sz w:val="20"/>
              </w:rPr>
              <w:t>is boarded</w:t>
            </w:r>
            <w:proofErr w:type="gramEnd"/>
            <w:r w:rsidR="00C00AE0">
              <w:rPr>
                <w:rFonts w:ascii="Arial" w:hAnsi="Arial"/>
                <w:sz w:val="20"/>
              </w:rPr>
              <w:t xml:space="preserve"> to the north, east, and south by residences, and to the west by the Pacific Ocean. The site includes a mix of native non-native vegetation with four (4) special status plant communities. Environmentally Sensitive Habitat Areas (ESHA) include one (1) stream</w:t>
            </w:r>
            <w:r w:rsidR="002E779C">
              <w:rPr>
                <w:rFonts w:ascii="Arial" w:hAnsi="Arial"/>
                <w:sz w:val="20"/>
              </w:rPr>
              <w:t xml:space="preserve"> ESHA, a Coastal Act wetland ESHA, and two (2) riparian ESHAs.</w:t>
            </w:r>
            <w:r w:rsidR="00F73CF6">
              <w:rPr>
                <w:rFonts w:ascii="Arial" w:hAnsi="Arial"/>
                <w:sz w:val="20"/>
              </w:rPr>
              <w:t xml:space="preserve"> Site bedrock consist of Tertiary-Cretaceous sandstone and greywacke of the Coastal Belt, Franciscan Complex. </w:t>
            </w:r>
            <w:proofErr w:type="spellStart"/>
            <w:r w:rsidR="00F73CF6">
              <w:rPr>
                <w:rFonts w:ascii="Arial" w:hAnsi="Arial"/>
                <w:sz w:val="20"/>
              </w:rPr>
              <w:t>Shinglemill</w:t>
            </w:r>
            <w:proofErr w:type="spellEnd"/>
            <w:r w:rsidR="00F73CF6">
              <w:rPr>
                <w:rFonts w:ascii="Arial" w:hAnsi="Arial"/>
                <w:sz w:val="20"/>
              </w:rPr>
              <w:t xml:space="preserve">-Gibney Complex, capable of supporting Bishop Pine, </w:t>
            </w:r>
            <w:proofErr w:type="gramStart"/>
            <w:r w:rsidR="00F73CF6">
              <w:rPr>
                <w:rFonts w:ascii="Arial" w:hAnsi="Arial"/>
                <w:sz w:val="20"/>
              </w:rPr>
              <w:t>is found</w:t>
            </w:r>
            <w:proofErr w:type="gramEnd"/>
            <w:r w:rsidR="00F73CF6">
              <w:rPr>
                <w:rFonts w:ascii="Arial" w:hAnsi="Arial"/>
                <w:sz w:val="20"/>
              </w:rPr>
              <w:t xml:space="preserve"> on the parcel.</w:t>
            </w:r>
          </w:p>
        </w:tc>
      </w:tr>
    </w:tbl>
    <w:p w14:paraId="0E3C0FEC" w14:textId="77777777" w:rsidR="00915D04" w:rsidRPr="000E3FB6" w:rsidRDefault="00915D04" w:rsidP="00971F19">
      <w:pPr>
        <w:jc w:val="both"/>
        <w:rPr>
          <w:rFonts w:ascii="Arial" w:eastAsia="Times" w:hAnsi="Arial"/>
          <w:b/>
          <w:color w:val="FF0000"/>
          <w:sz w:val="20"/>
        </w:rPr>
      </w:pPr>
    </w:p>
    <w:tbl>
      <w:tblPr>
        <w:tblW w:w="5158" w:type="pct"/>
        <w:tblInd w:w="-162"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78"/>
        <w:gridCol w:w="8447"/>
      </w:tblGrid>
      <w:tr w:rsidR="000E3FB6" w:rsidRPr="000E3FB6" w14:paraId="3581CE7B" w14:textId="77777777" w:rsidTr="00567369">
        <w:trPr>
          <w:trHeight w:val="360"/>
        </w:trPr>
        <w:tc>
          <w:tcPr>
            <w:tcW w:w="612" w:type="pct"/>
            <w:tcBorders>
              <w:top w:val="single" w:sz="2" w:space="0" w:color="auto"/>
              <w:bottom w:val="single" w:sz="2" w:space="0" w:color="auto"/>
            </w:tcBorders>
            <w:shd w:val="pct10" w:color="auto" w:fill="auto"/>
            <w:vAlign w:val="center"/>
          </w:tcPr>
          <w:p w14:paraId="55D5800F" w14:textId="77777777" w:rsidR="00915D04" w:rsidRPr="00DA5EB7" w:rsidRDefault="00915D04" w:rsidP="00971F19">
            <w:pPr>
              <w:jc w:val="both"/>
              <w:rPr>
                <w:rFonts w:ascii="Arial" w:eastAsia="Arial" w:hAnsi="Arial"/>
                <w:b/>
                <w:sz w:val="20"/>
              </w:rPr>
            </w:pPr>
            <w:r w:rsidRPr="00DA5EB7">
              <w:rPr>
                <w:rFonts w:ascii="Arial" w:eastAsia="Arial" w:hAnsi="Arial"/>
                <w:b/>
                <w:sz w:val="20"/>
              </w:rPr>
              <w:t>Section III</w:t>
            </w:r>
          </w:p>
        </w:tc>
        <w:tc>
          <w:tcPr>
            <w:tcW w:w="4388" w:type="pct"/>
            <w:tcBorders>
              <w:top w:val="single" w:sz="2" w:space="0" w:color="auto"/>
              <w:bottom w:val="single" w:sz="2" w:space="0" w:color="auto"/>
            </w:tcBorders>
            <w:shd w:val="pct10" w:color="auto" w:fill="auto"/>
            <w:vAlign w:val="center"/>
          </w:tcPr>
          <w:p w14:paraId="7A9EB48F" w14:textId="77777777" w:rsidR="00915D04" w:rsidRPr="000E3FB6" w:rsidRDefault="00915D04" w:rsidP="00971F19">
            <w:pPr>
              <w:jc w:val="both"/>
              <w:rPr>
                <w:rFonts w:ascii="Arial" w:eastAsia="Arial" w:hAnsi="Arial"/>
                <w:b/>
                <w:color w:val="FF0000"/>
                <w:sz w:val="20"/>
              </w:rPr>
            </w:pPr>
            <w:r w:rsidRPr="00DA5EB7">
              <w:rPr>
                <w:rFonts w:ascii="Arial" w:eastAsia="Arial" w:hAnsi="Arial"/>
                <w:b/>
                <w:sz w:val="20"/>
              </w:rPr>
              <w:t>Environmental Checklist.</w:t>
            </w:r>
          </w:p>
        </w:tc>
      </w:tr>
      <w:tr w:rsidR="000E3FB6" w:rsidRPr="000E3FB6" w14:paraId="2456FC4D" w14:textId="77777777" w:rsidTr="00965C39">
        <w:trPr>
          <w:trHeight w:val="2281"/>
        </w:trPr>
        <w:tc>
          <w:tcPr>
            <w:tcW w:w="5000" w:type="pct"/>
            <w:gridSpan w:val="2"/>
            <w:tcBorders>
              <w:top w:val="single" w:sz="2" w:space="0" w:color="auto"/>
            </w:tcBorders>
          </w:tcPr>
          <w:p w14:paraId="4FDB1A53" w14:textId="77777777" w:rsidR="00915D04" w:rsidRPr="00DA5EB7" w:rsidRDefault="00915D04" w:rsidP="00971F19">
            <w:pPr>
              <w:ind w:left="90" w:right="432"/>
              <w:jc w:val="both"/>
              <w:rPr>
                <w:rFonts w:ascii="Arial" w:eastAsia="Arial" w:hAnsi="Arial"/>
                <w:sz w:val="20"/>
              </w:rPr>
            </w:pPr>
          </w:p>
          <w:p w14:paraId="238DD399" w14:textId="77777777" w:rsidR="00915D04" w:rsidRPr="00965C39" w:rsidRDefault="00915D04" w:rsidP="00971F19">
            <w:pPr>
              <w:pStyle w:val="BlockText"/>
              <w:ind w:left="450" w:right="252"/>
              <w:rPr>
                <w:i/>
                <w:sz w:val="18"/>
                <w:szCs w:val="20"/>
              </w:rPr>
            </w:pPr>
            <w:r w:rsidRPr="00965C39">
              <w:rPr>
                <w:i/>
                <w:sz w:val="18"/>
                <w:szCs w:val="20"/>
              </w:rPr>
              <w:t xml:space="preserve">“Significant effect on the environment” means a substantial, or potentially substantial, adverse change in any of the physical conditions within the area affected by the project, including land, air, water, minerals, flora, fauna, ambient noise, and aesthetic significance.  An economic or social change by itself </w:t>
            </w:r>
            <w:proofErr w:type="gramStart"/>
            <w:r w:rsidRPr="00965C39">
              <w:rPr>
                <w:i/>
                <w:sz w:val="18"/>
                <w:szCs w:val="20"/>
              </w:rPr>
              <w:t>shall not be considered</w:t>
            </w:r>
            <w:proofErr w:type="gramEnd"/>
            <w:r w:rsidRPr="00965C39">
              <w:rPr>
                <w:i/>
                <w:sz w:val="18"/>
                <w:szCs w:val="20"/>
              </w:rPr>
              <w:t xml:space="preserve"> a significant effect on the environment.  A social or economic change related to a physical change, </w:t>
            </w:r>
            <w:proofErr w:type="gramStart"/>
            <w:r w:rsidRPr="00965C39">
              <w:rPr>
                <w:i/>
                <w:sz w:val="18"/>
                <w:szCs w:val="20"/>
              </w:rPr>
              <w:t>may be considered</w:t>
            </w:r>
            <w:proofErr w:type="gramEnd"/>
            <w:r w:rsidRPr="00965C39">
              <w:rPr>
                <w:i/>
                <w:sz w:val="18"/>
                <w:szCs w:val="20"/>
              </w:rPr>
              <w:t xml:space="preserve"> in determining whether the physical change is significant (CEQA Guidelines, Section 15382).</w:t>
            </w:r>
          </w:p>
          <w:p w14:paraId="12FB4836" w14:textId="77777777" w:rsidR="00915D04" w:rsidRPr="00965C39" w:rsidRDefault="00915D04" w:rsidP="00971F19">
            <w:pPr>
              <w:ind w:left="450" w:right="432"/>
              <w:jc w:val="both"/>
              <w:rPr>
                <w:rFonts w:ascii="Arial" w:eastAsia="Arial" w:hAnsi="Arial"/>
                <w:i/>
                <w:sz w:val="18"/>
              </w:rPr>
            </w:pPr>
          </w:p>
          <w:p w14:paraId="2C11076F" w14:textId="7782359A" w:rsidR="00915D04" w:rsidRPr="00DA5EB7" w:rsidRDefault="00915D04" w:rsidP="00861A2B">
            <w:pPr>
              <w:ind w:left="450" w:right="252"/>
              <w:jc w:val="both"/>
              <w:rPr>
                <w:rFonts w:ascii="Arial" w:eastAsia="Arial" w:hAnsi="Arial"/>
                <w:b/>
                <w:sz w:val="20"/>
              </w:rPr>
            </w:pPr>
            <w:r w:rsidRPr="00965C39">
              <w:rPr>
                <w:rFonts w:ascii="Arial" w:eastAsia="Arial" w:hAnsi="Arial"/>
                <w:i/>
                <w:sz w:val="18"/>
              </w:rPr>
              <w:t xml:space="preserve">Accompanying this form is a list of discussion statements for </w:t>
            </w:r>
            <w:r w:rsidRPr="00965C39">
              <w:rPr>
                <w:rFonts w:ascii="Arial" w:eastAsia="Arial" w:hAnsi="Arial"/>
                <w:i/>
                <w:sz w:val="18"/>
                <w:u w:val="single"/>
              </w:rPr>
              <w:t>all</w:t>
            </w:r>
            <w:r w:rsidRPr="00965C39">
              <w:rPr>
                <w:rFonts w:ascii="Arial" w:eastAsia="Arial" w:hAnsi="Arial"/>
                <w:i/>
                <w:sz w:val="18"/>
              </w:rPr>
              <w:t xml:space="preserve"> questions, or categories of questions, on the Environmental Checklist (See Section III).  This includes explanations of “no” responses.</w:t>
            </w:r>
            <w:r w:rsidRPr="00DA5EB7">
              <w:rPr>
                <w:rFonts w:ascii="Arial" w:eastAsia="Arial" w:hAnsi="Arial"/>
                <w:sz w:val="20"/>
              </w:rPr>
              <w:t xml:space="preserve">  </w:t>
            </w:r>
          </w:p>
        </w:tc>
      </w:tr>
    </w:tbl>
    <w:p w14:paraId="3819DAAF" w14:textId="77777777" w:rsidR="00915D04" w:rsidRPr="000E3FB6" w:rsidRDefault="00915D04" w:rsidP="00971F19">
      <w:pPr>
        <w:jc w:val="both"/>
        <w:rPr>
          <w:rFonts w:ascii="Arial" w:eastAsia="Times" w:hAnsi="Arial"/>
          <w:b/>
          <w:color w:val="FF0000"/>
          <w:sz w:val="20"/>
        </w:rPr>
      </w:pPr>
    </w:p>
    <w:p w14:paraId="52E734B4" w14:textId="77777777" w:rsidR="00915D04" w:rsidRPr="00DA5EB7" w:rsidRDefault="00915D04" w:rsidP="00971F19">
      <w:pPr>
        <w:jc w:val="both"/>
        <w:rPr>
          <w:rFonts w:ascii="Arial" w:eastAsia="Times" w:hAnsi="Arial"/>
          <w:sz w:val="20"/>
        </w:rPr>
      </w:pPr>
      <w:r w:rsidRPr="00DA5EB7">
        <w:rPr>
          <w:rFonts w:ascii="Arial" w:eastAsia="Times" w:hAnsi="Arial"/>
          <w:b/>
          <w:sz w:val="20"/>
        </w:rPr>
        <w:t xml:space="preserve">ENVIRONMENTAL FACTORS POTENTIALLY </w:t>
      </w:r>
      <w:proofErr w:type="gramStart"/>
      <w:r w:rsidRPr="00DA5EB7">
        <w:rPr>
          <w:rFonts w:ascii="Arial" w:eastAsia="Times" w:hAnsi="Arial"/>
          <w:b/>
          <w:sz w:val="20"/>
        </w:rPr>
        <w:t>AFFECTED:</w:t>
      </w:r>
      <w:proofErr w:type="gramEnd"/>
      <w:r w:rsidRPr="00DA5EB7">
        <w:rPr>
          <w:rFonts w:ascii="Arial" w:eastAsia="Times" w:hAnsi="Arial"/>
          <w:b/>
          <w:sz w:val="20"/>
        </w:rPr>
        <w:t xml:space="preserve">  </w:t>
      </w:r>
      <w:r w:rsidRPr="00DA5EB7">
        <w:rPr>
          <w:rFonts w:ascii="Arial" w:eastAsia="Times" w:hAnsi="Arial"/>
          <w:sz w:val="20"/>
        </w:rPr>
        <w:t>The environmental factors checked below would be potentially affected by this project, involving at least one impact that is a "Potentially Significant Impact" as indicated by the checklist on the following pages.</w:t>
      </w:r>
    </w:p>
    <w:p w14:paraId="0ADDC206" w14:textId="77777777" w:rsidR="00915D04" w:rsidRPr="00DA5EB7" w:rsidRDefault="00915D04" w:rsidP="00971F19">
      <w:pPr>
        <w:ind w:left="-360"/>
        <w:jc w:val="both"/>
        <w:rPr>
          <w:rFonts w:ascii="Arial" w:eastAsia="Times" w:hAnsi="Arial"/>
          <w:sz w:val="20"/>
        </w:rPr>
      </w:pPr>
    </w:p>
    <w:tbl>
      <w:tblPr>
        <w:tblW w:w="1014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94"/>
        <w:gridCol w:w="2653"/>
        <w:gridCol w:w="251"/>
        <w:gridCol w:w="3356"/>
        <w:gridCol w:w="272"/>
        <w:gridCol w:w="3314"/>
      </w:tblGrid>
      <w:tr w:rsidR="000E3FB6" w:rsidRPr="00DA5EB7" w14:paraId="7CE9D6D1" w14:textId="77777777" w:rsidTr="00567369">
        <w:trPr>
          <w:trHeight w:hRule="exact" w:val="509"/>
          <w:jc w:val="center"/>
        </w:trPr>
        <w:tc>
          <w:tcPr>
            <w:tcW w:w="145" w:type="pct"/>
            <w:shd w:val="clear" w:color="auto" w:fill="auto"/>
            <w:vAlign w:val="center"/>
          </w:tcPr>
          <w:p w14:paraId="7869117B" w14:textId="77777777" w:rsidR="00915D04" w:rsidRPr="00DA5EB7" w:rsidRDefault="00915D04" w:rsidP="00971F19">
            <w:pPr>
              <w:jc w:val="both"/>
              <w:rPr>
                <w:rFonts w:ascii="Arial" w:eastAsia="Times" w:hAnsi="Arial"/>
                <w:sz w:val="20"/>
              </w:rPr>
            </w:pPr>
            <w:r w:rsidRPr="00DA5EB7">
              <w:rPr>
                <w:rFonts w:ascii="Arial" w:eastAsia="Times" w:hAnsi="Arial"/>
                <w:sz w:val="20"/>
              </w:rPr>
              <w:fldChar w:fldCharType="begin">
                <w:ffData>
                  <w:name w:val="Check2"/>
                  <w:enabled/>
                  <w:calcOnExit w:val="0"/>
                  <w:checkBox>
                    <w:sizeAuto/>
                    <w:default w:val="0"/>
                  </w:checkBox>
                </w:ffData>
              </w:fldChar>
            </w:r>
            <w:bookmarkStart w:id="1" w:name="Check2"/>
            <w:r w:rsidRPr="00DA5EB7">
              <w:rPr>
                <w:rFonts w:ascii="Arial" w:eastAsia="Times" w:hAnsi="Arial"/>
                <w:sz w:val="20"/>
              </w:rPr>
              <w:instrText xml:space="preserve"> FORMCHECKBOX </w:instrText>
            </w:r>
            <w:r w:rsidR="00861A2B">
              <w:rPr>
                <w:rFonts w:ascii="Arial" w:eastAsia="Times" w:hAnsi="Arial"/>
                <w:sz w:val="20"/>
              </w:rPr>
            </w:r>
            <w:r w:rsidR="00861A2B">
              <w:rPr>
                <w:rFonts w:ascii="Arial" w:eastAsia="Times" w:hAnsi="Arial"/>
                <w:sz w:val="20"/>
              </w:rPr>
              <w:fldChar w:fldCharType="separate"/>
            </w:r>
            <w:r w:rsidRPr="00DA5EB7">
              <w:rPr>
                <w:rFonts w:ascii="Arial" w:eastAsia="Times" w:hAnsi="Arial"/>
                <w:sz w:val="20"/>
              </w:rPr>
              <w:fldChar w:fldCharType="end"/>
            </w:r>
            <w:bookmarkEnd w:id="1"/>
          </w:p>
        </w:tc>
        <w:tc>
          <w:tcPr>
            <w:tcW w:w="1308" w:type="pct"/>
            <w:shd w:val="clear" w:color="auto" w:fill="auto"/>
            <w:vAlign w:val="center"/>
          </w:tcPr>
          <w:p w14:paraId="71D08973" w14:textId="77777777" w:rsidR="00915D04" w:rsidRPr="00DA5EB7" w:rsidRDefault="00915D04" w:rsidP="00971F19">
            <w:pPr>
              <w:shd w:val="solid" w:color="FFFFFF" w:fill="auto"/>
              <w:jc w:val="both"/>
              <w:rPr>
                <w:rFonts w:ascii="Arial" w:eastAsia="Times" w:hAnsi="Arial"/>
                <w:sz w:val="20"/>
              </w:rPr>
            </w:pPr>
            <w:r w:rsidRPr="00DA5EB7">
              <w:rPr>
                <w:rFonts w:ascii="Arial" w:eastAsia="Times" w:hAnsi="Arial"/>
                <w:sz w:val="20"/>
                <w:shd w:val="solid" w:color="FFFFFF" w:fill="auto"/>
                <w:lang w:val="ru-RU" w:eastAsia="ru-RU"/>
              </w:rPr>
              <w:t>Aesthetics</w:t>
            </w:r>
          </w:p>
        </w:tc>
        <w:tc>
          <w:tcPr>
            <w:tcW w:w="124" w:type="pct"/>
            <w:shd w:val="clear" w:color="auto" w:fill="auto"/>
            <w:vAlign w:val="center"/>
          </w:tcPr>
          <w:p w14:paraId="68360506" w14:textId="77777777" w:rsidR="00915D04" w:rsidRPr="00DA5EB7" w:rsidRDefault="00915D04" w:rsidP="00971F19">
            <w:pPr>
              <w:jc w:val="both"/>
              <w:rPr>
                <w:rFonts w:ascii="Arial" w:eastAsia="Times" w:hAnsi="Arial"/>
                <w:sz w:val="20"/>
              </w:rPr>
            </w:pPr>
            <w:r w:rsidRPr="00DA5EB7">
              <w:rPr>
                <w:rFonts w:ascii="Arial" w:eastAsia="Times" w:hAnsi="Arial"/>
                <w:sz w:val="20"/>
              </w:rPr>
              <w:fldChar w:fldCharType="begin">
                <w:ffData>
                  <w:name w:val=""/>
                  <w:enabled/>
                  <w:calcOnExit w:val="0"/>
                  <w:checkBox>
                    <w:sizeAuto/>
                    <w:default w:val="0"/>
                  </w:checkBox>
                </w:ffData>
              </w:fldChar>
            </w:r>
            <w:r w:rsidRPr="00DA5EB7">
              <w:rPr>
                <w:rFonts w:ascii="Arial" w:eastAsia="Times" w:hAnsi="Arial"/>
                <w:sz w:val="20"/>
              </w:rPr>
              <w:instrText xml:space="preserve"> FORMCHECKBOX </w:instrText>
            </w:r>
            <w:r w:rsidR="00861A2B">
              <w:rPr>
                <w:rFonts w:ascii="Arial" w:eastAsia="Times" w:hAnsi="Arial"/>
                <w:sz w:val="20"/>
              </w:rPr>
            </w:r>
            <w:r w:rsidR="00861A2B">
              <w:rPr>
                <w:rFonts w:ascii="Arial" w:eastAsia="Times" w:hAnsi="Arial"/>
                <w:sz w:val="20"/>
              </w:rPr>
              <w:fldChar w:fldCharType="separate"/>
            </w:r>
            <w:r w:rsidRPr="00DA5EB7">
              <w:rPr>
                <w:rFonts w:ascii="Arial" w:eastAsia="Times" w:hAnsi="Arial"/>
                <w:sz w:val="20"/>
              </w:rPr>
              <w:fldChar w:fldCharType="end"/>
            </w:r>
          </w:p>
        </w:tc>
        <w:tc>
          <w:tcPr>
            <w:tcW w:w="1655" w:type="pct"/>
            <w:shd w:val="clear" w:color="auto" w:fill="auto"/>
            <w:vAlign w:val="center"/>
          </w:tcPr>
          <w:p w14:paraId="7B6BA7F2" w14:textId="77777777" w:rsidR="00915D04" w:rsidRPr="00DA5EB7" w:rsidRDefault="00915D04" w:rsidP="00971F19">
            <w:pPr>
              <w:shd w:val="solid" w:color="FFFFFF" w:fill="auto"/>
              <w:jc w:val="both"/>
              <w:rPr>
                <w:rFonts w:ascii="Arial" w:eastAsia="Times" w:hAnsi="Arial"/>
                <w:sz w:val="20"/>
                <w:shd w:val="solid" w:color="FFFFFF" w:fill="auto"/>
                <w:lang w:val="ru-RU" w:eastAsia="ru-RU"/>
              </w:rPr>
            </w:pPr>
            <w:r w:rsidRPr="00DA5EB7">
              <w:rPr>
                <w:rFonts w:ascii="Arial" w:eastAsia="Times" w:hAnsi="Arial"/>
                <w:sz w:val="20"/>
                <w:shd w:val="solid" w:color="FFFFFF" w:fill="auto"/>
                <w:lang w:val="ru-RU" w:eastAsia="ru-RU"/>
              </w:rPr>
              <w:t>Agriculture and Forestry Resources</w:t>
            </w:r>
          </w:p>
        </w:tc>
        <w:tc>
          <w:tcPr>
            <w:tcW w:w="134" w:type="pct"/>
            <w:shd w:val="clear" w:color="auto" w:fill="auto"/>
            <w:vAlign w:val="center"/>
          </w:tcPr>
          <w:p w14:paraId="6C16D6EA" w14:textId="77777777" w:rsidR="00915D04" w:rsidRPr="00DA5EB7" w:rsidRDefault="00915D04" w:rsidP="00971F19">
            <w:pPr>
              <w:jc w:val="both"/>
              <w:rPr>
                <w:rFonts w:ascii="Arial" w:eastAsia="Times" w:hAnsi="Arial"/>
                <w:sz w:val="20"/>
              </w:rPr>
            </w:pPr>
            <w:r w:rsidRPr="00DA5EB7">
              <w:rPr>
                <w:rFonts w:ascii="Arial" w:eastAsia="Times" w:hAnsi="Arial"/>
                <w:sz w:val="20"/>
              </w:rPr>
              <w:fldChar w:fldCharType="begin">
                <w:ffData>
                  <w:name w:val=""/>
                  <w:enabled/>
                  <w:calcOnExit w:val="0"/>
                  <w:checkBox>
                    <w:sizeAuto/>
                    <w:default w:val="0"/>
                  </w:checkBox>
                </w:ffData>
              </w:fldChar>
            </w:r>
            <w:r w:rsidRPr="00DA5EB7">
              <w:rPr>
                <w:rFonts w:ascii="Arial" w:eastAsia="Times" w:hAnsi="Arial"/>
                <w:sz w:val="20"/>
              </w:rPr>
              <w:instrText xml:space="preserve"> FORMCHECKBOX </w:instrText>
            </w:r>
            <w:r w:rsidR="00861A2B">
              <w:rPr>
                <w:rFonts w:ascii="Arial" w:eastAsia="Times" w:hAnsi="Arial"/>
                <w:sz w:val="20"/>
              </w:rPr>
            </w:r>
            <w:r w:rsidR="00861A2B">
              <w:rPr>
                <w:rFonts w:ascii="Arial" w:eastAsia="Times" w:hAnsi="Arial"/>
                <w:sz w:val="20"/>
              </w:rPr>
              <w:fldChar w:fldCharType="separate"/>
            </w:r>
            <w:r w:rsidRPr="00DA5EB7">
              <w:rPr>
                <w:rFonts w:ascii="Arial" w:eastAsia="Times" w:hAnsi="Arial"/>
                <w:sz w:val="20"/>
              </w:rPr>
              <w:fldChar w:fldCharType="end"/>
            </w:r>
          </w:p>
        </w:tc>
        <w:tc>
          <w:tcPr>
            <w:tcW w:w="1635" w:type="pct"/>
            <w:shd w:val="clear" w:color="auto" w:fill="auto"/>
            <w:vAlign w:val="center"/>
          </w:tcPr>
          <w:p w14:paraId="433FAD58" w14:textId="77777777" w:rsidR="00915D04" w:rsidRPr="00DA5EB7" w:rsidRDefault="00915D04" w:rsidP="00971F19">
            <w:pPr>
              <w:shd w:val="solid" w:color="FFFFFF" w:fill="auto"/>
              <w:jc w:val="both"/>
              <w:rPr>
                <w:rFonts w:ascii="Arial" w:eastAsia="Times" w:hAnsi="Arial"/>
                <w:sz w:val="20"/>
                <w:shd w:val="solid" w:color="FFFFFF" w:fill="auto"/>
                <w:lang w:val="ru-RU" w:eastAsia="ru-RU"/>
              </w:rPr>
            </w:pPr>
            <w:r w:rsidRPr="00DA5EB7">
              <w:rPr>
                <w:rFonts w:ascii="Arial" w:eastAsia="Times" w:hAnsi="Arial"/>
                <w:sz w:val="20"/>
                <w:shd w:val="solid" w:color="FFFFFF" w:fill="auto"/>
                <w:lang w:val="ru-RU" w:eastAsia="ru-RU"/>
              </w:rPr>
              <w:t>Air Quality</w:t>
            </w:r>
          </w:p>
        </w:tc>
      </w:tr>
      <w:tr w:rsidR="000E3FB6" w:rsidRPr="00DA5EB7" w14:paraId="0236BBEA" w14:textId="77777777" w:rsidTr="00567369">
        <w:trPr>
          <w:trHeight w:hRule="exact" w:val="389"/>
          <w:jc w:val="center"/>
        </w:trPr>
        <w:tc>
          <w:tcPr>
            <w:tcW w:w="145" w:type="pct"/>
            <w:shd w:val="clear" w:color="auto" w:fill="auto"/>
            <w:vAlign w:val="center"/>
          </w:tcPr>
          <w:p w14:paraId="31E30590" w14:textId="35D7463D" w:rsidR="00915D04" w:rsidRPr="00DA5EB7" w:rsidRDefault="00B33BBB" w:rsidP="00971F19">
            <w:pPr>
              <w:jc w:val="both"/>
              <w:rPr>
                <w:rFonts w:ascii="Arial" w:eastAsia="Times" w:hAnsi="Arial"/>
                <w:sz w:val="20"/>
              </w:rPr>
            </w:pPr>
            <w:r w:rsidRPr="00DA5EB7">
              <w:rPr>
                <w:rFonts w:ascii="Arial" w:eastAsia="Times" w:hAnsi="Arial"/>
                <w:sz w:val="20"/>
              </w:rPr>
              <w:fldChar w:fldCharType="begin">
                <w:ffData>
                  <w:name w:val=""/>
                  <w:enabled/>
                  <w:calcOnExit w:val="0"/>
                  <w:checkBox>
                    <w:sizeAuto/>
                    <w:default w:val="0"/>
                  </w:checkBox>
                </w:ffData>
              </w:fldChar>
            </w:r>
            <w:r w:rsidRPr="00DA5EB7">
              <w:rPr>
                <w:rFonts w:ascii="Arial" w:eastAsia="Times" w:hAnsi="Arial"/>
                <w:sz w:val="20"/>
              </w:rPr>
              <w:instrText xml:space="preserve"> FORMCHECKBOX </w:instrText>
            </w:r>
            <w:r w:rsidR="00861A2B">
              <w:rPr>
                <w:rFonts w:ascii="Arial" w:eastAsia="Times" w:hAnsi="Arial"/>
                <w:sz w:val="20"/>
              </w:rPr>
            </w:r>
            <w:r w:rsidR="00861A2B">
              <w:rPr>
                <w:rFonts w:ascii="Arial" w:eastAsia="Times" w:hAnsi="Arial"/>
                <w:sz w:val="20"/>
              </w:rPr>
              <w:fldChar w:fldCharType="separate"/>
            </w:r>
            <w:r w:rsidRPr="00DA5EB7">
              <w:rPr>
                <w:rFonts w:ascii="Arial" w:eastAsia="Times" w:hAnsi="Arial"/>
                <w:sz w:val="20"/>
              </w:rPr>
              <w:fldChar w:fldCharType="end"/>
            </w:r>
          </w:p>
        </w:tc>
        <w:tc>
          <w:tcPr>
            <w:tcW w:w="1308" w:type="pct"/>
            <w:shd w:val="clear" w:color="auto" w:fill="auto"/>
            <w:vAlign w:val="center"/>
          </w:tcPr>
          <w:p w14:paraId="6D59460B" w14:textId="77777777" w:rsidR="00915D04" w:rsidRPr="00DA5EB7" w:rsidRDefault="00915D04" w:rsidP="00971F19">
            <w:pPr>
              <w:shd w:val="solid" w:color="FFFFFF" w:fill="auto"/>
              <w:jc w:val="both"/>
              <w:rPr>
                <w:rFonts w:ascii="Arial" w:eastAsia="Times" w:hAnsi="Arial"/>
                <w:sz w:val="20"/>
                <w:shd w:val="solid" w:color="FFFFFF" w:fill="auto"/>
                <w:lang w:val="ru-RU" w:eastAsia="ru-RU"/>
              </w:rPr>
            </w:pPr>
            <w:r w:rsidRPr="00DA5EB7">
              <w:rPr>
                <w:rFonts w:ascii="Arial" w:eastAsia="Times" w:hAnsi="Arial"/>
                <w:sz w:val="20"/>
                <w:shd w:val="solid" w:color="FFFFFF" w:fill="auto"/>
                <w:lang w:val="ru-RU" w:eastAsia="ru-RU"/>
              </w:rPr>
              <w:t>Biological Resources</w:t>
            </w:r>
          </w:p>
        </w:tc>
        <w:tc>
          <w:tcPr>
            <w:tcW w:w="124" w:type="pct"/>
            <w:shd w:val="clear" w:color="auto" w:fill="auto"/>
            <w:vAlign w:val="center"/>
          </w:tcPr>
          <w:p w14:paraId="14E100F2" w14:textId="77777777" w:rsidR="00915D04" w:rsidRPr="00DA5EB7" w:rsidRDefault="00915D04" w:rsidP="00971F19">
            <w:pPr>
              <w:jc w:val="both"/>
              <w:rPr>
                <w:rFonts w:ascii="Arial" w:eastAsia="Times" w:hAnsi="Arial"/>
                <w:sz w:val="20"/>
              </w:rPr>
            </w:pPr>
            <w:r w:rsidRPr="00DA5EB7">
              <w:rPr>
                <w:rFonts w:ascii="Arial" w:eastAsia="Times" w:hAnsi="Arial"/>
                <w:sz w:val="20"/>
              </w:rPr>
              <w:fldChar w:fldCharType="begin">
                <w:ffData>
                  <w:name w:val="Check2"/>
                  <w:enabled/>
                  <w:calcOnExit w:val="0"/>
                  <w:checkBox>
                    <w:sizeAuto/>
                    <w:default w:val="0"/>
                  </w:checkBox>
                </w:ffData>
              </w:fldChar>
            </w:r>
            <w:r w:rsidRPr="00DA5EB7">
              <w:rPr>
                <w:rFonts w:ascii="Arial" w:eastAsia="Times" w:hAnsi="Arial"/>
                <w:sz w:val="20"/>
              </w:rPr>
              <w:instrText xml:space="preserve"> FORMCHECKBOX </w:instrText>
            </w:r>
            <w:r w:rsidR="00861A2B">
              <w:rPr>
                <w:rFonts w:ascii="Arial" w:eastAsia="Times" w:hAnsi="Arial"/>
                <w:sz w:val="20"/>
              </w:rPr>
            </w:r>
            <w:r w:rsidR="00861A2B">
              <w:rPr>
                <w:rFonts w:ascii="Arial" w:eastAsia="Times" w:hAnsi="Arial"/>
                <w:sz w:val="20"/>
              </w:rPr>
              <w:fldChar w:fldCharType="separate"/>
            </w:r>
            <w:r w:rsidRPr="00DA5EB7">
              <w:rPr>
                <w:rFonts w:ascii="Arial" w:eastAsia="Times" w:hAnsi="Arial"/>
                <w:sz w:val="20"/>
              </w:rPr>
              <w:fldChar w:fldCharType="end"/>
            </w:r>
          </w:p>
        </w:tc>
        <w:tc>
          <w:tcPr>
            <w:tcW w:w="1655" w:type="pct"/>
            <w:shd w:val="clear" w:color="auto" w:fill="auto"/>
            <w:vAlign w:val="center"/>
          </w:tcPr>
          <w:p w14:paraId="16EDFB97" w14:textId="77777777" w:rsidR="00915D04" w:rsidRPr="00DA5EB7" w:rsidRDefault="00915D04" w:rsidP="00971F19">
            <w:pPr>
              <w:shd w:val="solid" w:color="FFFFFF" w:fill="auto"/>
              <w:jc w:val="both"/>
              <w:rPr>
                <w:rFonts w:ascii="Arial" w:eastAsia="Times" w:hAnsi="Arial"/>
                <w:sz w:val="20"/>
                <w:shd w:val="solid" w:color="FFFFFF" w:fill="auto"/>
                <w:lang w:val="ru-RU" w:eastAsia="ru-RU"/>
              </w:rPr>
            </w:pPr>
            <w:r w:rsidRPr="00DA5EB7">
              <w:rPr>
                <w:rFonts w:ascii="Arial" w:eastAsia="Times" w:hAnsi="Arial"/>
                <w:sz w:val="20"/>
                <w:shd w:val="solid" w:color="FFFFFF" w:fill="auto"/>
                <w:lang w:val="ru-RU" w:eastAsia="ru-RU"/>
              </w:rPr>
              <w:t>Cultural Resources</w:t>
            </w:r>
          </w:p>
        </w:tc>
        <w:tc>
          <w:tcPr>
            <w:tcW w:w="134" w:type="pct"/>
            <w:shd w:val="clear" w:color="auto" w:fill="auto"/>
            <w:vAlign w:val="center"/>
          </w:tcPr>
          <w:p w14:paraId="42D981C2" w14:textId="77777777" w:rsidR="00915D04" w:rsidRPr="00DA5EB7" w:rsidRDefault="00915D04" w:rsidP="00971F19">
            <w:pPr>
              <w:jc w:val="both"/>
              <w:rPr>
                <w:rFonts w:ascii="Arial" w:eastAsia="Times" w:hAnsi="Arial"/>
                <w:sz w:val="20"/>
              </w:rPr>
            </w:pPr>
            <w:r w:rsidRPr="00DA5EB7">
              <w:rPr>
                <w:rFonts w:ascii="Arial" w:eastAsia="Times" w:hAnsi="Arial"/>
                <w:sz w:val="20"/>
              </w:rPr>
              <w:fldChar w:fldCharType="begin">
                <w:ffData>
                  <w:name w:val=""/>
                  <w:enabled/>
                  <w:calcOnExit w:val="0"/>
                  <w:checkBox>
                    <w:sizeAuto/>
                    <w:default w:val="0"/>
                  </w:checkBox>
                </w:ffData>
              </w:fldChar>
            </w:r>
            <w:r w:rsidRPr="00DA5EB7">
              <w:rPr>
                <w:rFonts w:ascii="Arial" w:eastAsia="Times" w:hAnsi="Arial"/>
                <w:sz w:val="20"/>
              </w:rPr>
              <w:instrText xml:space="preserve"> FORMCHECKBOX </w:instrText>
            </w:r>
            <w:r w:rsidR="00861A2B">
              <w:rPr>
                <w:rFonts w:ascii="Arial" w:eastAsia="Times" w:hAnsi="Arial"/>
                <w:sz w:val="20"/>
              </w:rPr>
            </w:r>
            <w:r w:rsidR="00861A2B">
              <w:rPr>
                <w:rFonts w:ascii="Arial" w:eastAsia="Times" w:hAnsi="Arial"/>
                <w:sz w:val="20"/>
              </w:rPr>
              <w:fldChar w:fldCharType="separate"/>
            </w:r>
            <w:r w:rsidRPr="00DA5EB7">
              <w:rPr>
                <w:rFonts w:ascii="Arial" w:eastAsia="Times" w:hAnsi="Arial"/>
                <w:sz w:val="20"/>
              </w:rPr>
              <w:fldChar w:fldCharType="end"/>
            </w:r>
          </w:p>
        </w:tc>
        <w:tc>
          <w:tcPr>
            <w:tcW w:w="1635" w:type="pct"/>
            <w:shd w:val="clear" w:color="auto" w:fill="auto"/>
            <w:vAlign w:val="center"/>
          </w:tcPr>
          <w:p w14:paraId="2D53C845" w14:textId="77777777" w:rsidR="00915D04" w:rsidRPr="00DA5EB7" w:rsidRDefault="00915D04" w:rsidP="00971F19">
            <w:pPr>
              <w:shd w:val="solid" w:color="FFFFFF" w:fill="auto"/>
              <w:jc w:val="both"/>
              <w:rPr>
                <w:rFonts w:ascii="Arial" w:eastAsia="Times" w:hAnsi="Arial"/>
                <w:sz w:val="20"/>
                <w:shd w:val="solid" w:color="FFFFFF" w:fill="auto"/>
                <w:lang w:eastAsia="ru-RU"/>
              </w:rPr>
            </w:pPr>
            <w:r w:rsidRPr="00DA5EB7">
              <w:rPr>
                <w:rFonts w:ascii="Arial" w:eastAsia="Times" w:hAnsi="Arial"/>
                <w:sz w:val="20"/>
                <w:shd w:val="solid" w:color="FFFFFF" w:fill="auto"/>
                <w:lang w:eastAsia="ru-RU"/>
              </w:rPr>
              <w:t>Energy</w:t>
            </w:r>
          </w:p>
        </w:tc>
      </w:tr>
      <w:tr w:rsidR="000E3FB6" w:rsidRPr="00DA5EB7" w14:paraId="397EB47B" w14:textId="77777777" w:rsidTr="00567369">
        <w:trPr>
          <w:trHeight w:hRule="exact" w:val="509"/>
          <w:jc w:val="center"/>
        </w:trPr>
        <w:tc>
          <w:tcPr>
            <w:tcW w:w="145" w:type="pct"/>
            <w:shd w:val="clear" w:color="auto" w:fill="auto"/>
            <w:vAlign w:val="center"/>
          </w:tcPr>
          <w:p w14:paraId="08D3A002" w14:textId="77777777" w:rsidR="00915D04" w:rsidRPr="00DA5EB7" w:rsidRDefault="00915D04" w:rsidP="00971F19">
            <w:pPr>
              <w:jc w:val="both"/>
              <w:rPr>
                <w:rFonts w:ascii="Arial" w:eastAsia="Times" w:hAnsi="Arial"/>
                <w:sz w:val="20"/>
              </w:rPr>
            </w:pPr>
            <w:r w:rsidRPr="00DA5EB7">
              <w:rPr>
                <w:rFonts w:ascii="Arial" w:eastAsia="Times" w:hAnsi="Arial"/>
                <w:sz w:val="20"/>
              </w:rPr>
              <w:fldChar w:fldCharType="begin">
                <w:ffData>
                  <w:name w:val="Check2"/>
                  <w:enabled/>
                  <w:calcOnExit w:val="0"/>
                  <w:checkBox>
                    <w:sizeAuto/>
                    <w:default w:val="0"/>
                  </w:checkBox>
                </w:ffData>
              </w:fldChar>
            </w:r>
            <w:r w:rsidRPr="00DA5EB7">
              <w:rPr>
                <w:rFonts w:ascii="Arial" w:eastAsia="Times" w:hAnsi="Arial"/>
                <w:sz w:val="20"/>
              </w:rPr>
              <w:instrText xml:space="preserve"> FORMCHECKBOX </w:instrText>
            </w:r>
            <w:r w:rsidR="00861A2B">
              <w:rPr>
                <w:rFonts w:ascii="Arial" w:eastAsia="Times" w:hAnsi="Arial"/>
                <w:sz w:val="20"/>
              </w:rPr>
            </w:r>
            <w:r w:rsidR="00861A2B">
              <w:rPr>
                <w:rFonts w:ascii="Arial" w:eastAsia="Times" w:hAnsi="Arial"/>
                <w:sz w:val="20"/>
              </w:rPr>
              <w:fldChar w:fldCharType="separate"/>
            </w:r>
            <w:r w:rsidRPr="00DA5EB7">
              <w:rPr>
                <w:rFonts w:ascii="Arial" w:eastAsia="Times" w:hAnsi="Arial"/>
                <w:sz w:val="20"/>
              </w:rPr>
              <w:fldChar w:fldCharType="end"/>
            </w:r>
          </w:p>
        </w:tc>
        <w:tc>
          <w:tcPr>
            <w:tcW w:w="1308" w:type="pct"/>
            <w:shd w:val="clear" w:color="auto" w:fill="auto"/>
            <w:vAlign w:val="center"/>
          </w:tcPr>
          <w:p w14:paraId="39AE0F59" w14:textId="77777777" w:rsidR="00915D04" w:rsidRPr="00DA5EB7" w:rsidRDefault="00915D04" w:rsidP="00971F19">
            <w:pPr>
              <w:shd w:val="solid" w:color="FFFFFF" w:fill="auto"/>
              <w:jc w:val="both"/>
              <w:rPr>
                <w:rFonts w:ascii="Arial" w:eastAsia="Times" w:hAnsi="Arial"/>
                <w:sz w:val="20"/>
                <w:shd w:val="solid" w:color="FFFFFF" w:fill="auto"/>
                <w:lang w:eastAsia="ru-RU"/>
              </w:rPr>
            </w:pPr>
            <w:r w:rsidRPr="00DA5EB7">
              <w:rPr>
                <w:rFonts w:ascii="Arial" w:eastAsia="Times" w:hAnsi="Arial"/>
                <w:sz w:val="20"/>
                <w:shd w:val="solid" w:color="FFFFFF" w:fill="auto"/>
                <w:lang w:eastAsia="ru-RU"/>
              </w:rPr>
              <w:t>Geology / Soils</w:t>
            </w:r>
          </w:p>
        </w:tc>
        <w:tc>
          <w:tcPr>
            <w:tcW w:w="124" w:type="pct"/>
            <w:shd w:val="clear" w:color="auto" w:fill="auto"/>
            <w:vAlign w:val="center"/>
          </w:tcPr>
          <w:p w14:paraId="658F90A7" w14:textId="77777777" w:rsidR="00915D04" w:rsidRPr="00DA5EB7" w:rsidRDefault="00915D04" w:rsidP="00971F19">
            <w:pPr>
              <w:jc w:val="both"/>
              <w:rPr>
                <w:rFonts w:ascii="Arial" w:eastAsia="Times" w:hAnsi="Arial"/>
                <w:sz w:val="20"/>
              </w:rPr>
            </w:pPr>
            <w:r w:rsidRPr="00DA5EB7">
              <w:rPr>
                <w:rFonts w:ascii="Arial" w:eastAsia="Times" w:hAnsi="Arial"/>
                <w:sz w:val="20"/>
              </w:rPr>
              <w:fldChar w:fldCharType="begin">
                <w:ffData>
                  <w:name w:val="Check2"/>
                  <w:enabled/>
                  <w:calcOnExit w:val="0"/>
                  <w:checkBox>
                    <w:sizeAuto/>
                    <w:default w:val="0"/>
                  </w:checkBox>
                </w:ffData>
              </w:fldChar>
            </w:r>
            <w:r w:rsidRPr="00DA5EB7">
              <w:rPr>
                <w:rFonts w:ascii="Arial" w:eastAsia="Times" w:hAnsi="Arial"/>
                <w:sz w:val="20"/>
              </w:rPr>
              <w:instrText xml:space="preserve"> FORMCHECKBOX </w:instrText>
            </w:r>
            <w:r w:rsidR="00861A2B">
              <w:rPr>
                <w:rFonts w:ascii="Arial" w:eastAsia="Times" w:hAnsi="Arial"/>
                <w:sz w:val="20"/>
              </w:rPr>
            </w:r>
            <w:r w:rsidR="00861A2B">
              <w:rPr>
                <w:rFonts w:ascii="Arial" w:eastAsia="Times" w:hAnsi="Arial"/>
                <w:sz w:val="20"/>
              </w:rPr>
              <w:fldChar w:fldCharType="separate"/>
            </w:r>
            <w:r w:rsidRPr="00DA5EB7">
              <w:rPr>
                <w:rFonts w:ascii="Arial" w:eastAsia="Times" w:hAnsi="Arial"/>
                <w:sz w:val="20"/>
              </w:rPr>
              <w:fldChar w:fldCharType="end"/>
            </w:r>
          </w:p>
        </w:tc>
        <w:tc>
          <w:tcPr>
            <w:tcW w:w="1655" w:type="pct"/>
            <w:shd w:val="clear" w:color="auto" w:fill="auto"/>
            <w:vAlign w:val="center"/>
          </w:tcPr>
          <w:p w14:paraId="4FAD4496" w14:textId="77777777" w:rsidR="00915D04" w:rsidRPr="00DA5EB7" w:rsidRDefault="00915D04" w:rsidP="00971F19">
            <w:pPr>
              <w:shd w:val="solid" w:color="FFFFFF" w:fill="auto"/>
              <w:jc w:val="both"/>
              <w:rPr>
                <w:rFonts w:ascii="Arial" w:eastAsia="Times" w:hAnsi="Arial"/>
                <w:sz w:val="20"/>
                <w:shd w:val="solid" w:color="FFFFFF" w:fill="auto"/>
                <w:lang w:eastAsia="ru-RU"/>
              </w:rPr>
            </w:pPr>
            <w:r w:rsidRPr="00DA5EB7">
              <w:rPr>
                <w:rFonts w:ascii="Arial" w:eastAsia="Times" w:hAnsi="Arial"/>
                <w:sz w:val="20"/>
                <w:shd w:val="solid" w:color="FFFFFF" w:fill="auto"/>
                <w:lang w:eastAsia="ru-RU"/>
              </w:rPr>
              <w:t>Greenhouse Gas Emissions</w:t>
            </w:r>
          </w:p>
        </w:tc>
        <w:tc>
          <w:tcPr>
            <w:tcW w:w="134" w:type="pct"/>
            <w:shd w:val="clear" w:color="auto" w:fill="auto"/>
            <w:vAlign w:val="center"/>
          </w:tcPr>
          <w:p w14:paraId="452D1A3D" w14:textId="77777777" w:rsidR="00915D04" w:rsidRPr="00DA5EB7" w:rsidRDefault="00915D04" w:rsidP="00971F19">
            <w:pPr>
              <w:jc w:val="both"/>
              <w:rPr>
                <w:rFonts w:ascii="Arial" w:eastAsia="Times" w:hAnsi="Arial"/>
                <w:sz w:val="20"/>
              </w:rPr>
            </w:pPr>
            <w:r w:rsidRPr="00DA5EB7">
              <w:rPr>
                <w:rFonts w:ascii="Arial" w:eastAsia="Times" w:hAnsi="Arial"/>
                <w:sz w:val="20"/>
              </w:rPr>
              <w:fldChar w:fldCharType="begin">
                <w:ffData>
                  <w:name w:val=""/>
                  <w:enabled/>
                  <w:calcOnExit w:val="0"/>
                  <w:checkBox>
                    <w:sizeAuto/>
                    <w:default w:val="0"/>
                  </w:checkBox>
                </w:ffData>
              </w:fldChar>
            </w:r>
            <w:r w:rsidRPr="00DA5EB7">
              <w:rPr>
                <w:rFonts w:ascii="Arial" w:eastAsia="Times" w:hAnsi="Arial"/>
                <w:sz w:val="20"/>
              </w:rPr>
              <w:instrText xml:space="preserve"> FORMCHECKBOX </w:instrText>
            </w:r>
            <w:r w:rsidR="00861A2B">
              <w:rPr>
                <w:rFonts w:ascii="Arial" w:eastAsia="Times" w:hAnsi="Arial"/>
                <w:sz w:val="20"/>
              </w:rPr>
            </w:r>
            <w:r w:rsidR="00861A2B">
              <w:rPr>
                <w:rFonts w:ascii="Arial" w:eastAsia="Times" w:hAnsi="Arial"/>
                <w:sz w:val="20"/>
              </w:rPr>
              <w:fldChar w:fldCharType="separate"/>
            </w:r>
            <w:r w:rsidRPr="00DA5EB7">
              <w:rPr>
                <w:rFonts w:ascii="Arial" w:eastAsia="Times" w:hAnsi="Arial"/>
                <w:sz w:val="20"/>
              </w:rPr>
              <w:fldChar w:fldCharType="end"/>
            </w:r>
          </w:p>
        </w:tc>
        <w:tc>
          <w:tcPr>
            <w:tcW w:w="1635" w:type="pct"/>
            <w:shd w:val="clear" w:color="auto" w:fill="auto"/>
            <w:vAlign w:val="center"/>
          </w:tcPr>
          <w:p w14:paraId="6E5477A4" w14:textId="77777777" w:rsidR="00915D04" w:rsidRPr="00DA5EB7" w:rsidRDefault="00915D04" w:rsidP="00971F19">
            <w:pPr>
              <w:shd w:val="solid" w:color="FFFFFF" w:fill="auto"/>
              <w:jc w:val="both"/>
              <w:rPr>
                <w:rFonts w:ascii="Arial" w:eastAsia="Times" w:hAnsi="Arial"/>
                <w:sz w:val="20"/>
                <w:shd w:val="solid" w:color="FFFFFF" w:fill="auto"/>
                <w:lang w:eastAsia="ru-RU"/>
              </w:rPr>
            </w:pPr>
            <w:r w:rsidRPr="00DA5EB7">
              <w:rPr>
                <w:rFonts w:ascii="Arial" w:eastAsia="Times" w:hAnsi="Arial"/>
                <w:sz w:val="20"/>
                <w:shd w:val="solid" w:color="FFFFFF" w:fill="auto"/>
                <w:lang w:eastAsia="ru-RU"/>
              </w:rPr>
              <w:t>Hazards &amp; Hazardous Materials</w:t>
            </w:r>
          </w:p>
        </w:tc>
      </w:tr>
      <w:tr w:rsidR="000E3FB6" w:rsidRPr="00DA5EB7" w14:paraId="34ABA3AD" w14:textId="77777777" w:rsidTr="00567369">
        <w:trPr>
          <w:trHeight w:hRule="exact" w:val="389"/>
          <w:jc w:val="center"/>
        </w:trPr>
        <w:tc>
          <w:tcPr>
            <w:tcW w:w="145" w:type="pct"/>
            <w:shd w:val="clear" w:color="auto" w:fill="auto"/>
            <w:vAlign w:val="center"/>
          </w:tcPr>
          <w:p w14:paraId="4CDEADB9" w14:textId="77777777" w:rsidR="00915D04" w:rsidRPr="00DA5EB7" w:rsidRDefault="00915D04" w:rsidP="00971F19">
            <w:pPr>
              <w:jc w:val="both"/>
              <w:rPr>
                <w:rFonts w:ascii="Arial" w:eastAsia="Times" w:hAnsi="Arial"/>
                <w:sz w:val="20"/>
              </w:rPr>
            </w:pPr>
            <w:r w:rsidRPr="00DA5EB7">
              <w:rPr>
                <w:rFonts w:ascii="Arial" w:eastAsia="Times" w:hAnsi="Arial"/>
                <w:sz w:val="20"/>
              </w:rPr>
              <w:fldChar w:fldCharType="begin">
                <w:ffData>
                  <w:name w:val=""/>
                  <w:enabled/>
                  <w:calcOnExit w:val="0"/>
                  <w:checkBox>
                    <w:sizeAuto/>
                    <w:default w:val="0"/>
                  </w:checkBox>
                </w:ffData>
              </w:fldChar>
            </w:r>
            <w:r w:rsidRPr="00DA5EB7">
              <w:rPr>
                <w:rFonts w:ascii="Arial" w:eastAsia="Times" w:hAnsi="Arial"/>
                <w:sz w:val="20"/>
              </w:rPr>
              <w:instrText xml:space="preserve"> FORMCHECKBOX </w:instrText>
            </w:r>
            <w:r w:rsidR="00861A2B">
              <w:rPr>
                <w:rFonts w:ascii="Arial" w:eastAsia="Times" w:hAnsi="Arial"/>
                <w:sz w:val="20"/>
              </w:rPr>
            </w:r>
            <w:r w:rsidR="00861A2B">
              <w:rPr>
                <w:rFonts w:ascii="Arial" w:eastAsia="Times" w:hAnsi="Arial"/>
                <w:sz w:val="20"/>
              </w:rPr>
              <w:fldChar w:fldCharType="separate"/>
            </w:r>
            <w:r w:rsidRPr="00DA5EB7">
              <w:rPr>
                <w:rFonts w:ascii="Arial" w:eastAsia="Times" w:hAnsi="Arial"/>
                <w:sz w:val="20"/>
              </w:rPr>
              <w:fldChar w:fldCharType="end"/>
            </w:r>
          </w:p>
        </w:tc>
        <w:tc>
          <w:tcPr>
            <w:tcW w:w="1308" w:type="pct"/>
            <w:shd w:val="clear" w:color="auto" w:fill="auto"/>
            <w:vAlign w:val="center"/>
          </w:tcPr>
          <w:p w14:paraId="15BB6049" w14:textId="77777777" w:rsidR="00915D04" w:rsidRPr="00DA5EB7" w:rsidRDefault="00915D04" w:rsidP="00971F19">
            <w:pPr>
              <w:shd w:val="solid" w:color="FFFFFF" w:fill="auto"/>
              <w:jc w:val="both"/>
              <w:rPr>
                <w:rFonts w:ascii="Arial" w:eastAsia="Times" w:hAnsi="Arial"/>
                <w:sz w:val="20"/>
                <w:shd w:val="solid" w:color="FFFFFF" w:fill="auto"/>
                <w:lang w:eastAsia="ru-RU"/>
              </w:rPr>
            </w:pPr>
            <w:r w:rsidRPr="00DA5EB7">
              <w:rPr>
                <w:rFonts w:ascii="Arial" w:eastAsia="Times" w:hAnsi="Arial"/>
                <w:sz w:val="20"/>
                <w:shd w:val="solid" w:color="FFFFFF" w:fill="auto"/>
                <w:lang w:eastAsia="ru-RU"/>
              </w:rPr>
              <w:t>Hydrology / Water Quality</w:t>
            </w:r>
          </w:p>
        </w:tc>
        <w:tc>
          <w:tcPr>
            <w:tcW w:w="124" w:type="pct"/>
            <w:shd w:val="clear" w:color="auto" w:fill="auto"/>
            <w:vAlign w:val="center"/>
          </w:tcPr>
          <w:p w14:paraId="50698E56" w14:textId="77777777" w:rsidR="00915D04" w:rsidRPr="00DA5EB7" w:rsidRDefault="00915D04" w:rsidP="00971F19">
            <w:pPr>
              <w:jc w:val="both"/>
              <w:rPr>
                <w:rFonts w:ascii="Arial" w:eastAsia="Times" w:hAnsi="Arial"/>
                <w:sz w:val="20"/>
              </w:rPr>
            </w:pPr>
            <w:r w:rsidRPr="00DA5EB7">
              <w:rPr>
                <w:rFonts w:ascii="Arial" w:eastAsia="Times" w:hAnsi="Arial"/>
                <w:sz w:val="20"/>
              </w:rPr>
              <w:fldChar w:fldCharType="begin">
                <w:ffData>
                  <w:name w:val="Check2"/>
                  <w:enabled/>
                  <w:calcOnExit w:val="0"/>
                  <w:checkBox>
                    <w:sizeAuto/>
                    <w:default w:val="0"/>
                  </w:checkBox>
                </w:ffData>
              </w:fldChar>
            </w:r>
            <w:r w:rsidRPr="00DA5EB7">
              <w:rPr>
                <w:rFonts w:ascii="Arial" w:eastAsia="Times" w:hAnsi="Arial"/>
                <w:sz w:val="20"/>
              </w:rPr>
              <w:instrText xml:space="preserve"> FORMCHECKBOX </w:instrText>
            </w:r>
            <w:r w:rsidR="00861A2B">
              <w:rPr>
                <w:rFonts w:ascii="Arial" w:eastAsia="Times" w:hAnsi="Arial"/>
                <w:sz w:val="20"/>
              </w:rPr>
            </w:r>
            <w:r w:rsidR="00861A2B">
              <w:rPr>
                <w:rFonts w:ascii="Arial" w:eastAsia="Times" w:hAnsi="Arial"/>
                <w:sz w:val="20"/>
              </w:rPr>
              <w:fldChar w:fldCharType="separate"/>
            </w:r>
            <w:r w:rsidRPr="00DA5EB7">
              <w:rPr>
                <w:rFonts w:ascii="Arial" w:eastAsia="Times" w:hAnsi="Arial"/>
                <w:sz w:val="20"/>
              </w:rPr>
              <w:fldChar w:fldCharType="end"/>
            </w:r>
          </w:p>
        </w:tc>
        <w:tc>
          <w:tcPr>
            <w:tcW w:w="1655" w:type="pct"/>
            <w:shd w:val="clear" w:color="auto" w:fill="auto"/>
            <w:vAlign w:val="center"/>
          </w:tcPr>
          <w:p w14:paraId="7C864D75" w14:textId="77777777" w:rsidR="00915D04" w:rsidRPr="00DA5EB7" w:rsidRDefault="00915D04" w:rsidP="00971F19">
            <w:pPr>
              <w:shd w:val="solid" w:color="FFFFFF" w:fill="auto"/>
              <w:jc w:val="both"/>
              <w:rPr>
                <w:rFonts w:ascii="Arial" w:eastAsia="Times" w:hAnsi="Arial"/>
                <w:sz w:val="20"/>
                <w:shd w:val="solid" w:color="FFFFFF" w:fill="auto"/>
                <w:lang w:eastAsia="ru-RU"/>
              </w:rPr>
            </w:pPr>
            <w:r w:rsidRPr="00DA5EB7">
              <w:rPr>
                <w:rFonts w:ascii="Arial" w:eastAsia="Times" w:hAnsi="Arial"/>
                <w:sz w:val="20"/>
                <w:shd w:val="solid" w:color="FFFFFF" w:fill="auto"/>
                <w:lang w:eastAsia="ru-RU"/>
              </w:rPr>
              <w:t>Land Use / Planning</w:t>
            </w:r>
          </w:p>
        </w:tc>
        <w:tc>
          <w:tcPr>
            <w:tcW w:w="134" w:type="pct"/>
            <w:shd w:val="clear" w:color="auto" w:fill="auto"/>
            <w:vAlign w:val="center"/>
          </w:tcPr>
          <w:p w14:paraId="47568800" w14:textId="77777777" w:rsidR="00915D04" w:rsidRPr="00DA5EB7" w:rsidRDefault="00915D04" w:rsidP="00971F19">
            <w:pPr>
              <w:jc w:val="both"/>
              <w:rPr>
                <w:rFonts w:ascii="Arial" w:eastAsia="Times" w:hAnsi="Arial"/>
                <w:sz w:val="20"/>
              </w:rPr>
            </w:pPr>
            <w:r w:rsidRPr="00DA5EB7">
              <w:rPr>
                <w:rFonts w:ascii="Arial" w:eastAsia="Times" w:hAnsi="Arial"/>
                <w:sz w:val="20"/>
              </w:rPr>
              <w:fldChar w:fldCharType="begin">
                <w:ffData>
                  <w:name w:val=""/>
                  <w:enabled/>
                  <w:calcOnExit w:val="0"/>
                  <w:checkBox>
                    <w:sizeAuto/>
                    <w:default w:val="0"/>
                  </w:checkBox>
                </w:ffData>
              </w:fldChar>
            </w:r>
            <w:r w:rsidRPr="00DA5EB7">
              <w:rPr>
                <w:rFonts w:ascii="Arial" w:eastAsia="Times" w:hAnsi="Arial"/>
                <w:sz w:val="20"/>
              </w:rPr>
              <w:instrText xml:space="preserve"> FORMCHECKBOX </w:instrText>
            </w:r>
            <w:r w:rsidR="00861A2B">
              <w:rPr>
                <w:rFonts w:ascii="Arial" w:eastAsia="Times" w:hAnsi="Arial"/>
                <w:sz w:val="20"/>
              </w:rPr>
            </w:r>
            <w:r w:rsidR="00861A2B">
              <w:rPr>
                <w:rFonts w:ascii="Arial" w:eastAsia="Times" w:hAnsi="Arial"/>
                <w:sz w:val="20"/>
              </w:rPr>
              <w:fldChar w:fldCharType="separate"/>
            </w:r>
            <w:r w:rsidRPr="00DA5EB7">
              <w:rPr>
                <w:rFonts w:ascii="Arial" w:eastAsia="Times" w:hAnsi="Arial"/>
                <w:sz w:val="20"/>
              </w:rPr>
              <w:fldChar w:fldCharType="end"/>
            </w:r>
          </w:p>
        </w:tc>
        <w:tc>
          <w:tcPr>
            <w:tcW w:w="1635" w:type="pct"/>
            <w:shd w:val="clear" w:color="auto" w:fill="auto"/>
            <w:vAlign w:val="center"/>
          </w:tcPr>
          <w:p w14:paraId="5DAC43A3" w14:textId="77777777" w:rsidR="00915D04" w:rsidRPr="00DA5EB7" w:rsidRDefault="00915D04" w:rsidP="00971F19">
            <w:pPr>
              <w:shd w:val="solid" w:color="FFFFFF" w:fill="auto"/>
              <w:jc w:val="both"/>
              <w:rPr>
                <w:rFonts w:ascii="Arial" w:eastAsia="Times" w:hAnsi="Arial"/>
                <w:sz w:val="20"/>
                <w:shd w:val="solid" w:color="FFFFFF" w:fill="auto"/>
                <w:lang w:eastAsia="ru-RU"/>
              </w:rPr>
            </w:pPr>
            <w:r w:rsidRPr="00DA5EB7">
              <w:rPr>
                <w:rFonts w:ascii="Arial" w:eastAsia="Times" w:hAnsi="Arial"/>
                <w:sz w:val="20"/>
                <w:shd w:val="solid" w:color="FFFFFF" w:fill="auto"/>
                <w:lang w:eastAsia="ru-RU"/>
              </w:rPr>
              <w:t>Mineral Resources</w:t>
            </w:r>
          </w:p>
        </w:tc>
      </w:tr>
      <w:tr w:rsidR="000E3FB6" w:rsidRPr="00DA5EB7" w14:paraId="64621FC9" w14:textId="77777777" w:rsidTr="00567369">
        <w:trPr>
          <w:trHeight w:hRule="exact" w:val="389"/>
          <w:jc w:val="center"/>
        </w:trPr>
        <w:tc>
          <w:tcPr>
            <w:tcW w:w="145" w:type="pct"/>
            <w:shd w:val="clear" w:color="auto" w:fill="auto"/>
            <w:vAlign w:val="center"/>
          </w:tcPr>
          <w:p w14:paraId="37B2E70F" w14:textId="77777777" w:rsidR="00915D04" w:rsidRPr="00DA5EB7" w:rsidRDefault="00915D04" w:rsidP="00971F19">
            <w:pPr>
              <w:jc w:val="both"/>
              <w:rPr>
                <w:rFonts w:ascii="Arial" w:eastAsia="Times" w:hAnsi="Arial"/>
                <w:sz w:val="20"/>
              </w:rPr>
            </w:pPr>
            <w:r w:rsidRPr="00DA5EB7">
              <w:rPr>
                <w:rFonts w:ascii="Arial" w:eastAsia="Times" w:hAnsi="Arial"/>
                <w:sz w:val="20"/>
              </w:rPr>
              <w:fldChar w:fldCharType="begin">
                <w:ffData>
                  <w:name w:val=""/>
                  <w:enabled/>
                  <w:calcOnExit w:val="0"/>
                  <w:checkBox>
                    <w:sizeAuto/>
                    <w:default w:val="0"/>
                  </w:checkBox>
                </w:ffData>
              </w:fldChar>
            </w:r>
            <w:r w:rsidRPr="00DA5EB7">
              <w:rPr>
                <w:rFonts w:ascii="Arial" w:eastAsia="Times" w:hAnsi="Arial"/>
                <w:sz w:val="20"/>
              </w:rPr>
              <w:instrText xml:space="preserve"> FORMCHECKBOX </w:instrText>
            </w:r>
            <w:r w:rsidR="00861A2B">
              <w:rPr>
                <w:rFonts w:ascii="Arial" w:eastAsia="Times" w:hAnsi="Arial"/>
                <w:sz w:val="20"/>
              </w:rPr>
            </w:r>
            <w:r w:rsidR="00861A2B">
              <w:rPr>
                <w:rFonts w:ascii="Arial" w:eastAsia="Times" w:hAnsi="Arial"/>
                <w:sz w:val="20"/>
              </w:rPr>
              <w:fldChar w:fldCharType="separate"/>
            </w:r>
            <w:r w:rsidRPr="00DA5EB7">
              <w:rPr>
                <w:rFonts w:ascii="Arial" w:eastAsia="Times" w:hAnsi="Arial"/>
                <w:sz w:val="20"/>
              </w:rPr>
              <w:fldChar w:fldCharType="end"/>
            </w:r>
          </w:p>
        </w:tc>
        <w:tc>
          <w:tcPr>
            <w:tcW w:w="1308" w:type="pct"/>
            <w:shd w:val="clear" w:color="auto" w:fill="auto"/>
            <w:vAlign w:val="center"/>
          </w:tcPr>
          <w:p w14:paraId="655701AA" w14:textId="77777777" w:rsidR="00915D04" w:rsidRPr="00DA5EB7" w:rsidRDefault="00915D04" w:rsidP="00971F19">
            <w:pPr>
              <w:shd w:val="solid" w:color="FFFFFF" w:fill="auto"/>
              <w:jc w:val="both"/>
              <w:rPr>
                <w:rFonts w:ascii="Arial" w:eastAsia="Times" w:hAnsi="Arial"/>
                <w:sz w:val="20"/>
                <w:shd w:val="solid" w:color="FFFFFF" w:fill="auto"/>
                <w:lang w:eastAsia="ru-RU"/>
              </w:rPr>
            </w:pPr>
            <w:r w:rsidRPr="00DA5EB7">
              <w:rPr>
                <w:rFonts w:ascii="Arial" w:eastAsia="Times" w:hAnsi="Arial"/>
                <w:sz w:val="20"/>
                <w:shd w:val="solid" w:color="FFFFFF" w:fill="auto"/>
                <w:lang w:eastAsia="ru-RU"/>
              </w:rPr>
              <w:t>Noise</w:t>
            </w:r>
          </w:p>
        </w:tc>
        <w:tc>
          <w:tcPr>
            <w:tcW w:w="124" w:type="pct"/>
            <w:shd w:val="clear" w:color="auto" w:fill="auto"/>
            <w:vAlign w:val="center"/>
          </w:tcPr>
          <w:p w14:paraId="55E7C114" w14:textId="77777777" w:rsidR="00915D04" w:rsidRPr="00DA5EB7" w:rsidRDefault="00915D04" w:rsidP="00971F19">
            <w:pPr>
              <w:jc w:val="both"/>
              <w:rPr>
                <w:rFonts w:ascii="Arial" w:eastAsia="Times" w:hAnsi="Arial"/>
                <w:sz w:val="20"/>
              </w:rPr>
            </w:pPr>
            <w:r w:rsidRPr="00DA5EB7">
              <w:rPr>
                <w:rFonts w:ascii="Arial" w:eastAsia="Times" w:hAnsi="Arial"/>
                <w:sz w:val="20"/>
              </w:rPr>
              <w:fldChar w:fldCharType="begin">
                <w:ffData>
                  <w:name w:val=""/>
                  <w:enabled/>
                  <w:calcOnExit w:val="0"/>
                  <w:checkBox>
                    <w:sizeAuto/>
                    <w:default w:val="0"/>
                  </w:checkBox>
                </w:ffData>
              </w:fldChar>
            </w:r>
            <w:r w:rsidRPr="00DA5EB7">
              <w:rPr>
                <w:rFonts w:ascii="Arial" w:eastAsia="Times" w:hAnsi="Arial"/>
                <w:sz w:val="20"/>
              </w:rPr>
              <w:instrText xml:space="preserve"> FORMCHECKBOX </w:instrText>
            </w:r>
            <w:r w:rsidR="00861A2B">
              <w:rPr>
                <w:rFonts w:ascii="Arial" w:eastAsia="Times" w:hAnsi="Arial"/>
                <w:sz w:val="20"/>
              </w:rPr>
            </w:r>
            <w:r w:rsidR="00861A2B">
              <w:rPr>
                <w:rFonts w:ascii="Arial" w:eastAsia="Times" w:hAnsi="Arial"/>
                <w:sz w:val="20"/>
              </w:rPr>
              <w:fldChar w:fldCharType="separate"/>
            </w:r>
            <w:r w:rsidRPr="00DA5EB7">
              <w:rPr>
                <w:rFonts w:ascii="Arial" w:eastAsia="Times" w:hAnsi="Arial"/>
                <w:sz w:val="20"/>
              </w:rPr>
              <w:fldChar w:fldCharType="end"/>
            </w:r>
          </w:p>
        </w:tc>
        <w:tc>
          <w:tcPr>
            <w:tcW w:w="1655" w:type="pct"/>
            <w:shd w:val="clear" w:color="auto" w:fill="auto"/>
            <w:vAlign w:val="center"/>
          </w:tcPr>
          <w:p w14:paraId="36E712CE" w14:textId="77777777" w:rsidR="00915D04" w:rsidRPr="00DA5EB7" w:rsidRDefault="00915D04" w:rsidP="00971F19">
            <w:pPr>
              <w:shd w:val="solid" w:color="FFFFFF" w:fill="auto"/>
              <w:jc w:val="both"/>
              <w:rPr>
                <w:rFonts w:ascii="Arial" w:eastAsia="Times" w:hAnsi="Arial"/>
                <w:sz w:val="20"/>
                <w:shd w:val="solid" w:color="FFFFFF" w:fill="auto"/>
                <w:lang w:eastAsia="ru-RU"/>
              </w:rPr>
            </w:pPr>
            <w:r w:rsidRPr="00DA5EB7">
              <w:rPr>
                <w:rFonts w:ascii="Arial" w:eastAsia="Times" w:hAnsi="Arial"/>
                <w:sz w:val="20"/>
                <w:shd w:val="solid" w:color="FFFFFF" w:fill="auto"/>
                <w:lang w:eastAsia="ru-RU"/>
              </w:rPr>
              <w:t>Population / Housing</w:t>
            </w:r>
          </w:p>
        </w:tc>
        <w:tc>
          <w:tcPr>
            <w:tcW w:w="134" w:type="pct"/>
            <w:shd w:val="clear" w:color="auto" w:fill="auto"/>
            <w:vAlign w:val="center"/>
          </w:tcPr>
          <w:p w14:paraId="59C929F3" w14:textId="77777777" w:rsidR="00915D04" w:rsidRPr="00DA5EB7" w:rsidRDefault="00915D04" w:rsidP="00971F19">
            <w:pPr>
              <w:pageBreakBefore/>
              <w:jc w:val="both"/>
              <w:rPr>
                <w:rFonts w:ascii="Arial" w:eastAsia="Times" w:hAnsi="Arial"/>
                <w:sz w:val="20"/>
              </w:rPr>
            </w:pPr>
            <w:r w:rsidRPr="00DA5EB7">
              <w:rPr>
                <w:rFonts w:ascii="Arial" w:eastAsia="Times" w:hAnsi="Arial"/>
                <w:sz w:val="20"/>
              </w:rPr>
              <w:fldChar w:fldCharType="begin">
                <w:ffData>
                  <w:name w:val=""/>
                  <w:enabled/>
                  <w:calcOnExit w:val="0"/>
                  <w:checkBox>
                    <w:sizeAuto/>
                    <w:default w:val="0"/>
                  </w:checkBox>
                </w:ffData>
              </w:fldChar>
            </w:r>
            <w:r w:rsidRPr="00DA5EB7">
              <w:rPr>
                <w:rFonts w:ascii="Arial" w:eastAsia="Times" w:hAnsi="Arial"/>
                <w:sz w:val="20"/>
              </w:rPr>
              <w:instrText xml:space="preserve"> FORMCHECKBOX </w:instrText>
            </w:r>
            <w:r w:rsidR="00861A2B">
              <w:rPr>
                <w:rFonts w:ascii="Arial" w:eastAsia="Times" w:hAnsi="Arial"/>
                <w:sz w:val="20"/>
              </w:rPr>
            </w:r>
            <w:r w:rsidR="00861A2B">
              <w:rPr>
                <w:rFonts w:ascii="Arial" w:eastAsia="Times" w:hAnsi="Arial"/>
                <w:sz w:val="20"/>
              </w:rPr>
              <w:fldChar w:fldCharType="separate"/>
            </w:r>
            <w:r w:rsidRPr="00DA5EB7">
              <w:rPr>
                <w:rFonts w:ascii="Arial" w:eastAsia="Times" w:hAnsi="Arial"/>
                <w:sz w:val="20"/>
              </w:rPr>
              <w:fldChar w:fldCharType="end"/>
            </w:r>
          </w:p>
        </w:tc>
        <w:tc>
          <w:tcPr>
            <w:tcW w:w="1635" w:type="pct"/>
            <w:shd w:val="clear" w:color="auto" w:fill="auto"/>
            <w:vAlign w:val="center"/>
          </w:tcPr>
          <w:p w14:paraId="155B2333" w14:textId="77777777" w:rsidR="00915D04" w:rsidRPr="00DA5EB7" w:rsidRDefault="00915D04" w:rsidP="00971F19">
            <w:pPr>
              <w:shd w:val="solid" w:color="FFFFFF" w:fill="auto"/>
              <w:jc w:val="both"/>
              <w:rPr>
                <w:rFonts w:ascii="Arial" w:eastAsia="Times" w:hAnsi="Arial"/>
                <w:sz w:val="20"/>
                <w:shd w:val="solid" w:color="FFFFFF" w:fill="auto"/>
                <w:lang w:eastAsia="ru-RU"/>
              </w:rPr>
            </w:pPr>
            <w:r w:rsidRPr="00DA5EB7">
              <w:rPr>
                <w:rFonts w:ascii="Arial" w:eastAsia="Times" w:hAnsi="Arial"/>
                <w:sz w:val="20"/>
                <w:shd w:val="solid" w:color="FFFFFF" w:fill="auto"/>
                <w:lang w:eastAsia="ru-RU"/>
              </w:rPr>
              <w:t>Public Services</w:t>
            </w:r>
          </w:p>
        </w:tc>
      </w:tr>
      <w:tr w:rsidR="000E3FB6" w:rsidRPr="00DA5EB7" w14:paraId="2FD40644" w14:textId="77777777" w:rsidTr="00567369">
        <w:trPr>
          <w:trHeight w:hRule="exact" w:val="482"/>
          <w:jc w:val="center"/>
        </w:trPr>
        <w:tc>
          <w:tcPr>
            <w:tcW w:w="145" w:type="pct"/>
            <w:shd w:val="clear" w:color="auto" w:fill="auto"/>
            <w:vAlign w:val="center"/>
          </w:tcPr>
          <w:p w14:paraId="236A4E11" w14:textId="77777777" w:rsidR="00915D04" w:rsidRPr="00DA5EB7" w:rsidRDefault="00915D04" w:rsidP="00971F19">
            <w:pPr>
              <w:jc w:val="both"/>
              <w:rPr>
                <w:rFonts w:ascii="Arial" w:eastAsia="Times" w:hAnsi="Arial"/>
                <w:sz w:val="20"/>
              </w:rPr>
            </w:pPr>
            <w:r w:rsidRPr="00DA5EB7">
              <w:rPr>
                <w:rFonts w:ascii="Arial" w:eastAsia="Times" w:hAnsi="Arial"/>
                <w:sz w:val="20"/>
              </w:rPr>
              <w:fldChar w:fldCharType="begin">
                <w:ffData>
                  <w:name w:val=""/>
                  <w:enabled/>
                  <w:calcOnExit w:val="0"/>
                  <w:checkBox>
                    <w:sizeAuto/>
                    <w:default w:val="0"/>
                  </w:checkBox>
                </w:ffData>
              </w:fldChar>
            </w:r>
            <w:r w:rsidRPr="00DA5EB7">
              <w:rPr>
                <w:rFonts w:ascii="Arial" w:eastAsia="Times" w:hAnsi="Arial"/>
                <w:sz w:val="20"/>
              </w:rPr>
              <w:instrText xml:space="preserve"> FORMCHECKBOX </w:instrText>
            </w:r>
            <w:r w:rsidR="00861A2B">
              <w:rPr>
                <w:rFonts w:ascii="Arial" w:eastAsia="Times" w:hAnsi="Arial"/>
                <w:sz w:val="20"/>
              </w:rPr>
            </w:r>
            <w:r w:rsidR="00861A2B">
              <w:rPr>
                <w:rFonts w:ascii="Arial" w:eastAsia="Times" w:hAnsi="Arial"/>
                <w:sz w:val="20"/>
              </w:rPr>
              <w:fldChar w:fldCharType="separate"/>
            </w:r>
            <w:r w:rsidRPr="00DA5EB7">
              <w:rPr>
                <w:rFonts w:ascii="Arial" w:eastAsia="Times" w:hAnsi="Arial"/>
                <w:sz w:val="20"/>
              </w:rPr>
              <w:fldChar w:fldCharType="end"/>
            </w:r>
          </w:p>
        </w:tc>
        <w:tc>
          <w:tcPr>
            <w:tcW w:w="1308" w:type="pct"/>
            <w:shd w:val="clear" w:color="auto" w:fill="auto"/>
            <w:vAlign w:val="center"/>
          </w:tcPr>
          <w:p w14:paraId="4041B92B" w14:textId="77777777" w:rsidR="00915D04" w:rsidRPr="00DA5EB7" w:rsidRDefault="00915D04" w:rsidP="00971F19">
            <w:pPr>
              <w:shd w:val="solid" w:color="FFFFFF" w:fill="auto"/>
              <w:jc w:val="both"/>
              <w:rPr>
                <w:rFonts w:ascii="Arial" w:eastAsia="Times" w:hAnsi="Arial"/>
                <w:sz w:val="20"/>
                <w:shd w:val="solid" w:color="FFFFFF" w:fill="auto"/>
                <w:lang w:eastAsia="ru-RU"/>
              </w:rPr>
            </w:pPr>
            <w:r w:rsidRPr="00DA5EB7">
              <w:rPr>
                <w:rFonts w:ascii="Arial" w:eastAsia="Times" w:hAnsi="Arial"/>
                <w:sz w:val="20"/>
                <w:shd w:val="solid" w:color="FFFFFF" w:fill="auto"/>
                <w:lang w:eastAsia="ru-RU"/>
              </w:rPr>
              <w:t>Recreation</w:t>
            </w:r>
          </w:p>
        </w:tc>
        <w:tc>
          <w:tcPr>
            <w:tcW w:w="124" w:type="pct"/>
            <w:shd w:val="clear" w:color="auto" w:fill="auto"/>
            <w:vAlign w:val="center"/>
          </w:tcPr>
          <w:p w14:paraId="34697C0A" w14:textId="77777777" w:rsidR="00915D04" w:rsidRPr="00DA5EB7" w:rsidRDefault="00915D04" w:rsidP="00971F19">
            <w:pPr>
              <w:jc w:val="both"/>
              <w:rPr>
                <w:rFonts w:ascii="Arial" w:eastAsia="Times" w:hAnsi="Arial"/>
                <w:sz w:val="20"/>
              </w:rPr>
            </w:pPr>
            <w:r w:rsidRPr="00DA5EB7">
              <w:rPr>
                <w:rFonts w:ascii="Arial" w:eastAsia="Times" w:hAnsi="Arial"/>
                <w:sz w:val="20"/>
              </w:rPr>
              <w:fldChar w:fldCharType="begin">
                <w:ffData>
                  <w:name w:val="Check2"/>
                  <w:enabled/>
                  <w:calcOnExit w:val="0"/>
                  <w:checkBox>
                    <w:sizeAuto/>
                    <w:default w:val="0"/>
                  </w:checkBox>
                </w:ffData>
              </w:fldChar>
            </w:r>
            <w:r w:rsidRPr="00DA5EB7">
              <w:rPr>
                <w:rFonts w:ascii="Arial" w:eastAsia="Times" w:hAnsi="Arial"/>
                <w:sz w:val="20"/>
              </w:rPr>
              <w:instrText xml:space="preserve"> FORMCHECKBOX </w:instrText>
            </w:r>
            <w:r w:rsidR="00861A2B">
              <w:rPr>
                <w:rFonts w:ascii="Arial" w:eastAsia="Times" w:hAnsi="Arial"/>
                <w:sz w:val="20"/>
              </w:rPr>
            </w:r>
            <w:r w:rsidR="00861A2B">
              <w:rPr>
                <w:rFonts w:ascii="Arial" w:eastAsia="Times" w:hAnsi="Arial"/>
                <w:sz w:val="20"/>
              </w:rPr>
              <w:fldChar w:fldCharType="separate"/>
            </w:r>
            <w:r w:rsidRPr="00DA5EB7">
              <w:rPr>
                <w:rFonts w:ascii="Arial" w:eastAsia="Times" w:hAnsi="Arial"/>
                <w:sz w:val="20"/>
              </w:rPr>
              <w:fldChar w:fldCharType="end"/>
            </w:r>
          </w:p>
        </w:tc>
        <w:tc>
          <w:tcPr>
            <w:tcW w:w="1655" w:type="pct"/>
            <w:shd w:val="clear" w:color="auto" w:fill="auto"/>
            <w:vAlign w:val="center"/>
          </w:tcPr>
          <w:p w14:paraId="4DC8682B" w14:textId="77777777" w:rsidR="00915D04" w:rsidRPr="00DA5EB7" w:rsidRDefault="00915D04" w:rsidP="00971F19">
            <w:pPr>
              <w:shd w:val="solid" w:color="FFFFFF" w:fill="auto"/>
              <w:jc w:val="both"/>
              <w:rPr>
                <w:rFonts w:ascii="Arial" w:eastAsia="Times" w:hAnsi="Arial"/>
                <w:sz w:val="20"/>
                <w:shd w:val="solid" w:color="FFFFFF" w:fill="auto"/>
                <w:lang w:eastAsia="ru-RU"/>
              </w:rPr>
            </w:pPr>
            <w:r w:rsidRPr="00DA5EB7">
              <w:rPr>
                <w:rFonts w:ascii="Arial" w:eastAsia="Times" w:hAnsi="Arial"/>
                <w:sz w:val="20"/>
                <w:shd w:val="solid" w:color="FFFFFF" w:fill="auto"/>
                <w:lang w:eastAsia="ru-RU"/>
              </w:rPr>
              <w:t>Transportation</w:t>
            </w:r>
          </w:p>
        </w:tc>
        <w:tc>
          <w:tcPr>
            <w:tcW w:w="134" w:type="pct"/>
            <w:shd w:val="clear" w:color="auto" w:fill="auto"/>
            <w:vAlign w:val="center"/>
          </w:tcPr>
          <w:p w14:paraId="1C511FFA" w14:textId="77777777" w:rsidR="00915D04" w:rsidRPr="00DA5EB7" w:rsidRDefault="00915D04" w:rsidP="00971F19">
            <w:pPr>
              <w:pageBreakBefore/>
              <w:jc w:val="both"/>
              <w:rPr>
                <w:rFonts w:ascii="Arial" w:eastAsia="Times" w:hAnsi="Arial"/>
                <w:sz w:val="20"/>
              </w:rPr>
            </w:pPr>
            <w:r w:rsidRPr="00DA5EB7">
              <w:rPr>
                <w:rFonts w:ascii="Arial" w:eastAsia="Times" w:hAnsi="Arial"/>
                <w:sz w:val="20"/>
              </w:rPr>
              <w:fldChar w:fldCharType="begin">
                <w:ffData>
                  <w:name w:val=""/>
                  <w:enabled/>
                  <w:calcOnExit w:val="0"/>
                  <w:checkBox>
                    <w:sizeAuto/>
                    <w:default w:val="0"/>
                  </w:checkBox>
                </w:ffData>
              </w:fldChar>
            </w:r>
            <w:r w:rsidRPr="00DA5EB7">
              <w:rPr>
                <w:rFonts w:ascii="Arial" w:eastAsia="Times" w:hAnsi="Arial"/>
                <w:sz w:val="20"/>
              </w:rPr>
              <w:instrText xml:space="preserve"> FORMCHECKBOX </w:instrText>
            </w:r>
            <w:r w:rsidR="00861A2B">
              <w:rPr>
                <w:rFonts w:ascii="Arial" w:eastAsia="Times" w:hAnsi="Arial"/>
                <w:sz w:val="20"/>
              </w:rPr>
            </w:r>
            <w:r w:rsidR="00861A2B">
              <w:rPr>
                <w:rFonts w:ascii="Arial" w:eastAsia="Times" w:hAnsi="Arial"/>
                <w:sz w:val="20"/>
              </w:rPr>
              <w:fldChar w:fldCharType="separate"/>
            </w:r>
            <w:r w:rsidRPr="00DA5EB7">
              <w:rPr>
                <w:rFonts w:ascii="Arial" w:eastAsia="Times" w:hAnsi="Arial"/>
                <w:sz w:val="20"/>
              </w:rPr>
              <w:fldChar w:fldCharType="end"/>
            </w:r>
          </w:p>
        </w:tc>
        <w:tc>
          <w:tcPr>
            <w:tcW w:w="1635" w:type="pct"/>
            <w:shd w:val="clear" w:color="auto" w:fill="auto"/>
            <w:vAlign w:val="center"/>
          </w:tcPr>
          <w:p w14:paraId="6F4471F0" w14:textId="77777777" w:rsidR="00915D04" w:rsidRPr="00DA5EB7" w:rsidRDefault="00915D04" w:rsidP="00971F19">
            <w:pPr>
              <w:shd w:val="solid" w:color="FFFFFF" w:fill="auto"/>
              <w:jc w:val="both"/>
              <w:rPr>
                <w:rFonts w:ascii="Arial" w:eastAsia="Times" w:hAnsi="Arial"/>
                <w:sz w:val="20"/>
                <w:shd w:val="solid" w:color="FFFFFF" w:fill="auto"/>
                <w:lang w:eastAsia="ru-RU"/>
              </w:rPr>
            </w:pPr>
            <w:r w:rsidRPr="00DA5EB7">
              <w:rPr>
                <w:rFonts w:ascii="Arial" w:eastAsia="Times" w:hAnsi="Arial"/>
                <w:sz w:val="20"/>
                <w:shd w:val="solid" w:color="FFFFFF" w:fill="auto"/>
                <w:lang w:eastAsia="ru-RU"/>
              </w:rPr>
              <w:t>Tribal Cultural Resources</w:t>
            </w:r>
          </w:p>
        </w:tc>
      </w:tr>
      <w:tr w:rsidR="00971F19" w:rsidRPr="00DA5EB7" w14:paraId="4B78F76D" w14:textId="77777777" w:rsidTr="00567369">
        <w:trPr>
          <w:trHeight w:hRule="exact" w:val="482"/>
          <w:jc w:val="center"/>
        </w:trPr>
        <w:tc>
          <w:tcPr>
            <w:tcW w:w="145" w:type="pct"/>
            <w:shd w:val="clear" w:color="auto" w:fill="auto"/>
            <w:vAlign w:val="center"/>
          </w:tcPr>
          <w:p w14:paraId="74011EC4" w14:textId="77777777" w:rsidR="00915D04" w:rsidRPr="00DA5EB7" w:rsidRDefault="00915D04" w:rsidP="00971F19">
            <w:pPr>
              <w:jc w:val="both"/>
              <w:rPr>
                <w:rFonts w:ascii="Arial" w:eastAsia="Times" w:hAnsi="Arial"/>
                <w:sz w:val="20"/>
              </w:rPr>
            </w:pPr>
            <w:r w:rsidRPr="00DA5EB7">
              <w:rPr>
                <w:rFonts w:ascii="Arial" w:eastAsia="Times" w:hAnsi="Arial"/>
                <w:sz w:val="20"/>
              </w:rPr>
              <w:fldChar w:fldCharType="begin">
                <w:ffData>
                  <w:name w:val=""/>
                  <w:enabled/>
                  <w:calcOnExit w:val="0"/>
                  <w:checkBox>
                    <w:sizeAuto/>
                    <w:default w:val="0"/>
                  </w:checkBox>
                </w:ffData>
              </w:fldChar>
            </w:r>
            <w:r w:rsidRPr="00DA5EB7">
              <w:rPr>
                <w:rFonts w:ascii="Arial" w:eastAsia="Times" w:hAnsi="Arial"/>
                <w:sz w:val="20"/>
              </w:rPr>
              <w:instrText xml:space="preserve"> FORMCHECKBOX </w:instrText>
            </w:r>
            <w:r w:rsidR="00861A2B">
              <w:rPr>
                <w:rFonts w:ascii="Arial" w:eastAsia="Times" w:hAnsi="Arial"/>
                <w:sz w:val="20"/>
              </w:rPr>
            </w:r>
            <w:r w:rsidR="00861A2B">
              <w:rPr>
                <w:rFonts w:ascii="Arial" w:eastAsia="Times" w:hAnsi="Arial"/>
                <w:sz w:val="20"/>
              </w:rPr>
              <w:fldChar w:fldCharType="separate"/>
            </w:r>
            <w:r w:rsidRPr="00DA5EB7">
              <w:rPr>
                <w:rFonts w:ascii="Arial" w:eastAsia="Times" w:hAnsi="Arial"/>
                <w:sz w:val="20"/>
              </w:rPr>
              <w:fldChar w:fldCharType="end"/>
            </w:r>
          </w:p>
        </w:tc>
        <w:tc>
          <w:tcPr>
            <w:tcW w:w="1308" w:type="pct"/>
            <w:shd w:val="clear" w:color="auto" w:fill="auto"/>
            <w:vAlign w:val="center"/>
          </w:tcPr>
          <w:p w14:paraId="6A062AA7" w14:textId="77777777" w:rsidR="00915D04" w:rsidRPr="00DA5EB7" w:rsidRDefault="00915D04" w:rsidP="00971F19">
            <w:pPr>
              <w:shd w:val="solid" w:color="FFFFFF" w:fill="auto"/>
              <w:jc w:val="both"/>
              <w:rPr>
                <w:rFonts w:ascii="Arial" w:eastAsia="Times" w:hAnsi="Arial"/>
                <w:sz w:val="20"/>
                <w:shd w:val="solid" w:color="FFFFFF" w:fill="auto"/>
                <w:lang w:eastAsia="ru-RU"/>
              </w:rPr>
            </w:pPr>
            <w:r w:rsidRPr="00DA5EB7">
              <w:rPr>
                <w:rFonts w:ascii="Arial" w:eastAsia="Times" w:hAnsi="Arial"/>
                <w:sz w:val="20"/>
                <w:shd w:val="solid" w:color="FFFFFF" w:fill="auto"/>
                <w:lang w:eastAsia="ru-RU"/>
              </w:rPr>
              <w:t>Utilities / Service Systems</w:t>
            </w:r>
          </w:p>
        </w:tc>
        <w:tc>
          <w:tcPr>
            <w:tcW w:w="124" w:type="pct"/>
            <w:shd w:val="clear" w:color="auto" w:fill="auto"/>
            <w:vAlign w:val="center"/>
          </w:tcPr>
          <w:p w14:paraId="099F46C7" w14:textId="77777777" w:rsidR="00915D04" w:rsidRPr="00DA5EB7" w:rsidRDefault="00915D04" w:rsidP="00971F19">
            <w:pPr>
              <w:jc w:val="both"/>
              <w:rPr>
                <w:rFonts w:ascii="Arial" w:eastAsia="Times" w:hAnsi="Arial"/>
                <w:sz w:val="20"/>
              </w:rPr>
            </w:pPr>
            <w:r w:rsidRPr="00DA5EB7">
              <w:rPr>
                <w:rFonts w:ascii="Arial" w:eastAsia="Times" w:hAnsi="Arial"/>
                <w:sz w:val="20"/>
              </w:rPr>
              <w:fldChar w:fldCharType="begin">
                <w:ffData>
                  <w:name w:val=""/>
                  <w:enabled/>
                  <w:calcOnExit w:val="0"/>
                  <w:checkBox>
                    <w:sizeAuto/>
                    <w:default w:val="0"/>
                  </w:checkBox>
                </w:ffData>
              </w:fldChar>
            </w:r>
            <w:r w:rsidRPr="00DA5EB7">
              <w:rPr>
                <w:rFonts w:ascii="Arial" w:eastAsia="Times" w:hAnsi="Arial"/>
                <w:sz w:val="20"/>
              </w:rPr>
              <w:instrText xml:space="preserve"> FORMCHECKBOX </w:instrText>
            </w:r>
            <w:r w:rsidR="00861A2B">
              <w:rPr>
                <w:rFonts w:ascii="Arial" w:eastAsia="Times" w:hAnsi="Arial"/>
                <w:sz w:val="20"/>
              </w:rPr>
            </w:r>
            <w:r w:rsidR="00861A2B">
              <w:rPr>
                <w:rFonts w:ascii="Arial" w:eastAsia="Times" w:hAnsi="Arial"/>
                <w:sz w:val="20"/>
              </w:rPr>
              <w:fldChar w:fldCharType="separate"/>
            </w:r>
            <w:r w:rsidRPr="00DA5EB7">
              <w:rPr>
                <w:rFonts w:ascii="Arial" w:eastAsia="Times" w:hAnsi="Arial"/>
                <w:sz w:val="20"/>
              </w:rPr>
              <w:fldChar w:fldCharType="end"/>
            </w:r>
          </w:p>
        </w:tc>
        <w:tc>
          <w:tcPr>
            <w:tcW w:w="1655" w:type="pct"/>
            <w:shd w:val="clear" w:color="auto" w:fill="auto"/>
            <w:vAlign w:val="center"/>
          </w:tcPr>
          <w:p w14:paraId="3E6AE84E" w14:textId="77777777" w:rsidR="00915D04" w:rsidRPr="00DA5EB7" w:rsidRDefault="00915D04" w:rsidP="00971F19">
            <w:pPr>
              <w:shd w:val="solid" w:color="FFFFFF" w:fill="auto"/>
              <w:jc w:val="both"/>
              <w:rPr>
                <w:rFonts w:ascii="Arial" w:eastAsia="Times" w:hAnsi="Arial"/>
                <w:sz w:val="20"/>
                <w:shd w:val="solid" w:color="FFFFFF" w:fill="auto"/>
                <w:lang w:eastAsia="ru-RU"/>
              </w:rPr>
            </w:pPr>
            <w:r w:rsidRPr="00DA5EB7">
              <w:rPr>
                <w:rFonts w:ascii="Arial" w:eastAsia="Times" w:hAnsi="Arial"/>
                <w:sz w:val="20"/>
                <w:shd w:val="solid" w:color="FFFFFF" w:fill="auto"/>
                <w:lang w:eastAsia="ru-RU"/>
              </w:rPr>
              <w:t>Wildfire</w:t>
            </w:r>
          </w:p>
        </w:tc>
        <w:tc>
          <w:tcPr>
            <w:tcW w:w="134" w:type="pct"/>
            <w:shd w:val="clear" w:color="auto" w:fill="auto"/>
            <w:vAlign w:val="center"/>
          </w:tcPr>
          <w:p w14:paraId="265ED207" w14:textId="77777777" w:rsidR="00915D04" w:rsidRPr="00DA5EB7" w:rsidRDefault="00915D04" w:rsidP="00971F19">
            <w:pPr>
              <w:pageBreakBefore/>
              <w:jc w:val="both"/>
              <w:rPr>
                <w:rFonts w:ascii="Arial" w:eastAsia="Times" w:hAnsi="Arial"/>
                <w:sz w:val="20"/>
              </w:rPr>
            </w:pPr>
            <w:r w:rsidRPr="00DA5EB7">
              <w:rPr>
                <w:rFonts w:ascii="Arial" w:eastAsia="Times" w:hAnsi="Arial"/>
                <w:sz w:val="20"/>
              </w:rPr>
              <w:fldChar w:fldCharType="begin">
                <w:ffData>
                  <w:name w:val=""/>
                  <w:enabled/>
                  <w:calcOnExit w:val="0"/>
                  <w:checkBox>
                    <w:sizeAuto/>
                    <w:default w:val="0"/>
                  </w:checkBox>
                </w:ffData>
              </w:fldChar>
            </w:r>
            <w:r w:rsidRPr="00DA5EB7">
              <w:rPr>
                <w:rFonts w:ascii="Arial" w:eastAsia="Times" w:hAnsi="Arial"/>
                <w:sz w:val="20"/>
              </w:rPr>
              <w:instrText xml:space="preserve"> FORMCHECKBOX </w:instrText>
            </w:r>
            <w:r w:rsidR="00861A2B">
              <w:rPr>
                <w:rFonts w:ascii="Arial" w:eastAsia="Times" w:hAnsi="Arial"/>
                <w:sz w:val="20"/>
              </w:rPr>
            </w:r>
            <w:r w:rsidR="00861A2B">
              <w:rPr>
                <w:rFonts w:ascii="Arial" w:eastAsia="Times" w:hAnsi="Arial"/>
                <w:sz w:val="20"/>
              </w:rPr>
              <w:fldChar w:fldCharType="separate"/>
            </w:r>
            <w:r w:rsidRPr="00DA5EB7">
              <w:rPr>
                <w:rFonts w:ascii="Arial" w:eastAsia="Times" w:hAnsi="Arial"/>
                <w:sz w:val="20"/>
              </w:rPr>
              <w:fldChar w:fldCharType="end"/>
            </w:r>
          </w:p>
        </w:tc>
        <w:tc>
          <w:tcPr>
            <w:tcW w:w="1635" w:type="pct"/>
            <w:shd w:val="clear" w:color="auto" w:fill="auto"/>
            <w:vAlign w:val="center"/>
          </w:tcPr>
          <w:p w14:paraId="1EAC1A48" w14:textId="77777777" w:rsidR="00915D04" w:rsidRPr="00DA5EB7" w:rsidRDefault="00915D04" w:rsidP="00971F19">
            <w:pPr>
              <w:shd w:val="solid" w:color="FFFFFF" w:fill="auto"/>
              <w:jc w:val="both"/>
              <w:rPr>
                <w:rFonts w:ascii="Arial" w:eastAsia="Times" w:hAnsi="Arial"/>
                <w:sz w:val="20"/>
                <w:shd w:val="solid" w:color="FFFFFF" w:fill="auto"/>
                <w:lang w:eastAsia="ru-RU"/>
              </w:rPr>
            </w:pPr>
            <w:r w:rsidRPr="00DA5EB7">
              <w:rPr>
                <w:rFonts w:ascii="Arial" w:eastAsia="Times" w:hAnsi="Arial"/>
                <w:sz w:val="20"/>
                <w:shd w:val="solid" w:color="FFFFFF" w:fill="auto"/>
                <w:lang w:eastAsia="ru-RU"/>
              </w:rPr>
              <w:t>Mandatory Findings of Significance</w:t>
            </w:r>
          </w:p>
        </w:tc>
      </w:tr>
    </w:tbl>
    <w:p w14:paraId="7AB8DE12" w14:textId="77777777" w:rsidR="00915D04" w:rsidRPr="00DA5EB7" w:rsidRDefault="00915D04" w:rsidP="00971F19">
      <w:pPr>
        <w:jc w:val="both"/>
        <w:rPr>
          <w:rFonts w:ascii="Arial" w:eastAsia="Arial" w:hAnsi="Arial"/>
          <w:sz w:val="20"/>
        </w:rPr>
      </w:pPr>
    </w:p>
    <w:p w14:paraId="212C51B3" w14:textId="77777777" w:rsidR="00915D04" w:rsidRPr="00DA5EB7" w:rsidRDefault="00915D04" w:rsidP="00971F19">
      <w:pPr>
        <w:spacing w:after="120"/>
        <w:jc w:val="both"/>
        <w:rPr>
          <w:rFonts w:ascii="Arial" w:eastAsia="Arial" w:hAnsi="Arial"/>
          <w:sz w:val="20"/>
        </w:rPr>
      </w:pPr>
      <w:r w:rsidRPr="00DA5EB7">
        <w:rPr>
          <w:rFonts w:ascii="Arial" w:eastAsia="Arial" w:hAnsi="Arial"/>
          <w:sz w:val="20"/>
        </w:rPr>
        <w:t xml:space="preserve">An explanation for all checklist responses is included, and all answers take into account the whole action involved, including off site as well as on-site; cumulative as well as project level; indirect as well as direct; and construction as well as operational impacts. The explanation of each issue identifies (a) the significance criteria or threshold, if any, used to evaluate each question; and (b) the mitigation measure identified, if any, to reduce the impact to less than significance. In the </w:t>
      </w:r>
      <w:proofErr w:type="gramStart"/>
      <w:r w:rsidRPr="00DA5EB7">
        <w:rPr>
          <w:rFonts w:ascii="Arial" w:eastAsia="Arial" w:hAnsi="Arial"/>
          <w:sz w:val="20"/>
        </w:rPr>
        <w:t>checklist</w:t>
      </w:r>
      <w:proofErr w:type="gramEnd"/>
      <w:r w:rsidRPr="00DA5EB7">
        <w:rPr>
          <w:rFonts w:ascii="Arial" w:eastAsia="Arial" w:hAnsi="Arial"/>
          <w:sz w:val="20"/>
        </w:rPr>
        <w:t xml:space="preserve"> the following definitions are used:</w:t>
      </w:r>
    </w:p>
    <w:p w14:paraId="3C470EED" w14:textId="77777777" w:rsidR="00915D04" w:rsidRPr="00DA5EB7" w:rsidRDefault="00915D04" w:rsidP="00971F19">
      <w:pPr>
        <w:spacing w:after="120"/>
        <w:ind w:left="360" w:right="720"/>
        <w:jc w:val="both"/>
        <w:rPr>
          <w:rFonts w:ascii="Arial" w:eastAsia="Arial" w:hAnsi="Arial"/>
          <w:sz w:val="20"/>
        </w:rPr>
      </w:pPr>
      <w:r w:rsidRPr="00DA5EB7">
        <w:rPr>
          <w:rFonts w:ascii="Arial" w:eastAsia="Arial" w:hAnsi="Arial"/>
          <w:sz w:val="20"/>
        </w:rPr>
        <w:t>"</w:t>
      </w:r>
      <w:r w:rsidRPr="00DA5EB7">
        <w:rPr>
          <w:rFonts w:ascii="Arial" w:eastAsia="Arial" w:hAnsi="Arial"/>
          <w:b/>
          <w:bCs/>
          <w:sz w:val="20"/>
        </w:rPr>
        <w:t>Potentially Significant Impact</w:t>
      </w:r>
      <w:r w:rsidRPr="00DA5EB7">
        <w:rPr>
          <w:rFonts w:ascii="Arial" w:eastAsia="Arial" w:hAnsi="Arial"/>
          <w:sz w:val="20"/>
        </w:rPr>
        <w:t>" means there is substantial evidence that an effect may be significant.</w:t>
      </w:r>
    </w:p>
    <w:p w14:paraId="0D147E35" w14:textId="77777777" w:rsidR="00915D04" w:rsidRPr="00DA5EB7" w:rsidRDefault="00915D04" w:rsidP="00971F19">
      <w:pPr>
        <w:spacing w:after="120"/>
        <w:ind w:left="360" w:right="720"/>
        <w:jc w:val="both"/>
        <w:rPr>
          <w:rFonts w:ascii="Arial" w:eastAsia="Arial" w:hAnsi="Arial"/>
          <w:sz w:val="20"/>
        </w:rPr>
      </w:pPr>
      <w:r w:rsidRPr="00DA5EB7">
        <w:rPr>
          <w:rFonts w:ascii="Arial" w:eastAsia="Arial" w:hAnsi="Arial"/>
          <w:sz w:val="20"/>
        </w:rPr>
        <w:t>"</w:t>
      </w:r>
      <w:r w:rsidRPr="00DA5EB7">
        <w:rPr>
          <w:rFonts w:ascii="Arial" w:eastAsia="Arial" w:hAnsi="Arial"/>
          <w:b/>
          <w:bCs/>
          <w:sz w:val="20"/>
        </w:rPr>
        <w:t>Potentially Significant Unless Mitigation Incorporated</w:t>
      </w:r>
      <w:r w:rsidRPr="00DA5EB7">
        <w:rPr>
          <w:rFonts w:ascii="Arial" w:eastAsia="Arial" w:hAnsi="Arial"/>
          <w:sz w:val="20"/>
        </w:rPr>
        <w:t xml:space="preserve">" means the incorporation of one or more mitigation measures can reduce the effect from potentially significant to a less than significant level. </w:t>
      </w:r>
    </w:p>
    <w:p w14:paraId="663A5E24" w14:textId="77777777" w:rsidR="00915D04" w:rsidRPr="00DA5EB7" w:rsidRDefault="00915D04" w:rsidP="00971F19">
      <w:pPr>
        <w:spacing w:after="120"/>
        <w:ind w:left="360" w:right="720"/>
        <w:jc w:val="both"/>
        <w:rPr>
          <w:rFonts w:ascii="Arial" w:eastAsia="Arial" w:hAnsi="Arial"/>
          <w:sz w:val="20"/>
        </w:rPr>
      </w:pPr>
      <w:r w:rsidRPr="00DA5EB7">
        <w:rPr>
          <w:rFonts w:ascii="Arial" w:eastAsia="Arial" w:hAnsi="Arial"/>
          <w:sz w:val="20"/>
        </w:rPr>
        <w:t>“</w:t>
      </w:r>
      <w:r w:rsidRPr="00DA5EB7">
        <w:rPr>
          <w:rFonts w:ascii="Arial" w:eastAsia="Arial" w:hAnsi="Arial"/>
          <w:b/>
          <w:bCs/>
          <w:sz w:val="20"/>
        </w:rPr>
        <w:t>Less Than Significant Impact”</w:t>
      </w:r>
      <w:r w:rsidRPr="00DA5EB7">
        <w:rPr>
          <w:rFonts w:ascii="Arial" w:eastAsia="Arial" w:hAnsi="Arial"/>
          <w:sz w:val="20"/>
        </w:rPr>
        <w:t xml:space="preserve"> means that the effect is less than significant and no mitigation is necessary to reduce the impact to a lesser level.</w:t>
      </w:r>
    </w:p>
    <w:p w14:paraId="683A6F54" w14:textId="77777777" w:rsidR="00915D04" w:rsidRPr="00DA5EB7" w:rsidRDefault="00915D04" w:rsidP="00971F19">
      <w:pPr>
        <w:tabs>
          <w:tab w:val="left" w:pos="-1440"/>
        </w:tabs>
        <w:ind w:left="360" w:right="720"/>
        <w:jc w:val="both"/>
        <w:rPr>
          <w:rFonts w:ascii="Arial" w:eastAsia="Arial" w:hAnsi="Arial"/>
          <w:sz w:val="20"/>
        </w:rPr>
      </w:pPr>
      <w:r w:rsidRPr="00DA5EB7">
        <w:rPr>
          <w:rFonts w:ascii="Arial" w:eastAsia="Arial" w:hAnsi="Arial"/>
          <w:sz w:val="20"/>
        </w:rPr>
        <w:t>“</w:t>
      </w:r>
      <w:r w:rsidRPr="00DA5EB7">
        <w:rPr>
          <w:rFonts w:ascii="Arial" w:eastAsia="Arial" w:hAnsi="Arial"/>
          <w:b/>
          <w:bCs/>
          <w:sz w:val="20"/>
        </w:rPr>
        <w:t>No Impact”</w:t>
      </w:r>
      <w:r w:rsidRPr="00DA5EB7">
        <w:rPr>
          <w:rFonts w:ascii="Arial" w:eastAsia="Arial" w:hAnsi="Arial"/>
          <w:sz w:val="20"/>
        </w:rPr>
        <w:t xml:space="preserve"> means that the effect does not apply to the Project, or clearly will not </w:t>
      </w:r>
      <w:proofErr w:type="gramStart"/>
      <w:r w:rsidRPr="00DA5EB7">
        <w:rPr>
          <w:rFonts w:ascii="Arial" w:eastAsia="Arial" w:hAnsi="Arial"/>
          <w:sz w:val="20"/>
        </w:rPr>
        <w:t>impact</w:t>
      </w:r>
      <w:proofErr w:type="gramEnd"/>
      <w:r w:rsidRPr="00DA5EB7">
        <w:rPr>
          <w:rFonts w:ascii="Arial" w:eastAsia="Arial" w:hAnsi="Arial"/>
          <w:sz w:val="20"/>
        </w:rPr>
        <w:t xml:space="preserve"> nor be impacted by the Project. </w:t>
      </w:r>
    </w:p>
    <w:p w14:paraId="24CDEB12" w14:textId="77777777" w:rsidR="00915D04" w:rsidRPr="00DA5EB7" w:rsidRDefault="00915D04" w:rsidP="00971F19">
      <w:pPr>
        <w:tabs>
          <w:tab w:val="left" w:pos="-1440"/>
        </w:tabs>
        <w:ind w:left="360" w:right="720"/>
        <w:jc w:val="both"/>
        <w:rPr>
          <w:rFonts w:ascii="Arial" w:eastAsia="Arial" w:hAnsi="Arial"/>
          <w:sz w:val="20"/>
        </w:rPr>
      </w:pPr>
    </w:p>
    <w:p w14:paraId="0ABFC731" w14:textId="77777777" w:rsidR="00915D04" w:rsidRPr="00DA5EB7" w:rsidRDefault="00915D04" w:rsidP="00971F19">
      <w:pPr>
        <w:jc w:val="both"/>
        <w:rPr>
          <w:rFonts w:ascii="Arial" w:eastAsia="Arial" w:hAnsi="Arial"/>
          <w:sz w:val="20"/>
        </w:rPr>
      </w:pPr>
      <w:r w:rsidRPr="00DA5EB7">
        <w:rPr>
          <w:rFonts w:ascii="Arial" w:eastAsia="Arial" w:hAnsi="Arial"/>
          <w:b/>
          <w:sz w:val="20"/>
        </w:rPr>
        <w:lastRenderedPageBreak/>
        <w:t xml:space="preserve">INITIAL STUDY/ENVIRONMENTAL REVIEW:  </w:t>
      </w:r>
      <w:r w:rsidRPr="00DA5EB7">
        <w:rPr>
          <w:rFonts w:ascii="Arial" w:eastAsia="Arial" w:hAnsi="Arial"/>
          <w:sz w:val="20"/>
        </w:rPr>
        <w:t xml:space="preserve">This section assesses the potential environmental </w:t>
      </w:r>
      <w:proofErr w:type="gramStart"/>
      <w:r w:rsidRPr="00DA5EB7">
        <w:rPr>
          <w:rFonts w:ascii="Arial" w:eastAsia="Arial" w:hAnsi="Arial"/>
          <w:sz w:val="20"/>
        </w:rPr>
        <w:t>impacts which</w:t>
      </w:r>
      <w:proofErr w:type="gramEnd"/>
      <w:r w:rsidRPr="00DA5EB7">
        <w:rPr>
          <w:rFonts w:ascii="Arial" w:eastAsia="Arial" w:hAnsi="Arial"/>
          <w:sz w:val="20"/>
        </w:rPr>
        <w:t xml:space="preserve"> may result from the project. Questions in the Initial Study Checklist are stated and answers </w:t>
      </w:r>
      <w:proofErr w:type="gramStart"/>
      <w:r w:rsidRPr="00DA5EB7">
        <w:rPr>
          <w:rFonts w:ascii="Arial" w:eastAsia="Arial" w:hAnsi="Arial"/>
          <w:sz w:val="20"/>
        </w:rPr>
        <w:t>are provided</w:t>
      </w:r>
      <w:proofErr w:type="gramEnd"/>
      <w:r w:rsidRPr="00DA5EB7">
        <w:rPr>
          <w:rFonts w:ascii="Arial" w:eastAsia="Arial" w:hAnsi="Arial"/>
          <w:sz w:val="20"/>
        </w:rPr>
        <w:t xml:space="preserve"> based on analysis undertaken.  </w:t>
      </w:r>
    </w:p>
    <w:p w14:paraId="2579AF7D" w14:textId="1052C6EC" w:rsidR="00953778" w:rsidRPr="000E3FB6" w:rsidRDefault="00953778" w:rsidP="00971F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FF0000"/>
          <w:sz w:val="20"/>
        </w:rPr>
      </w:pPr>
    </w:p>
    <w:tbl>
      <w:tblPr>
        <w:tblW w:w="9372" w:type="dxa"/>
        <w:tblInd w:w="86"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86" w:type="dxa"/>
          <w:right w:w="86" w:type="dxa"/>
        </w:tblCellMar>
        <w:tblLook w:val="0000" w:firstRow="0" w:lastRow="0" w:firstColumn="0" w:lastColumn="0" w:noHBand="0" w:noVBand="0"/>
      </w:tblPr>
      <w:tblGrid>
        <w:gridCol w:w="5220"/>
        <w:gridCol w:w="1038"/>
        <w:gridCol w:w="1122"/>
        <w:gridCol w:w="990"/>
        <w:gridCol w:w="1002"/>
      </w:tblGrid>
      <w:tr w:rsidR="000E3FB6" w:rsidRPr="000E3FB6" w14:paraId="3D5C1DA1" w14:textId="77777777" w:rsidTr="00924262">
        <w:tc>
          <w:tcPr>
            <w:tcW w:w="5220" w:type="dxa"/>
            <w:shd w:val="clear" w:color="auto" w:fill="auto"/>
            <w:vAlign w:val="center"/>
          </w:tcPr>
          <w:p w14:paraId="779C25BE" w14:textId="64C17966" w:rsidR="003B4592" w:rsidRPr="00307981" w:rsidRDefault="00953778" w:rsidP="00971F19">
            <w:pPr>
              <w:tabs>
                <w:tab w:val="left" w:pos="0"/>
                <w:tab w:val="left" w:pos="360"/>
                <w:tab w:val="left" w:pos="720"/>
                <w:tab w:val="left" w:pos="1440"/>
                <w:tab w:val="left" w:pos="2160"/>
                <w:tab w:val="left" w:pos="2880"/>
                <w:tab w:val="left" w:pos="3600"/>
                <w:tab w:val="left" w:pos="4320"/>
                <w:tab w:val="left" w:pos="5040"/>
              </w:tabs>
              <w:ind w:left="360" w:hanging="360"/>
              <w:rPr>
                <w:rFonts w:ascii="Arial" w:hAnsi="Arial"/>
                <w:sz w:val="20"/>
              </w:rPr>
            </w:pPr>
            <w:r w:rsidRPr="000E3FB6">
              <w:rPr>
                <w:rFonts w:ascii="Arial" w:hAnsi="Arial"/>
                <w:color w:val="FF0000"/>
                <w:sz w:val="20"/>
              </w:rPr>
              <w:br w:type="page"/>
            </w:r>
            <w:r w:rsidRPr="00307981">
              <w:rPr>
                <w:rFonts w:ascii="Arial" w:hAnsi="Arial"/>
                <w:sz w:val="20"/>
              </w:rPr>
              <w:br w:type="page"/>
            </w:r>
            <w:r w:rsidRPr="00307981">
              <w:rPr>
                <w:rFonts w:ascii="Arial" w:hAnsi="Arial"/>
                <w:sz w:val="20"/>
              </w:rPr>
              <w:br w:type="page"/>
            </w:r>
            <w:r w:rsidR="00302795" w:rsidRPr="00307981">
              <w:rPr>
                <w:rFonts w:ascii="Arial" w:hAnsi="Arial"/>
                <w:sz w:val="20"/>
              </w:rPr>
              <w:br w:type="page"/>
            </w:r>
            <w:r w:rsidR="003B4592" w:rsidRPr="00307981">
              <w:rPr>
                <w:rStyle w:val="CEQAHeaderChar"/>
                <w:sz w:val="20"/>
                <w:szCs w:val="20"/>
              </w:rPr>
              <w:t>I.</w:t>
            </w:r>
            <w:r w:rsidR="003B4592" w:rsidRPr="00307981">
              <w:rPr>
                <w:rStyle w:val="CEQAHeaderChar"/>
                <w:sz w:val="20"/>
                <w:szCs w:val="20"/>
              </w:rPr>
              <w:tab/>
            </w:r>
            <w:r w:rsidR="00A4645E" w:rsidRPr="00307981">
              <w:rPr>
                <w:rStyle w:val="CEQAHeaderChar"/>
                <w:sz w:val="20"/>
                <w:szCs w:val="20"/>
              </w:rPr>
              <w:t>AESTHETICS</w:t>
            </w:r>
            <w:r w:rsidR="003B4592" w:rsidRPr="00307981">
              <w:rPr>
                <w:rFonts w:ascii="Arial" w:hAnsi="Arial"/>
                <w:sz w:val="20"/>
              </w:rPr>
              <w:t xml:space="preserve">. </w:t>
            </w:r>
            <w:r w:rsidR="00924262" w:rsidRPr="00307981">
              <w:rPr>
                <w:rStyle w:val="markedcontent"/>
                <w:rFonts w:ascii="Arial" w:hAnsi="Arial"/>
                <w:sz w:val="16"/>
                <w:szCs w:val="16"/>
              </w:rPr>
              <w:t>Except as provided in Public</w:t>
            </w:r>
            <w:r w:rsidR="00924262" w:rsidRPr="00307981">
              <w:rPr>
                <w:sz w:val="16"/>
                <w:szCs w:val="16"/>
              </w:rPr>
              <w:t xml:space="preserve"> </w:t>
            </w:r>
            <w:r w:rsidR="00924262" w:rsidRPr="00307981">
              <w:rPr>
                <w:rStyle w:val="markedcontent"/>
                <w:rFonts w:ascii="Arial" w:hAnsi="Arial"/>
                <w:sz w:val="16"/>
                <w:szCs w:val="16"/>
              </w:rPr>
              <w:t>Resources Code Section 21099, would the</w:t>
            </w:r>
            <w:r w:rsidR="00924262" w:rsidRPr="00307981">
              <w:rPr>
                <w:sz w:val="16"/>
                <w:szCs w:val="16"/>
              </w:rPr>
              <w:t xml:space="preserve"> </w:t>
            </w:r>
            <w:r w:rsidR="00924262" w:rsidRPr="00307981">
              <w:rPr>
                <w:rStyle w:val="markedcontent"/>
                <w:rFonts w:ascii="Arial" w:hAnsi="Arial"/>
                <w:sz w:val="16"/>
                <w:szCs w:val="16"/>
              </w:rPr>
              <w:t>project:</w:t>
            </w:r>
          </w:p>
        </w:tc>
        <w:tc>
          <w:tcPr>
            <w:tcW w:w="1038" w:type="dxa"/>
            <w:vAlign w:val="center"/>
          </w:tcPr>
          <w:p w14:paraId="3C60CEBA" w14:textId="77777777" w:rsidR="003B4592" w:rsidRPr="00307981" w:rsidRDefault="003B4592" w:rsidP="00971F19">
            <w:pPr>
              <w:jc w:val="center"/>
              <w:rPr>
                <w:rFonts w:ascii="Arial" w:hAnsi="Arial"/>
                <w:sz w:val="16"/>
                <w:szCs w:val="16"/>
              </w:rPr>
            </w:pPr>
            <w:r w:rsidRPr="00307981">
              <w:rPr>
                <w:rFonts w:ascii="Arial" w:hAnsi="Arial"/>
                <w:sz w:val="16"/>
                <w:szCs w:val="16"/>
              </w:rPr>
              <w:t>Potentially Significant Impact</w:t>
            </w:r>
          </w:p>
        </w:tc>
        <w:tc>
          <w:tcPr>
            <w:tcW w:w="1122" w:type="dxa"/>
            <w:vAlign w:val="center"/>
          </w:tcPr>
          <w:p w14:paraId="68E79434" w14:textId="61133BF0" w:rsidR="003B4592" w:rsidRPr="00307981" w:rsidRDefault="003B4592" w:rsidP="00971F19">
            <w:pPr>
              <w:jc w:val="center"/>
              <w:rPr>
                <w:rFonts w:ascii="Arial" w:hAnsi="Arial"/>
                <w:sz w:val="16"/>
                <w:szCs w:val="16"/>
              </w:rPr>
            </w:pPr>
            <w:r w:rsidRPr="00307981">
              <w:rPr>
                <w:rFonts w:ascii="Arial" w:hAnsi="Arial"/>
                <w:sz w:val="16"/>
                <w:szCs w:val="16"/>
              </w:rPr>
              <w:t>Less Than Signifi</w:t>
            </w:r>
            <w:r w:rsidR="00A93271" w:rsidRPr="00307981">
              <w:rPr>
                <w:rFonts w:ascii="Arial" w:hAnsi="Arial"/>
                <w:sz w:val="16"/>
                <w:szCs w:val="16"/>
              </w:rPr>
              <w:t>cant with Mitigation Incorporated</w:t>
            </w:r>
          </w:p>
        </w:tc>
        <w:tc>
          <w:tcPr>
            <w:tcW w:w="990" w:type="dxa"/>
            <w:vAlign w:val="center"/>
          </w:tcPr>
          <w:p w14:paraId="172D788B" w14:textId="77777777" w:rsidR="003B4592" w:rsidRPr="00307981" w:rsidRDefault="003B4592" w:rsidP="00971F19">
            <w:pPr>
              <w:jc w:val="center"/>
              <w:rPr>
                <w:rFonts w:ascii="Arial" w:hAnsi="Arial"/>
                <w:sz w:val="16"/>
                <w:szCs w:val="16"/>
              </w:rPr>
            </w:pPr>
            <w:r w:rsidRPr="00307981">
              <w:rPr>
                <w:rFonts w:ascii="Arial" w:hAnsi="Arial"/>
                <w:sz w:val="16"/>
                <w:szCs w:val="16"/>
              </w:rPr>
              <w:t>Less Than Significant Impact</w:t>
            </w:r>
          </w:p>
        </w:tc>
        <w:tc>
          <w:tcPr>
            <w:tcW w:w="1002" w:type="dxa"/>
            <w:vAlign w:val="center"/>
          </w:tcPr>
          <w:p w14:paraId="46762451" w14:textId="77777777" w:rsidR="003B4592" w:rsidRPr="00307981" w:rsidRDefault="003B4592" w:rsidP="00971F19">
            <w:pPr>
              <w:jc w:val="center"/>
              <w:rPr>
                <w:rFonts w:ascii="Arial" w:hAnsi="Arial"/>
                <w:sz w:val="16"/>
                <w:szCs w:val="16"/>
              </w:rPr>
            </w:pPr>
            <w:r w:rsidRPr="00307981">
              <w:rPr>
                <w:rFonts w:ascii="Arial" w:hAnsi="Arial"/>
                <w:sz w:val="16"/>
                <w:szCs w:val="16"/>
              </w:rPr>
              <w:t>No Impact</w:t>
            </w:r>
          </w:p>
        </w:tc>
      </w:tr>
      <w:tr w:rsidR="00307981" w:rsidRPr="000E3FB6" w14:paraId="748BE85F" w14:textId="77777777" w:rsidTr="00E36610">
        <w:trPr>
          <w:cantSplit/>
        </w:trPr>
        <w:tc>
          <w:tcPr>
            <w:tcW w:w="5220" w:type="dxa"/>
          </w:tcPr>
          <w:p w14:paraId="11E97A0A" w14:textId="77777777" w:rsidR="00307981" w:rsidRPr="00307981" w:rsidRDefault="00307981" w:rsidP="00307981">
            <w:pPr>
              <w:tabs>
                <w:tab w:val="left" w:pos="382"/>
              </w:tabs>
              <w:ind w:left="382" w:hanging="360"/>
              <w:jc w:val="both"/>
              <w:rPr>
                <w:rFonts w:ascii="Arial" w:hAnsi="Arial"/>
                <w:sz w:val="20"/>
              </w:rPr>
            </w:pPr>
            <w:proofErr w:type="gramStart"/>
            <w:r w:rsidRPr="00307981">
              <w:rPr>
                <w:rFonts w:ascii="Arial" w:hAnsi="Arial"/>
                <w:sz w:val="20"/>
              </w:rPr>
              <w:t>a)</w:t>
            </w:r>
            <w:r w:rsidRPr="00307981">
              <w:rPr>
                <w:rFonts w:ascii="Arial" w:hAnsi="Arial"/>
                <w:sz w:val="20"/>
              </w:rPr>
              <w:tab/>
              <w:t>Have a substantial adverse effect on a scenic vista?</w:t>
            </w:r>
            <w:proofErr w:type="gramEnd"/>
          </w:p>
        </w:tc>
        <w:tc>
          <w:tcPr>
            <w:tcW w:w="1038" w:type="dxa"/>
            <w:vAlign w:val="center"/>
          </w:tcPr>
          <w:p w14:paraId="44FB8F39" w14:textId="77777777" w:rsidR="00307981" w:rsidRPr="00307981" w:rsidRDefault="00307981" w:rsidP="00307981">
            <w:pPr>
              <w:jc w:val="center"/>
              <w:rPr>
                <w:rFonts w:ascii="Arial" w:hAnsi="Arial"/>
                <w:sz w:val="20"/>
              </w:rPr>
            </w:pPr>
            <w:r w:rsidRPr="00307981">
              <w:rPr>
                <w:rFonts w:ascii="Arial" w:hAnsi="Arial"/>
                <w:sz w:val="20"/>
              </w:rPr>
              <w:fldChar w:fldCharType="begin">
                <w:ffData>
                  <w:name w:val="Check4"/>
                  <w:enabled/>
                  <w:calcOnExit w:val="0"/>
                  <w:checkBox>
                    <w:sizeAuto/>
                    <w:default w:val="0"/>
                  </w:checkBox>
                </w:ffData>
              </w:fldChar>
            </w:r>
            <w:r w:rsidRPr="00307981">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307981">
              <w:rPr>
                <w:rFonts w:ascii="Arial" w:hAnsi="Arial"/>
                <w:sz w:val="20"/>
              </w:rPr>
              <w:fldChar w:fldCharType="end"/>
            </w:r>
          </w:p>
        </w:tc>
        <w:tc>
          <w:tcPr>
            <w:tcW w:w="1122" w:type="dxa"/>
            <w:vAlign w:val="center"/>
          </w:tcPr>
          <w:p w14:paraId="01B26364" w14:textId="77777777" w:rsidR="00307981" w:rsidRPr="00307981" w:rsidRDefault="00307981" w:rsidP="00307981">
            <w:pPr>
              <w:jc w:val="center"/>
              <w:rPr>
                <w:rFonts w:ascii="Arial" w:hAnsi="Arial"/>
                <w:sz w:val="20"/>
              </w:rPr>
            </w:pPr>
            <w:r w:rsidRPr="00307981">
              <w:rPr>
                <w:rFonts w:ascii="Arial" w:hAnsi="Arial"/>
                <w:sz w:val="20"/>
              </w:rPr>
              <w:fldChar w:fldCharType="begin">
                <w:ffData>
                  <w:name w:val=""/>
                  <w:enabled/>
                  <w:calcOnExit w:val="0"/>
                  <w:checkBox>
                    <w:sizeAuto/>
                    <w:default w:val="0"/>
                  </w:checkBox>
                </w:ffData>
              </w:fldChar>
            </w:r>
            <w:r w:rsidRPr="00307981">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307981">
              <w:rPr>
                <w:rFonts w:ascii="Arial" w:hAnsi="Arial"/>
                <w:sz w:val="20"/>
              </w:rPr>
              <w:fldChar w:fldCharType="end"/>
            </w:r>
          </w:p>
        </w:tc>
        <w:tc>
          <w:tcPr>
            <w:tcW w:w="990" w:type="dxa"/>
            <w:vAlign w:val="center"/>
          </w:tcPr>
          <w:p w14:paraId="339B9319" w14:textId="0D84D21C" w:rsidR="00307981" w:rsidRPr="00307981" w:rsidRDefault="00307981" w:rsidP="00307981">
            <w:pPr>
              <w:jc w:val="center"/>
              <w:rPr>
                <w:rFonts w:ascii="Arial" w:hAnsi="Arial"/>
                <w:sz w:val="20"/>
              </w:rPr>
            </w:pPr>
            <w:r w:rsidRPr="00307981">
              <w:rPr>
                <w:rFonts w:ascii="Arial" w:hAnsi="Arial"/>
                <w:sz w:val="20"/>
              </w:rPr>
              <w:fldChar w:fldCharType="begin">
                <w:ffData>
                  <w:name w:val=""/>
                  <w:enabled/>
                  <w:calcOnExit w:val="0"/>
                  <w:checkBox>
                    <w:sizeAuto/>
                    <w:default w:val="0"/>
                  </w:checkBox>
                </w:ffData>
              </w:fldChar>
            </w:r>
            <w:r w:rsidRPr="00307981">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307981">
              <w:rPr>
                <w:rFonts w:ascii="Arial" w:hAnsi="Arial"/>
                <w:sz w:val="20"/>
              </w:rPr>
              <w:fldChar w:fldCharType="end"/>
            </w:r>
          </w:p>
        </w:tc>
        <w:tc>
          <w:tcPr>
            <w:tcW w:w="1002" w:type="dxa"/>
          </w:tcPr>
          <w:p w14:paraId="72670085" w14:textId="570B0261" w:rsidR="00307981" w:rsidRPr="00307981" w:rsidRDefault="00307981" w:rsidP="00307981">
            <w:pPr>
              <w:jc w:val="center"/>
              <w:rPr>
                <w:rFonts w:ascii="Arial" w:hAnsi="Arial"/>
                <w:sz w:val="20"/>
              </w:rPr>
            </w:pPr>
            <w:r w:rsidRPr="00307981">
              <w:rPr>
                <w:rFonts w:ascii="Arial" w:hAnsi="Arial"/>
                <w:sz w:val="20"/>
              </w:rPr>
              <w:fldChar w:fldCharType="begin">
                <w:ffData>
                  <w:name w:val=""/>
                  <w:enabled/>
                  <w:calcOnExit w:val="0"/>
                  <w:checkBox>
                    <w:sizeAuto/>
                    <w:default w:val="1"/>
                  </w:checkBox>
                </w:ffData>
              </w:fldChar>
            </w:r>
            <w:r w:rsidRPr="00307981">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307981">
              <w:rPr>
                <w:rFonts w:ascii="Arial" w:hAnsi="Arial"/>
                <w:sz w:val="20"/>
              </w:rPr>
              <w:fldChar w:fldCharType="end"/>
            </w:r>
          </w:p>
        </w:tc>
      </w:tr>
      <w:tr w:rsidR="00307981" w:rsidRPr="000E3FB6" w14:paraId="08C3F0FF" w14:textId="77777777" w:rsidTr="00E36610">
        <w:trPr>
          <w:cantSplit/>
        </w:trPr>
        <w:tc>
          <w:tcPr>
            <w:tcW w:w="5220" w:type="dxa"/>
          </w:tcPr>
          <w:p w14:paraId="365E80AB" w14:textId="77777777" w:rsidR="00307981" w:rsidRPr="00307981" w:rsidRDefault="00307981" w:rsidP="00307981">
            <w:pPr>
              <w:tabs>
                <w:tab w:val="left" w:pos="382"/>
              </w:tabs>
              <w:ind w:left="382" w:hanging="360"/>
              <w:jc w:val="both"/>
              <w:rPr>
                <w:rFonts w:ascii="Arial" w:hAnsi="Arial"/>
                <w:sz w:val="20"/>
              </w:rPr>
            </w:pPr>
            <w:proofErr w:type="gramStart"/>
            <w:r w:rsidRPr="00307981">
              <w:rPr>
                <w:rFonts w:ascii="Arial" w:hAnsi="Arial"/>
                <w:sz w:val="20"/>
              </w:rPr>
              <w:t>b)</w:t>
            </w:r>
            <w:r w:rsidRPr="00307981">
              <w:rPr>
                <w:rFonts w:ascii="Arial" w:hAnsi="Arial"/>
                <w:sz w:val="20"/>
              </w:rPr>
              <w:tab/>
              <w:t>Substantially damage scenic resources, including, but not limited to, trees, rock outcroppings, and historic buildings within a state scenic highway?</w:t>
            </w:r>
            <w:proofErr w:type="gramEnd"/>
          </w:p>
        </w:tc>
        <w:tc>
          <w:tcPr>
            <w:tcW w:w="1038" w:type="dxa"/>
            <w:vAlign w:val="center"/>
          </w:tcPr>
          <w:p w14:paraId="627AF936" w14:textId="77777777" w:rsidR="00307981" w:rsidRPr="00307981" w:rsidRDefault="00307981" w:rsidP="00307981">
            <w:pPr>
              <w:jc w:val="center"/>
              <w:rPr>
                <w:rFonts w:ascii="Arial" w:hAnsi="Arial"/>
                <w:sz w:val="20"/>
              </w:rPr>
            </w:pPr>
            <w:r w:rsidRPr="00307981">
              <w:rPr>
                <w:rFonts w:ascii="Arial" w:hAnsi="Arial"/>
                <w:sz w:val="20"/>
              </w:rPr>
              <w:fldChar w:fldCharType="begin">
                <w:ffData>
                  <w:name w:val="Check4"/>
                  <w:enabled/>
                  <w:calcOnExit w:val="0"/>
                  <w:checkBox>
                    <w:sizeAuto/>
                    <w:default w:val="0"/>
                  </w:checkBox>
                </w:ffData>
              </w:fldChar>
            </w:r>
            <w:r w:rsidRPr="00307981">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307981">
              <w:rPr>
                <w:rFonts w:ascii="Arial" w:hAnsi="Arial"/>
                <w:sz w:val="20"/>
              </w:rPr>
              <w:fldChar w:fldCharType="end"/>
            </w:r>
          </w:p>
        </w:tc>
        <w:tc>
          <w:tcPr>
            <w:tcW w:w="1122" w:type="dxa"/>
            <w:vAlign w:val="center"/>
          </w:tcPr>
          <w:p w14:paraId="22B76556" w14:textId="77777777" w:rsidR="00307981" w:rsidRPr="00307981" w:rsidRDefault="00307981" w:rsidP="00307981">
            <w:pPr>
              <w:jc w:val="center"/>
              <w:rPr>
                <w:rFonts w:ascii="Arial" w:hAnsi="Arial"/>
                <w:sz w:val="20"/>
              </w:rPr>
            </w:pPr>
            <w:r w:rsidRPr="00307981">
              <w:rPr>
                <w:rFonts w:ascii="Arial" w:hAnsi="Arial"/>
                <w:sz w:val="20"/>
              </w:rPr>
              <w:fldChar w:fldCharType="begin">
                <w:ffData>
                  <w:name w:val="Check4"/>
                  <w:enabled/>
                  <w:calcOnExit w:val="0"/>
                  <w:checkBox>
                    <w:sizeAuto/>
                    <w:default w:val="0"/>
                  </w:checkBox>
                </w:ffData>
              </w:fldChar>
            </w:r>
            <w:r w:rsidRPr="00307981">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307981">
              <w:rPr>
                <w:rFonts w:ascii="Arial" w:hAnsi="Arial"/>
                <w:sz w:val="20"/>
              </w:rPr>
              <w:fldChar w:fldCharType="end"/>
            </w:r>
          </w:p>
        </w:tc>
        <w:tc>
          <w:tcPr>
            <w:tcW w:w="990" w:type="dxa"/>
            <w:vAlign w:val="center"/>
          </w:tcPr>
          <w:p w14:paraId="70B74A1D" w14:textId="1FADDF86" w:rsidR="00307981" w:rsidRPr="00307981" w:rsidRDefault="00307981" w:rsidP="00307981">
            <w:pPr>
              <w:jc w:val="center"/>
              <w:rPr>
                <w:rFonts w:ascii="Arial" w:hAnsi="Arial"/>
                <w:sz w:val="20"/>
              </w:rPr>
            </w:pPr>
            <w:r w:rsidRPr="00307981">
              <w:rPr>
                <w:rFonts w:ascii="Arial" w:hAnsi="Arial"/>
                <w:sz w:val="20"/>
              </w:rPr>
              <w:fldChar w:fldCharType="begin">
                <w:ffData>
                  <w:name w:val="Check4"/>
                  <w:enabled/>
                  <w:calcOnExit w:val="0"/>
                  <w:checkBox>
                    <w:sizeAuto/>
                    <w:default w:val="0"/>
                  </w:checkBox>
                </w:ffData>
              </w:fldChar>
            </w:r>
            <w:r w:rsidRPr="00307981">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307981">
              <w:rPr>
                <w:rFonts w:ascii="Arial" w:hAnsi="Arial"/>
                <w:sz w:val="20"/>
              </w:rPr>
              <w:fldChar w:fldCharType="end"/>
            </w:r>
          </w:p>
        </w:tc>
        <w:tc>
          <w:tcPr>
            <w:tcW w:w="1002" w:type="dxa"/>
          </w:tcPr>
          <w:p w14:paraId="42A32B61" w14:textId="5AB1FDF5" w:rsidR="00307981" w:rsidRPr="00307981" w:rsidRDefault="00307981" w:rsidP="00307981">
            <w:pPr>
              <w:jc w:val="center"/>
              <w:rPr>
                <w:rFonts w:ascii="Arial" w:hAnsi="Arial"/>
                <w:sz w:val="20"/>
              </w:rPr>
            </w:pPr>
            <w:r w:rsidRPr="00307981">
              <w:rPr>
                <w:rFonts w:ascii="Arial" w:hAnsi="Arial"/>
                <w:sz w:val="20"/>
              </w:rPr>
              <w:fldChar w:fldCharType="begin">
                <w:ffData>
                  <w:name w:val=""/>
                  <w:enabled/>
                  <w:calcOnExit w:val="0"/>
                  <w:checkBox>
                    <w:sizeAuto/>
                    <w:default w:val="1"/>
                  </w:checkBox>
                </w:ffData>
              </w:fldChar>
            </w:r>
            <w:r w:rsidRPr="00307981">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307981">
              <w:rPr>
                <w:rFonts w:ascii="Arial" w:hAnsi="Arial"/>
                <w:sz w:val="20"/>
              </w:rPr>
              <w:fldChar w:fldCharType="end"/>
            </w:r>
          </w:p>
        </w:tc>
      </w:tr>
      <w:tr w:rsidR="00307981" w:rsidRPr="000E3FB6" w14:paraId="2E9058FC" w14:textId="77777777" w:rsidTr="00E36610">
        <w:trPr>
          <w:cantSplit/>
        </w:trPr>
        <w:tc>
          <w:tcPr>
            <w:tcW w:w="5220" w:type="dxa"/>
          </w:tcPr>
          <w:p w14:paraId="6001286C" w14:textId="6A8232B2" w:rsidR="00307981" w:rsidRPr="00307981" w:rsidRDefault="00307981" w:rsidP="00307981">
            <w:pPr>
              <w:tabs>
                <w:tab w:val="left" w:pos="382"/>
              </w:tabs>
              <w:ind w:left="382" w:hanging="360"/>
              <w:jc w:val="both"/>
              <w:rPr>
                <w:rFonts w:ascii="Arial" w:hAnsi="Arial"/>
                <w:sz w:val="20"/>
              </w:rPr>
            </w:pPr>
            <w:proofErr w:type="gramStart"/>
            <w:r w:rsidRPr="00307981">
              <w:rPr>
                <w:rFonts w:ascii="Arial" w:hAnsi="Arial"/>
                <w:sz w:val="20"/>
              </w:rPr>
              <w:t>c)</w:t>
            </w:r>
            <w:r w:rsidRPr="00307981">
              <w:rPr>
                <w:rFonts w:ascii="Arial" w:hAnsi="Arial"/>
                <w:sz w:val="20"/>
              </w:rPr>
              <w:tab/>
              <w:t>In non-urbanized areas, substantially degrade the existing visual character or quality of public views of the site and its surroundings?</w:t>
            </w:r>
            <w:proofErr w:type="gramEnd"/>
            <w:r w:rsidRPr="00307981">
              <w:rPr>
                <w:rFonts w:ascii="Arial" w:hAnsi="Arial"/>
                <w:sz w:val="20"/>
              </w:rPr>
              <w:t xml:space="preserve"> (Public views are those that </w:t>
            </w:r>
            <w:proofErr w:type="gramStart"/>
            <w:r w:rsidRPr="00307981">
              <w:rPr>
                <w:rFonts w:ascii="Arial" w:hAnsi="Arial"/>
                <w:sz w:val="20"/>
              </w:rPr>
              <w:t>are experienced</w:t>
            </w:r>
            <w:proofErr w:type="gramEnd"/>
            <w:r w:rsidRPr="00307981">
              <w:rPr>
                <w:rFonts w:ascii="Arial" w:hAnsi="Arial"/>
                <w:sz w:val="20"/>
              </w:rPr>
              <w:t xml:space="preserve"> from publicly accessible vantage point). If the project </w:t>
            </w:r>
            <w:proofErr w:type="gramStart"/>
            <w:r w:rsidRPr="00307981">
              <w:rPr>
                <w:rFonts w:ascii="Arial" w:hAnsi="Arial"/>
                <w:sz w:val="20"/>
              </w:rPr>
              <w:t>is</w:t>
            </w:r>
            <w:proofErr w:type="gramEnd"/>
            <w:r w:rsidRPr="00307981">
              <w:rPr>
                <w:rFonts w:ascii="Arial" w:hAnsi="Arial"/>
                <w:sz w:val="20"/>
              </w:rPr>
              <w:t xml:space="preserve"> in an urbanized area, would the project conflict with applicable zoning and other regulations governing scenic quality?</w:t>
            </w:r>
          </w:p>
        </w:tc>
        <w:tc>
          <w:tcPr>
            <w:tcW w:w="1038" w:type="dxa"/>
            <w:vAlign w:val="center"/>
          </w:tcPr>
          <w:p w14:paraId="2778A382" w14:textId="77777777" w:rsidR="00307981" w:rsidRPr="00307981" w:rsidRDefault="00307981" w:rsidP="00307981">
            <w:pPr>
              <w:jc w:val="center"/>
              <w:rPr>
                <w:rFonts w:ascii="Arial" w:hAnsi="Arial"/>
                <w:sz w:val="20"/>
              </w:rPr>
            </w:pPr>
            <w:r w:rsidRPr="00307981">
              <w:rPr>
                <w:rFonts w:ascii="Arial" w:hAnsi="Arial"/>
                <w:sz w:val="20"/>
              </w:rPr>
              <w:fldChar w:fldCharType="begin">
                <w:ffData>
                  <w:name w:val="Check4"/>
                  <w:enabled/>
                  <w:calcOnExit w:val="0"/>
                  <w:checkBox>
                    <w:sizeAuto/>
                    <w:default w:val="0"/>
                  </w:checkBox>
                </w:ffData>
              </w:fldChar>
            </w:r>
            <w:r w:rsidRPr="00307981">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307981">
              <w:rPr>
                <w:rFonts w:ascii="Arial" w:hAnsi="Arial"/>
                <w:sz w:val="20"/>
              </w:rPr>
              <w:fldChar w:fldCharType="end"/>
            </w:r>
          </w:p>
        </w:tc>
        <w:tc>
          <w:tcPr>
            <w:tcW w:w="1122" w:type="dxa"/>
            <w:vAlign w:val="center"/>
          </w:tcPr>
          <w:p w14:paraId="5A2577C2" w14:textId="77777777" w:rsidR="00307981" w:rsidRPr="00307981" w:rsidRDefault="00307981" w:rsidP="00307981">
            <w:pPr>
              <w:jc w:val="center"/>
              <w:rPr>
                <w:rFonts w:ascii="Arial" w:hAnsi="Arial"/>
                <w:sz w:val="20"/>
              </w:rPr>
            </w:pPr>
            <w:r w:rsidRPr="00307981">
              <w:rPr>
                <w:rFonts w:ascii="Arial" w:hAnsi="Arial"/>
                <w:sz w:val="20"/>
              </w:rPr>
              <w:fldChar w:fldCharType="begin">
                <w:ffData>
                  <w:name w:val=""/>
                  <w:enabled/>
                  <w:calcOnExit w:val="0"/>
                  <w:checkBox>
                    <w:sizeAuto/>
                    <w:default w:val="0"/>
                  </w:checkBox>
                </w:ffData>
              </w:fldChar>
            </w:r>
            <w:r w:rsidRPr="00307981">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307981">
              <w:rPr>
                <w:rFonts w:ascii="Arial" w:hAnsi="Arial"/>
                <w:sz w:val="20"/>
              </w:rPr>
              <w:fldChar w:fldCharType="end"/>
            </w:r>
          </w:p>
        </w:tc>
        <w:tc>
          <w:tcPr>
            <w:tcW w:w="990" w:type="dxa"/>
            <w:vAlign w:val="center"/>
          </w:tcPr>
          <w:p w14:paraId="6A703CE5" w14:textId="2CF0CA4F" w:rsidR="00307981" w:rsidRPr="00307981" w:rsidRDefault="00307981" w:rsidP="00307981">
            <w:pPr>
              <w:jc w:val="center"/>
              <w:rPr>
                <w:rFonts w:ascii="Arial" w:hAnsi="Arial"/>
                <w:sz w:val="20"/>
              </w:rPr>
            </w:pPr>
            <w:r w:rsidRPr="00307981">
              <w:rPr>
                <w:rFonts w:ascii="Arial" w:hAnsi="Arial"/>
                <w:sz w:val="20"/>
              </w:rPr>
              <w:fldChar w:fldCharType="begin">
                <w:ffData>
                  <w:name w:val=""/>
                  <w:enabled/>
                  <w:calcOnExit w:val="0"/>
                  <w:checkBox>
                    <w:sizeAuto/>
                    <w:default w:val="0"/>
                  </w:checkBox>
                </w:ffData>
              </w:fldChar>
            </w:r>
            <w:r w:rsidRPr="00307981">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307981">
              <w:rPr>
                <w:rFonts w:ascii="Arial" w:hAnsi="Arial"/>
                <w:sz w:val="20"/>
              </w:rPr>
              <w:fldChar w:fldCharType="end"/>
            </w:r>
          </w:p>
        </w:tc>
        <w:tc>
          <w:tcPr>
            <w:tcW w:w="1002" w:type="dxa"/>
          </w:tcPr>
          <w:p w14:paraId="6EDCFAD9" w14:textId="76EE344D" w:rsidR="00307981" w:rsidRPr="00307981" w:rsidRDefault="00307981" w:rsidP="00307981">
            <w:pPr>
              <w:jc w:val="center"/>
              <w:rPr>
                <w:rFonts w:ascii="Arial" w:hAnsi="Arial"/>
                <w:sz w:val="20"/>
              </w:rPr>
            </w:pPr>
            <w:r w:rsidRPr="00307981">
              <w:rPr>
                <w:rFonts w:ascii="Arial" w:hAnsi="Arial"/>
                <w:sz w:val="20"/>
              </w:rPr>
              <w:fldChar w:fldCharType="begin">
                <w:ffData>
                  <w:name w:val=""/>
                  <w:enabled/>
                  <w:calcOnExit w:val="0"/>
                  <w:checkBox>
                    <w:sizeAuto/>
                    <w:default w:val="1"/>
                  </w:checkBox>
                </w:ffData>
              </w:fldChar>
            </w:r>
            <w:r w:rsidRPr="00307981">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307981">
              <w:rPr>
                <w:rFonts w:ascii="Arial" w:hAnsi="Arial"/>
                <w:sz w:val="20"/>
              </w:rPr>
              <w:fldChar w:fldCharType="end"/>
            </w:r>
          </w:p>
        </w:tc>
      </w:tr>
      <w:tr w:rsidR="00307981" w:rsidRPr="000E3FB6" w14:paraId="2AD75ECA" w14:textId="77777777" w:rsidTr="00E36610">
        <w:trPr>
          <w:cantSplit/>
        </w:trPr>
        <w:tc>
          <w:tcPr>
            <w:tcW w:w="5220" w:type="dxa"/>
          </w:tcPr>
          <w:p w14:paraId="72B282A7" w14:textId="77777777" w:rsidR="00307981" w:rsidRPr="00307981" w:rsidRDefault="00307981" w:rsidP="00307981">
            <w:pPr>
              <w:pStyle w:val="Quicka"/>
              <w:widowControl/>
              <w:numPr>
                <w:ilvl w:val="0"/>
                <w:numId w:val="0"/>
              </w:numPr>
              <w:tabs>
                <w:tab w:val="left" w:pos="382"/>
              </w:tabs>
              <w:ind w:left="382" w:hanging="360"/>
              <w:jc w:val="both"/>
              <w:rPr>
                <w:rFonts w:ascii="Arial" w:hAnsi="Arial" w:cs="Arial"/>
                <w:sz w:val="20"/>
                <w:szCs w:val="20"/>
              </w:rPr>
            </w:pPr>
            <w:r w:rsidRPr="00307981">
              <w:rPr>
                <w:rFonts w:ascii="Arial" w:hAnsi="Arial" w:cs="Arial"/>
                <w:sz w:val="20"/>
                <w:szCs w:val="20"/>
              </w:rPr>
              <w:t>d)</w:t>
            </w:r>
            <w:r w:rsidRPr="00307981">
              <w:rPr>
                <w:rFonts w:ascii="Arial" w:hAnsi="Arial" w:cs="Arial"/>
                <w:sz w:val="20"/>
                <w:szCs w:val="20"/>
              </w:rPr>
              <w:tab/>
              <w:t>Create a new source of substantial light or glare, which would adversely affect day or nighttime views in the area?</w:t>
            </w:r>
          </w:p>
        </w:tc>
        <w:tc>
          <w:tcPr>
            <w:tcW w:w="1038" w:type="dxa"/>
            <w:vAlign w:val="center"/>
          </w:tcPr>
          <w:p w14:paraId="454B28F8" w14:textId="77777777" w:rsidR="00307981" w:rsidRPr="00307981" w:rsidRDefault="00307981" w:rsidP="00307981">
            <w:pPr>
              <w:jc w:val="center"/>
              <w:rPr>
                <w:rFonts w:ascii="Arial" w:hAnsi="Arial"/>
                <w:sz w:val="20"/>
              </w:rPr>
            </w:pPr>
            <w:r w:rsidRPr="00307981">
              <w:rPr>
                <w:rFonts w:ascii="Arial" w:hAnsi="Arial"/>
                <w:sz w:val="20"/>
              </w:rPr>
              <w:fldChar w:fldCharType="begin">
                <w:ffData>
                  <w:name w:val="Check4"/>
                  <w:enabled/>
                  <w:calcOnExit w:val="0"/>
                  <w:checkBox>
                    <w:sizeAuto/>
                    <w:default w:val="0"/>
                  </w:checkBox>
                </w:ffData>
              </w:fldChar>
            </w:r>
            <w:r w:rsidRPr="00307981">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307981">
              <w:rPr>
                <w:rFonts w:ascii="Arial" w:hAnsi="Arial"/>
                <w:sz w:val="20"/>
              </w:rPr>
              <w:fldChar w:fldCharType="end"/>
            </w:r>
          </w:p>
        </w:tc>
        <w:tc>
          <w:tcPr>
            <w:tcW w:w="1122" w:type="dxa"/>
            <w:vAlign w:val="center"/>
          </w:tcPr>
          <w:p w14:paraId="6F6F85F0" w14:textId="77777777" w:rsidR="00307981" w:rsidRPr="00307981" w:rsidRDefault="00307981" w:rsidP="00307981">
            <w:pPr>
              <w:jc w:val="center"/>
              <w:rPr>
                <w:rFonts w:ascii="Arial" w:hAnsi="Arial"/>
                <w:sz w:val="20"/>
              </w:rPr>
            </w:pPr>
            <w:r w:rsidRPr="00307981">
              <w:rPr>
                <w:rFonts w:ascii="Arial" w:hAnsi="Arial"/>
                <w:sz w:val="20"/>
              </w:rPr>
              <w:fldChar w:fldCharType="begin">
                <w:ffData>
                  <w:name w:val=""/>
                  <w:enabled/>
                  <w:calcOnExit w:val="0"/>
                  <w:checkBox>
                    <w:sizeAuto/>
                    <w:default w:val="0"/>
                  </w:checkBox>
                </w:ffData>
              </w:fldChar>
            </w:r>
            <w:r w:rsidRPr="00307981">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307981">
              <w:rPr>
                <w:rFonts w:ascii="Arial" w:hAnsi="Arial"/>
                <w:sz w:val="20"/>
              </w:rPr>
              <w:fldChar w:fldCharType="end"/>
            </w:r>
          </w:p>
        </w:tc>
        <w:tc>
          <w:tcPr>
            <w:tcW w:w="990" w:type="dxa"/>
            <w:vAlign w:val="center"/>
          </w:tcPr>
          <w:p w14:paraId="24722BD8" w14:textId="73BD3DE9" w:rsidR="00307981" w:rsidRPr="00307981" w:rsidRDefault="00307981" w:rsidP="00307981">
            <w:pPr>
              <w:jc w:val="center"/>
              <w:rPr>
                <w:rFonts w:ascii="Arial" w:hAnsi="Arial"/>
                <w:sz w:val="20"/>
              </w:rPr>
            </w:pPr>
            <w:r w:rsidRPr="00307981">
              <w:rPr>
                <w:rFonts w:ascii="Arial" w:hAnsi="Arial"/>
                <w:sz w:val="20"/>
              </w:rPr>
              <w:fldChar w:fldCharType="begin">
                <w:ffData>
                  <w:name w:val=""/>
                  <w:enabled/>
                  <w:calcOnExit w:val="0"/>
                  <w:checkBox>
                    <w:sizeAuto/>
                    <w:default w:val="0"/>
                  </w:checkBox>
                </w:ffData>
              </w:fldChar>
            </w:r>
            <w:r w:rsidRPr="00307981">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307981">
              <w:rPr>
                <w:rFonts w:ascii="Arial" w:hAnsi="Arial"/>
                <w:sz w:val="20"/>
              </w:rPr>
              <w:fldChar w:fldCharType="end"/>
            </w:r>
          </w:p>
        </w:tc>
        <w:tc>
          <w:tcPr>
            <w:tcW w:w="1002" w:type="dxa"/>
          </w:tcPr>
          <w:p w14:paraId="4B08C76C" w14:textId="5C991A18" w:rsidR="00307981" w:rsidRPr="00307981" w:rsidRDefault="00307981" w:rsidP="00307981">
            <w:pPr>
              <w:jc w:val="center"/>
              <w:rPr>
                <w:rFonts w:ascii="Arial" w:hAnsi="Arial"/>
                <w:sz w:val="20"/>
              </w:rPr>
            </w:pPr>
            <w:r w:rsidRPr="00307981">
              <w:rPr>
                <w:rFonts w:ascii="Arial" w:hAnsi="Arial"/>
                <w:sz w:val="20"/>
              </w:rPr>
              <w:fldChar w:fldCharType="begin">
                <w:ffData>
                  <w:name w:val=""/>
                  <w:enabled/>
                  <w:calcOnExit w:val="0"/>
                  <w:checkBox>
                    <w:sizeAuto/>
                    <w:default w:val="1"/>
                  </w:checkBox>
                </w:ffData>
              </w:fldChar>
            </w:r>
            <w:r w:rsidRPr="00307981">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307981">
              <w:rPr>
                <w:rFonts w:ascii="Arial" w:hAnsi="Arial"/>
                <w:sz w:val="20"/>
              </w:rPr>
              <w:fldChar w:fldCharType="end"/>
            </w:r>
          </w:p>
        </w:tc>
      </w:tr>
    </w:tbl>
    <w:p w14:paraId="78F511C4" w14:textId="77777777" w:rsidR="00971F19" w:rsidRPr="000E3FB6" w:rsidRDefault="00971F19" w:rsidP="00971F19">
      <w:pPr>
        <w:tabs>
          <w:tab w:val="left" w:pos="360"/>
        </w:tabs>
        <w:jc w:val="both"/>
        <w:rPr>
          <w:rFonts w:ascii="Arial" w:eastAsia="Arial" w:hAnsi="Arial"/>
          <w:color w:val="FF0000"/>
          <w:sz w:val="20"/>
          <w:u w:val="single"/>
        </w:rPr>
      </w:pPr>
    </w:p>
    <w:p w14:paraId="2EB861A5" w14:textId="0C3C1B6E" w:rsidR="00971F19" w:rsidRPr="00DA5EB7" w:rsidRDefault="00971F19" w:rsidP="00971F19">
      <w:pPr>
        <w:tabs>
          <w:tab w:val="left" w:pos="360"/>
        </w:tabs>
        <w:jc w:val="both"/>
        <w:rPr>
          <w:rFonts w:ascii="Arial" w:eastAsia="Arial" w:hAnsi="Arial"/>
          <w:sz w:val="20"/>
        </w:rPr>
      </w:pPr>
      <w:proofErr w:type="gramStart"/>
      <w:r w:rsidRPr="00DA5EB7">
        <w:rPr>
          <w:rFonts w:ascii="Arial" w:eastAsia="Arial" w:hAnsi="Arial"/>
          <w:sz w:val="20"/>
          <w:u w:val="single"/>
        </w:rPr>
        <w:t>Thresholds of Significance:</w:t>
      </w:r>
      <w:r w:rsidRPr="00DA5EB7">
        <w:rPr>
          <w:rFonts w:ascii="Arial" w:eastAsia="Arial" w:hAnsi="Arial"/>
          <w:sz w:val="20"/>
        </w:rPr>
        <w:t xml:space="preserve"> The project would have a significant effect on aesthetics if it would have a substantial adverse effect on a scenic vista; substantially damage scenic resources, including but not limited to trees, rock outcroppings, and historic buildings within a state scenic highway; substantially degrade the existing visual character or quality of public views of the site and its surroundings (if the project is in a non-urbanized area) or conflict with applicable zoning and other regulations governing scenic quality (if the project is in an urbanized area); or create a new source of substantial light or glare, which would adversely affect day or nighttime views in the area.</w:t>
      </w:r>
      <w:proofErr w:type="gramEnd"/>
    </w:p>
    <w:p w14:paraId="7286C23E" w14:textId="77777777" w:rsidR="00971F19" w:rsidRPr="000E3FB6" w:rsidRDefault="00971F19" w:rsidP="00971F19">
      <w:pPr>
        <w:tabs>
          <w:tab w:val="left" w:pos="360"/>
        </w:tabs>
        <w:jc w:val="both"/>
        <w:rPr>
          <w:rFonts w:ascii="Arial" w:eastAsia="Arial" w:hAnsi="Arial"/>
          <w:color w:val="FF0000"/>
          <w:sz w:val="20"/>
        </w:rPr>
      </w:pPr>
    </w:p>
    <w:p w14:paraId="36D6B36B" w14:textId="77777777" w:rsidR="00971F19" w:rsidRPr="00DA5EB7" w:rsidRDefault="00971F19" w:rsidP="00971F19">
      <w:pPr>
        <w:jc w:val="both"/>
        <w:rPr>
          <w:rFonts w:ascii="Arial" w:hAnsi="Arial"/>
          <w:sz w:val="20"/>
        </w:rPr>
      </w:pPr>
      <w:r w:rsidRPr="00DA5EB7">
        <w:rPr>
          <w:rFonts w:ascii="Arial" w:eastAsia="Arial" w:hAnsi="Arial"/>
          <w:sz w:val="20"/>
          <w:u w:val="single"/>
        </w:rPr>
        <w:t>Discussion:</w:t>
      </w:r>
      <w:r w:rsidRPr="00DA5EB7">
        <w:rPr>
          <w:rFonts w:ascii="Arial" w:eastAsia="Arial" w:hAnsi="Arial"/>
          <w:sz w:val="20"/>
        </w:rPr>
        <w:t xml:space="preserve"> </w:t>
      </w:r>
      <w:r w:rsidRPr="00DA5EB7">
        <w:rPr>
          <w:rFonts w:ascii="Arial" w:hAnsi="Arial"/>
          <w:sz w:val="20"/>
        </w:rPr>
        <w:t xml:space="preserve">A scenic vista </w:t>
      </w:r>
      <w:proofErr w:type="gramStart"/>
      <w:r w:rsidRPr="00DA5EB7">
        <w:rPr>
          <w:rFonts w:ascii="Arial" w:hAnsi="Arial"/>
          <w:sz w:val="20"/>
        </w:rPr>
        <w:t>is defined</w:t>
      </w:r>
      <w:proofErr w:type="gramEnd"/>
      <w:r w:rsidRPr="00DA5EB7">
        <w:rPr>
          <w:rFonts w:ascii="Arial" w:hAnsi="Arial"/>
          <w:sz w:val="20"/>
        </w:rPr>
        <w:t xml:space="preserve"> as a location that offers a high quality, harmonious, and visually interesting view. </w:t>
      </w:r>
      <w:proofErr w:type="gramStart"/>
      <w:r w:rsidRPr="00DA5EB7">
        <w:rPr>
          <w:rFonts w:ascii="Arial" w:hAnsi="Arial"/>
          <w:sz w:val="20"/>
        </w:rPr>
        <w:t>One roadway in Mendocino County, State Route (SR) 128, was officially added to the eligibility list of State Scenic Highways by California State Assembly Bill 998</w:t>
      </w:r>
      <w:proofErr w:type="gramEnd"/>
      <w:r w:rsidRPr="00DA5EB7">
        <w:rPr>
          <w:rFonts w:ascii="Arial" w:hAnsi="Arial"/>
          <w:sz w:val="20"/>
        </w:rPr>
        <w:t xml:space="preserve"> on July 12, 2019.</w:t>
      </w:r>
      <w:r w:rsidRPr="00DA5EB7">
        <w:rPr>
          <w:rFonts w:ascii="Arial" w:eastAsia="Arial" w:hAnsi="Arial"/>
          <w:sz w:val="20"/>
        </w:rPr>
        <w:t xml:space="preserve"> According to </w:t>
      </w:r>
      <w:proofErr w:type="spellStart"/>
      <w:r w:rsidRPr="00DA5EB7">
        <w:rPr>
          <w:rFonts w:ascii="Arial" w:eastAsia="Arial" w:hAnsi="Arial"/>
          <w:sz w:val="20"/>
        </w:rPr>
        <w:t>CalTrans</w:t>
      </w:r>
      <w:proofErr w:type="spellEnd"/>
      <w:r w:rsidRPr="00DA5EB7">
        <w:rPr>
          <w:rFonts w:ascii="Arial" w:eastAsia="Arial" w:hAnsi="Arial"/>
          <w:sz w:val="20"/>
        </w:rPr>
        <w:t xml:space="preserve">, SR 1 and SR 20 are “eligible” for designation as scenic highways, but </w:t>
      </w:r>
      <w:proofErr w:type="gramStart"/>
      <w:r w:rsidRPr="00DA5EB7">
        <w:rPr>
          <w:rFonts w:ascii="Arial" w:eastAsia="Arial" w:hAnsi="Arial"/>
          <w:sz w:val="20"/>
        </w:rPr>
        <w:t>have not been officially designated</w:t>
      </w:r>
      <w:proofErr w:type="gramEnd"/>
      <w:r w:rsidRPr="00DA5EB7">
        <w:rPr>
          <w:rFonts w:ascii="Arial" w:eastAsia="Arial" w:hAnsi="Arial"/>
          <w:sz w:val="20"/>
        </w:rPr>
        <w:t xml:space="preserve"> as such.</w:t>
      </w:r>
      <w:r w:rsidRPr="00DA5EB7">
        <w:rPr>
          <w:rFonts w:ascii="Arial" w:hAnsi="Arial"/>
          <w:sz w:val="20"/>
        </w:rPr>
        <w:t xml:space="preserve"> </w:t>
      </w:r>
    </w:p>
    <w:p w14:paraId="65ADE31D" w14:textId="77777777" w:rsidR="00971F19" w:rsidRPr="00DA5EB7" w:rsidRDefault="00971F19" w:rsidP="00971F19">
      <w:pPr>
        <w:jc w:val="both"/>
        <w:rPr>
          <w:rFonts w:ascii="Arial" w:hAnsi="Arial"/>
          <w:sz w:val="20"/>
        </w:rPr>
      </w:pPr>
    </w:p>
    <w:p w14:paraId="5AEEC82B" w14:textId="2B6DC4CA" w:rsidR="00971F19" w:rsidRPr="00DA5EB7" w:rsidRDefault="006C23FA" w:rsidP="00971F19">
      <w:pPr>
        <w:jc w:val="both"/>
        <w:rPr>
          <w:rFonts w:ascii="Arial" w:hAnsi="Arial"/>
          <w:sz w:val="20"/>
        </w:rPr>
      </w:pPr>
      <w:r>
        <w:rPr>
          <w:rFonts w:ascii="Arial" w:hAnsi="Arial"/>
          <w:sz w:val="20"/>
        </w:rPr>
        <w:t>SR</w:t>
      </w:r>
      <w:r w:rsidR="00971F19" w:rsidRPr="00DA5EB7">
        <w:rPr>
          <w:rFonts w:ascii="Arial" w:hAnsi="Arial"/>
          <w:sz w:val="20"/>
        </w:rPr>
        <w:t xml:space="preserve"> 1 is part of the California Freeway and Expressway System and</w:t>
      </w:r>
      <w:r w:rsidR="00706896" w:rsidRPr="00DA5EB7">
        <w:rPr>
          <w:rFonts w:ascii="Arial" w:hAnsi="Arial"/>
          <w:sz w:val="20"/>
        </w:rPr>
        <w:t>,</w:t>
      </w:r>
      <w:r w:rsidR="00971F19" w:rsidRPr="00DA5EB7">
        <w:rPr>
          <w:rFonts w:ascii="Arial" w:hAnsi="Arial"/>
          <w:sz w:val="20"/>
        </w:rPr>
        <w:t xml:space="preserve"> through the Los Angeles metro area, Monterey, Santa Cruz, San Francisco metro area, and Leggett, is part of the National Highway System, a network of highways that </w:t>
      </w:r>
      <w:proofErr w:type="gramStart"/>
      <w:r w:rsidR="00971F19" w:rsidRPr="00DA5EB7">
        <w:rPr>
          <w:rFonts w:ascii="Arial" w:hAnsi="Arial"/>
          <w:sz w:val="20"/>
        </w:rPr>
        <w:t>are considered</w:t>
      </w:r>
      <w:proofErr w:type="gramEnd"/>
      <w:r w:rsidR="00971F19" w:rsidRPr="00DA5EB7">
        <w:rPr>
          <w:rFonts w:ascii="Arial" w:hAnsi="Arial"/>
          <w:sz w:val="20"/>
        </w:rPr>
        <w:t xml:space="preserve"> essential to the country's economy, defense, and mobility by the Federal Highway Administration. </w:t>
      </w:r>
      <w:r>
        <w:rPr>
          <w:rFonts w:ascii="Arial" w:hAnsi="Arial"/>
          <w:sz w:val="20"/>
        </w:rPr>
        <w:t>SR</w:t>
      </w:r>
      <w:r w:rsidR="00971F19" w:rsidRPr="00DA5EB7">
        <w:rPr>
          <w:rFonts w:ascii="Arial" w:hAnsi="Arial"/>
          <w:sz w:val="20"/>
        </w:rPr>
        <w:t xml:space="preserve"> 1 is eligible to be included in the State Scenic Highway System; however, only a few stretches between Los Angeles and San Francisco </w:t>
      </w:r>
      <w:proofErr w:type="gramStart"/>
      <w:r w:rsidR="00971F19" w:rsidRPr="00DA5EB7">
        <w:rPr>
          <w:rFonts w:ascii="Arial" w:hAnsi="Arial"/>
          <w:sz w:val="20"/>
        </w:rPr>
        <w:t>have officially been designated</w:t>
      </w:r>
      <w:proofErr w:type="gramEnd"/>
      <w:r w:rsidR="00971F19" w:rsidRPr="00DA5EB7">
        <w:rPr>
          <w:rFonts w:ascii="Arial" w:hAnsi="Arial"/>
          <w:sz w:val="20"/>
        </w:rPr>
        <w:t xml:space="preserve"> as a “scenic highway”, meaning that there are substantial sections of highway passing through a "memorable landscape" with no "visual intrusions."  </w:t>
      </w:r>
    </w:p>
    <w:p w14:paraId="15820466" w14:textId="77777777" w:rsidR="00971F19" w:rsidRPr="000E3FB6" w:rsidRDefault="00971F19" w:rsidP="00971F19">
      <w:pPr>
        <w:jc w:val="both"/>
        <w:rPr>
          <w:rFonts w:ascii="Arial" w:hAnsi="Arial"/>
          <w:color w:val="FF0000"/>
          <w:sz w:val="20"/>
        </w:rPr>
      </w:pPr>
    </w:p>
    <w:p w14:paraId="37EF6A50" w14:textId="77777777" w:rsidR="00971F19" w:rsidRPr="00DA5EB7" w:rsidRDefault="00971F19" w:rsidP="00971F19">
      <w:pPr>
        <w:jc w:val="both"/>
        <w:rPr>
          <w:rFonts w:ascii="Arial" w:eastAsia="Arial" w:hAnsi="Arial"/>
          <w:sz w:val="20"/>
        </w:rPr>
      </w:pPr>
      <w:r w:rsidRPr="00DA5EB7">
        <w:rPr>
          <w:rFonts w:ascii="Arial" w:eastAsia="Arial" w:hAnsi="Arial"/>
          <w:sz w:val="20"/>
        </w:rPr>
        <w:t xml:space="preserve">Additionally, the County has two roadway segments designated as “heritage corridors” by California Public Resources Code Section 5077.5. The North Coast Heritage Corridor includes the entire segment of SR 1 in the county, as well as the segment of U.S. Highway 101 from the junction with SR 1 in Leggett, north to the Humboldt County line. The Tahoe-Pacific Heritage Corridor extends from Lake Tahoe to the Mendocino County coast. It includes the entire segment of SR 20 within the county and the segment of US 101 from the SR 20 junction north of Calpella to the SR 20 highway exit south of Willits. Mendocino County’s General Plan Resource Management Goal RM-14’s (Visual Character) objective </w:t>
      </w:r>
      <w:proofErr w:type="gramStart"/>
      <w:r w:rsidRPr="00DA5EB7">
        <w:rPr>
          <w:rFonts w:ascii="Arial" w:eastAsia="Arial" w:hAnsi="Arial"/>
          <w:sz w:val="20"/>
        </w:rPr>
        <w:t>is:</w:t>
      </w:r>
      <w:proofErr w:type="gramEnd"/>
      <w:r w:rsidRPr="00DA5EB7">
        <w:rPr>
          <w:rFonts w:ascii="Arial" w:eastAsia="Arial" w:hAnsi="Arial"/>
          <w:sz w:val="20"/>
        </w:rPr>
        <w:t xml:space="preserve"> </w:t>
      </w:r>
      <w:r w:rsidRPr="00DA5EB7">
        <w:rPr>
          <w:rFonts w:ascii="Arial" w:eastAsia="Arial" w:hAnsi="Arial"/>
          <w:i/>
          <w:sz w:val="20"/>
        </w:rPr>
        <w:t xml:space="preserve">Protection of the visual quality of the county’s natural and rural landscapes, scenic resources, and areas of significant natural beauty.  </w:t>
      </w:r>
    </w:p>
    <w:p w14:paraId="76CE4DCF" w14:textId="77777777" w:rsidR="00971F19" w:rsidRPr="00DA5EB7" w:rsidRDefault="00971F19" w:rsidP="00971F19">
      <w:pPr>
        <w:ind w:left="90"/>
        <w:jc w:val="both"/>
        <w:rPr>
          <w:rFonts w:ascii="Arial" w:eastAsia="Arial" w:hAnsi="Arial"/>
          <w:sz w:val="20"/>
        </w:rPr>
      </w:pPr>
    </w:p>
    <w:p w14:paraId="663E9C63" w14:textId="1CC70FD5" w:rsidR="00971F19" w:rsidRPr="00DA5EB7" w:rsidRDefault="00971F19" w:rsidP="00971F19">
      <w:pPr>
        <w:pStyle w:val="BodyText"/>
        <w:rPr>
          <w:rFonts w:ascii="Arial" w:hAnsi="Arial" w:cs="Arial"/>
          <w:bCs/>
          <w:sz w:val="20"/>
        </w:rPr>
      </w:pPr>
      <w:r w:rsidRPr="00DA5EB7">
        <w:rPr>
          <w:rFonts w:ascii="Arial" w:eastAsia="Arial" w:hAnsi="Arial"/>
          <w:sz w:val="20"/>
        </w:rPr>
        <w:t xml:space="preserve">The main source of daytime glare in the unincorporated portions of the Mendocino County is from sunlight reflecting </w:t>
      </w:r>
      <w:proofErr w:type="gramStart"/>
      <w:r w:rsidRPr="00DA5EB7">
        <w:rPr>
          <w:rFonts w:ascii="Arial" w:eastAsia="Arial" w:hAnsi="Arial"/>
          <w:sz w:val="20"/>
        </w:rPr>
        <w:t>off of</w:t>
      </w:r>
      <w:proofErr w:type="gramEnd"/>
      <w:r w:rsidRPr="00DA5EB7">
        <w:rPr>
          <w:rFonts w:ascii="Arial" w:eastAsia="Arial" w:hAnsi="Arial"/>
          <w:sz w:val="20"/>
        </w:rPr>
        <w:t xml:space="preserve"> structures with reflective surfaces, such as windows. A nighttime sky in which stars are readily visible </w:t>
      </w:r>
      <w:proofErr w:type="gramStart"/>
      <w:r w:rsidRPr="00DA5EB7">
        <w:rPr>
          <w:rFonts w:ascii="Arial" w:eastAsia="Arial" w:hAnsi="Arial"/>
          <w:sz w:val="20"/>
        </w:rPr>
        <w:t>is often considered</w:t>
      </w:r>
      <w:proofErr w:type="gramEnd"/>
      <w:r w:rsidRPr="00DA5EB7">
        <w:rPr>
          <w:rFonts w:ascii="Arial" w:eastAsia="Arial" w:hAnsi="Arial"/>
          <w:sz w:val="20"/>
        </w:rPr>
        <w:t xml:space="preserve"> a valuable scenic/visual resource. In urban areas, views of the nighttime </w:t>
      </w:r>
      <w:r w:rsidRPr="00DA5EB7">
        <w:rPr>
          <w:rFonts w:ascii="Arial" w:eastAsia="Arial" w:hAnsi="Arial"/>
          <w:sz w:val="20"/>
        </w:rPr>
        <w:lastRenderedPageBreak/>
        <w:t xml:space="preserve">sky </w:t>
      </w:r>
      <w:proofErr w:type="gramStart"/>
      <w:r w:rsidRPr="00DA5EB7">
        <w:rPr>
          <w:rFonts w:ascii="Arial" w:eastAsia="Arial" w:hAnsi="Arial"/>
          <w:sz w:val="20"/>
        </w:rPr>
        <w:t>are being diminished</w:t>
      </w:r>
      <w:proofErr w:type="gramEnd"/>
      <w:r w:rsidRPr="00DA5EB7">
        <w:rPr>
          <w:rFonts w:ascii="Arial" w:eastAsia="Arial" w:hAnsi="Arial"/>
          <w:sz w:val="20"/>
        </w:rPr>
        <w:t xml:space="preserve"> by “light pollution.” Two elements of light pollution may affect county residents: sky glow (a result of light fixtures that emit a portion of their light directly upward in the sky), and light trespass (poorly shielded or poorly aimed fixtures which cast light into unwanted areas, such as neighboring properties and homes). Different lighting standards </w:t>
      </w:r>
      <w:proofErr w:type="gramStart"/>
      <w:r w:rsidRPr="00DA5EB7">
        <w:rPr>
          <w:rFonts w:ascii="Arial" w:eastAsia="Arial" w:hAnsi="Arial"/>
          <w:sz w:val="20"/>
        </w:rPr>
        <w:t>are set</w:t>
      </w:r>
      <w:proofErr w:type="gramEnd"/>
      <w:r w:rsidRPr="00DA5EB7">
        <w:rPr>
          <w:rFonts w:ascii="Arial" w:eastAsia="Arial" w:hAnsi="Arial"/>
          <w:sz w:val="20"/>
        </w:rPr>
        <w:t xml:space="preserve"> by classifying areas by lighting zones (LZ). The 2000 Census classified the majority of Mendocino County as LZ2 (rural), which requires stricter lighting standards in order to protect these areas from new sources of light pollution and light trespass. Mendocino County’s General Plan Resource Management Goal RM-15’s (Dark Sky) objective </w:t>
      </w:r>
      <w:proofErr w:type="gramStart"/>
      <w:r w:rsidRPr="00DA5EB7">
        <w:rPr>
          <w:rFonts w:ascii="Arial" w:eastAsia="Arial" w:hAnsi="Arial"/>
          <w:sz w:val="20"/>
        </w:rPr>
        <w:t>is:</w:t>
      </w:r>
      <w:proofErr w:type="gramEnd"/>
      <w:r w:rsidRPr="00DA5EB7">
        <w:rPr>
          <w:rFonts w:ascii="Arial" w:eastAsia="Arial" w:hAnsi="Arial"/>
          <w:sz w:val="20"/>
        </w:rPr>
        <w:t xml:space="preserve">  </w:t>
      </w:r>
      <w:r w:rsidRPr="00DA5EB7">
        <w:rPr>
          <w:rFonts w:ascii="Arial" w:eastAsia="Arial" w:hAnsi="Arial"/>
          <w:i/>
          <w:sz w:val="20"/>
        </w:rPr>
        <w:t xml:space="preserve">Protection of the qualities of the county’s nighttime sky and reduced energy use.  </w:t>
      </w:r>
    </w:p>
    <w:p w14:paraId="401D9867" w14:textId="7E6F2B00" w:rsidR="00971F19" w:rsidRPr="000E3FB6" w:rsidRDefault="00971F19" w:rsidP="00971F19">
      <w:pPr>
        <w:pStyle w:val="BodyText"/>
        <w:rPr>
          <w:rFonts w:ascii="Arial" w:hAnsi="Arial" w:cs="Arial"/>
          <w:bCs/>
          <w:color w:val="FF0000"/>
          <w:sz w:val="20"/>
        </w:rPr>
      </w:pPr>
    </w:p>
    <w:p w14:paraId="4840B56D" w14:textId="5DDBF104" w:rsidR="00971F19" w:rsidRPr="00DA5EB7" w:rsidRDefault="00DA5EB7" w:rsidP="001B33EA">
      <w:pPr>
        <w:tabs>
          <w:tab w:val="left" w:pos="720"/>
        </w:tabs>
        <w:ind w:left="720" w:hanging="720"/>
        <w:jc w:val="both"/>
        <w:rPr>
          <w:rFonts w:ascii="Arial" w:eastAsia="Arial" w:hAnsi="Arial"/>
          <w:sz w:val="20"/>
        </w:rPr>
      </w:pPr>
      <w:r w:rsidRPr="00DA5EB7">
        <w:rPr>
          <w:rFonts w:ascii="Arial" w:hAnsi="Arial"/>
          <w:bCs/>
          <w:sz w:val="20"/>
        </w:rPr>
        <w:t>a-</w:t>
      </w:r>
      <w:r w:rsidR="00307981">
        <w:rPr>
          <w:rFonts w:ascii="Arial" w:hAnsi="Arial"/>
          <w:bCs/>
          <w:sz w:val="20"/>
        </w:rPr>
        <w:t>d</w:t>
      </w:r>
      <w:r w:rsidR="00971F19" w:rsidRPr="00DA5EB7">
        <w:rPr>
          <w:rFonts w:ascii="Arial" w:hAnsi="Arial"/>
          <w:bCs/>
          <w:sz w:val="20"/>
        </w:rPr>
        <w:t>)</w:t>
      </w:r>
      <w:r w:rsidR="00971F19" w:rsidRPr="00DA5EB7">
        <w:rPr>
          <w:rFonts w:ascii="Arial" w:hAnsi="Arial"/>
          <w:bCs/>
          <w:sz w:val="20"/>
        </w:rPr>
        <w:tab/>
      </w:r>
      <w:r w:rsidRPr="00DA5EB7">
        <w:rPr>
          <w:rFonts w:ascii="Arial" w:hAnsi="Arial"/>
          <w:b/>
          <w:bCs/>
          <w:sz w:val="20"/>
        </w:rPr>
        <w:t>No</w:t>
      </w:r>
      <w:r w:rsidR="001B33EA" w:rsidRPr="00DA5EB7">
        <w:rPr>
          <w:rFonts w:ascii="Arial" w:hAnsi="Arial"/>
          <w:b/>
          <w:bCs/>
          <w:sz w:val="20"/>
        </w:rPr>
        <w:t xml:space="preserve"> </w:t>
      </w:r>
      <w:r w:rsidR="00971F19" w:rsidRPr="00DA5EB7">
        <w:rPr>
          <w:rFonts w:ascii="Arial" w:hAnsi="Arial"/>
          <w:b/>
          <w:bCs/>
          <w:sz w:val="20"/>
        </w:rPr>
        <w:t>Impact:</w:t>
      </w:r>
      <w:r w:rsidR="00971F19" w:rsidRPr="00DA5EB7">
        <w:rPr>
          <w:rFonts w:ascii="Arial" w:hAnsi="Arial"/>
          <w:bCs/>
          <w:sz w:val="20"/>
        </w:rPr>
        <w:t xml:space="preserve">  </w:t>
      </w:r>
      <w:r w:rsidRPr="00DA5EB7">
        <w:rPr>
          <w:rFonts w:ascii="Arial" w:hAnsi="Arial"/>
          <w:bCs/>
          <w:sz w:val="20"/>
        </w:rPr>
        <w:t>The proposed project would have no impact on a scenic vista or scenic resources within a state scenic highway. The project site is located in a des</w:t>
      </w:r>
      <w:r>
        <w:rPr>
          <w:rFonts w:ascii="Arial" w:hAnsi="Arial"/>
          <w:bCs/>
          <w:sz w:val="20"/>
        </w:rPr>
        <w:t>ignated Highly Scenic Area. D</w:t>
      </w:r>
      <w:r w:rsidRPr="00DA5EB7">
        <w:rPr>
          <w:rFonts w:ascii="Arial" w:hAnsi="Arial"/>
          <w:bCs/>
          <w:sz w:val="20"/>
        </w:rPr>
        <w:t xml:space="preserve">evelopment would not be visible from State Route 1, nor have any effect on a scenic vista, including views of the coast. Furthermore, since the project would be located underground, the development would </w:t>
      </w:r>
      <w:r w:rsidR="00661165">
        <w:rPr>
          <w:rFonts w:ascii="Arial" w:hAnsi="Arial"/>
          <w:bCs/>
          <w:sz w:val="20"/>
        </w:rPr>
        <w:t>not be visible from any point, and will not</w:t>
      </w:r>
      <w:r w:rsidR="00307981">
        <w:rPr>
          <w:rFonts w:ascii="Arial" w:hAnsi="Arial"/>
          <w:bCs/>
          <w:sz w:val="20"/>
        </w:rPr>
        <w:t xml:space="preserve"> create a new source of light or glare. </w:t>
      </w:r>
      <w:r w:rsidRPr="00DA5EB7">
        <w:rPr>
          <w:rFonts w:ascii="Arial" w:hAnsi="Arial"/>
          <w:bCs/>
          <w:sz w:val="20"/>
        </w:rPr>
        <w:t>No impact would occur.</w:t>
      </w:r>
    </w:p>
    <w:p w14:paraId="1F0464D9" w14:textId="50305FBA" w:rsidR="00971F19" w:rsidRPr="00307981" w:rsidRDefault="00971F19" w:rsidP="00971F19">
      <w:pPr>
        <w:pStyle w:val="BodyText"/>
        <w:rPr>
          <w:rFonts w:ascii="Arial" w:hAnsi="Arial"/>
          <w:bCs/>
          <w:sz w:val="20"/>
        </w:rPr>
      </w:pPr>
    </w:p>
    <w:p w14:paraId="10BAD71A" w14:textId="77777777" w:rsidR="00855E67" w:rsidRPr="00307981" w:rsidRDefault="00855E67" w:rsidP="00855E67">
      <w:pPr>
        <w:pStyle w:val="BodyText"/>
        <w:rPr>
          <w:rFonts w:ascii="Arial" w:hAnsi="Arial"/>
          <w:b/>
          <w:bCs/>
          <w:sz w:val="20"/>
        </w:rPr>
      </w:pPr>
      <w:r w:rsidRPr="00307981">
        <w:rPr>
          <w:rFonts w:ascii="Arial" w:hAnsi="Arial"/>
          <w:b/>
          <w:bCs/>
          <w:sz w:val="20"/>
        </w:rPr>
        <w:t>MITIGATION MEASURES</w:t>
      </w:r>
    </w:p>
    <w:p w14:paraId="6ADACA9F" w14:textId="64F111D1" w:rsidR="00855E67" w:rsidRPr="00307981" w:rsidRDefault="00C45590" w:rsidP="00855E67">
      <w:pPr>
        <w:pStyle w:val="BodyText"/>
        <w:rPr>
          <w:rFonts w:ascii="Arial" w:hAnsi="Arial"/>
          <w:bCs/>
          <w:sz w:val="20"/>
        </w:rPr>
      </w:pPr>
      <w:r w:rsidRPr="00307981">
        <w:rPr>
          <w:rFonts w:ascii="Arial" w:hAnsi="Arial"/>
          <w:bCs/>
          <w:sz w:val="20"/>
        </w:rPr>
        <w:t>None</w:t>
      </w:r>
    </w:p>
    <w:p w14:paraId="2434359C" w14:textId="20329950" w:rsidR="00FA48F6" w:rsidRPr="00307981" w:rsidRDefault="00FA48F6" w:rsidP="00855E67">
      <w:pPr>
        <w:pStyle w:val="BodyText"/>
        <w:rPr>
          <w:rFonts w:ascii="Arial" w:hAnsi="Arial"/>
          <w:bCs/>
          <w:sz w:val="20"/>
        </w:rPr>
      </w:pPr>
    </w:p>
    <w:p w14:paraId="10CC621F" w14:textId="77777777" w:rsidR="00855E67" w:rsidRPr="00307981" w:rsidRDefault="00855E67" w:rsidP="00855E67">
      <w:pPr>
        <w:pStyle w:val="BodyText"/>
        <w:rPr>
          <w:rFonts w:ascii="Arial" w:hAnsi="Arial"/>
          <w:b/>
          <w:bCs/>
          <w:sz w:val="20"/>
        </w:rPr>
      </w:pPr>
      <w:r w:rsidRPr="00307981">
        <w:rPr>
          <w:rFonts w:ascii="Arial" w:hAnsi="Arial"/>
          <w:b/>
          <w:bCs/>
          <w:sz w:val="20"/>
        </w:rPr>
        <w:t>FINDINGS</w:t>
      </w:r>
    </w:p>
    <w:p w14:paraId="474AFCDF" w14:textId="4A869234" w:rsidR="00691B15" w:rsidRPr="00307981" w:rsidRDefault="00855E67" w:rsidP="00971F19">
      <w:pPr>
        <w:pStyle w:val="BodyText"/>
        <w:rPr>
          <w:rFonts w:ascii="Arial" w:hAnsi="Arial"/>
          <w:bCs/>
          <w:sz w:val="20"/>
        </w:rPr>
      </w:pPr>
      <w:r w:rsidRPr="00307981">
        <w:rPr>
          <w:rFonts w:ascii="Arial" w:hAnsi="Arial"/>
          <w:bCs/>
          <w:sz w:val="20"/>
        </w:rPr>
        <w:t xml:space="preserve">The proposed project would have a </w:t>
      </w:r>
      <w:r w:rsidR="00307981" w:rsidRPr="00307981">
        <w:rPr>
          <w:rFonts w:ascii="Arial" w:hAnsi="Arial"/>
          <w:b/>
          <w:bCs/>
          <w:sz w:val="20"/>
        </w:rPr>
        <w:t xml:space="preserve">No </w:t>
      </w:r>
      <w:r w:rsidRPr="00307981">
        <w:rPr>
          <w:rFonts w:ascii="Arial" w:hAnsi="Arial"/>
          <w:b/>
          <w:bCs/>
          <w:sz w:val="20"/>
        </w:rPr>
        <w:t>Impact</w:t>
      </w:r>
      <w:r w:rsidRPr="00307981">
        <w:rPr>
          <w:rFonts w:ascii="Arial" w:hAnsi="Arial"/>
          <w:b/>
          <w:bCs/>
          <w:i/>
          <w:sz w:val="20"/>
        </w:rPr>
        <w:t xml:space="preserve"> </w:t>
      </w:r>
      <w:r w:rsidRPr="00307981">
        <w:rPr>
          <w:rFonts w:ascii="Arial" w:hAnsi="Arial"/>
          <w:bCs/>
          <w:sz w:val="20"/>
        </w:rPr>
        <w:t>on Aesthetics.</w:t>
      </w:r>
    </w:p>
    <w:p w14:paraId="75745389" w14:textId="5B048BD8" w:rsidR="00CC4F92" w:rsidRPr="000E3FB6" w:rsidRDefault="00CC4F92" w:rsidP="00965C39">
      <w:pPr>
        <w:rPr>
          <w:rFonts w:ascii="Arial" w:hAnsi="Arial"/>
          <w:bCs/>
          <w:color w:val="FF0000"/>
          <w:sz w:val="20"/>
        </w:rPr>
      </w:pPr>
    </w:p>
    <w:tbl>
      <w:tblPr>
        <w:tblW w:w="9372" w:type="dxa"/>
        <w:tblInd w:w="86"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86" w:type="dxa"/>
          <w:right w:w="86" w:type="dxa"/>
        </w:tblCellMar>
        <w:tblLook w:val="0000" w:firstRow="0" w:lastRow="0" w:firstColumn="0" w:lastColumn="0" w:noHBand="0" w:noVBand="0"/>
      </w:tblPr>
      <w:tblGrid>
        <w:gridCol w:w="5220"/>
        <w:gridCol w:w="1038"/>
        <w:gridCol w:w="1122"/>
        <w:gridCol w:w="990"/>
        <w:gridCol w:w="1002"/>
      </w:tblGrid>
      <w:tr w:rsidR="000E3FB6" w:rsidRPr="000E3FB6" w14:paraId="043EE1E9" w14:textId="77777777" w:rsidTr="009B3DBB">
        <w:tc>
          <w:tcPr>
            <w:tcW w:w="5220" w:type="dxa"/>
            <w:shd w:val="clear" w:color="auto" w:fill="auto"/>
            <w:vAlign w:val="center"/>
          </w:tcPr>
          <w:p w14:paraId="0B06DCC9" w14:textId="39F553C2" w:rsidR="00F9034C" w:rsidRPr="00214790" w:rsidRDefault="0074541D" w:rsidP="00971F19">
            <w:pPr>
              <w:tabs>
                <w:tab w:val="left" w:pos="0"/>
                <w:tab w:val="left" w:pos="360"/>
                <w:tab w:val="left" w:pos="720"/>
                <w:tab w:val="left" w:pos="1440"/>
                <w:tab w:val="left" w:pos="2160"/>
                <w:tab w:val="left" w:pos="2880"/>
                <w:tab w:val="left" w:pos="3600"/>
                <w:tab w:val="left" w:pos="4320"/>
                <w:tab w:val="left" w:pos="5040"/>
              </w:tabs>
              <w:ind w:left="360" w:hanging="360"/>
              <w:rPr>
                <w:rFonts w:ascii="Arial" w:hAnsi="Arial"/>
                <w:sz w:val="20"/>
              </w:rPr>
            </w:pPr>
            <w:r w:rsidRPr="00214790">
              <w:rPr>
                <w:rFonts w:ascii="Arial" w:hAnsi="Arial"/>
                <w:sz w:val="20"/>
              </w:rPr>
              <w:br w:type="page"/>
            </w:r>
            <w:r w:rsidR="00F9034C" w:rsidRPr="00214790">
              <w:rPr>
                <w:rStyle w:val="CEQAHeaderChar"/>
                <w:sz w:val="20"/>
                <w:szCs w:val="20"/>
              </w:rPr>
              <w:t>II.</w:t>
            </w:r>
            <w:r w:rsidR="00F9034C" w:rsidRPr="00214790">
              <w:rPr>
                <w:rStyle w:val="CEQAHeaderChar"/>
                <w:sz w:val="20"/>
                <w:szCs w:val="20"/>
              </w:rPr>
              <w:tab/>
            </w:r>
            <w:r w:rsidR="00A4645E" w:rsidRPr="00214790">
              <w:rPr>
                <w:rStyle w:val="CEQAHeaderChar"/>
                <w:sz w:val="20"/>
                <w:szCs w:val="20"/>
              </w:rPr>
              <w:t>AGRICULTURE AND FORESTRY RESOURCES</w:t>
            </w:r>
            <w:r w:rsidR="00F9034C" w:rsidRPr="00214790">
              <w:rPr>
                <w:rFonts w:ascii="Arial" w:hAnsi="Arial"/>
                <w:sz w:val="20"/>
              </w:rPr>
              <w:t xml:space="preserve">. </w:t>
            </w:r>
            <w:r w:rsidR="009B3DBB" w:rsidRPr="00214790">
              <w:rPr>
                <w:rStyle w:val="markedcontent"/>
                <w:rFonts w:ascii="Arial" w:hAnsi="Arial"/>
                <w:sz w:val="16"/>
                <w:szCs w:val="16"/>
              </w:rPr>
              <w:t>In determining whether impacts</w:t>
            </w:r>
            <w:r w:rsidR="009B3DBB" w:rsidRPr="00214790">
              <w:rPr>
                <w:sz w:val="16"/>
                <w:szCs w:val="16"/>
              </w:rPr>
              <w:t xml:space="preserve"> </w:t>
            </w:r>
            <w:r w:rsidR="009B3DBB" w:rsidRPr="00214790">
              <w:rPr>
                <w:rStyle w:val="markedcontent"/>
                <w:rFonts w:ascii="Arial" w:hAnsi="Arial"/>
                <w:sz w:val="16"/>
                <w:szCs w:val="16"/>
              </w:rPr>
              <w:t>to agricultural resources are significant</w:t>
            </w:r>
            <w:r w:rsidR="009B3DBB" w:rsidRPr="00214790">
              <w:rPr>
                <w:sz w:val="16"/>
                <w:szCs w:val="16"/>
              </w:rPr>
              <w:t xml:space="preserve"> </w:t>
            </w:r>
            <w:r w:rsidR="009B3DBB" w:rsidRPr="00214790">
              <w:rPr>
                <w:rStyle w:val="markedcontent"/>
                <w:rFonts w:ascii="Arial" w:hAnsi="Arial"/>
                <w:sz w:val="16"/>
                <w:szCs w:val="16"/>
              </w:rPr>
              <w:t>environmental effects, lead agencies may refer</w:t>
            </w:r>
            <w:r w:rsidR="009B3DBB" w:rsidRPr="00214790">
              <w:rPr>
                <w:sz w:val="16"/>
                <w:szCs w:val="16"/>
              </w:rPr>
              <w:t xml:space="preserve"> </w:t>
            </w:r>
            <w:r w:rsidR="009B3DBB" w:rsidRPr="00214790">
              <w:rPr>
                <w:rStyle w:val="markedcontent"/>
                <w:rFonts w:ascii="Arial" w:hAnsi="Arial"/>
                <w:sz w:val="16"/>
                <w:szCs w:val="16"/>
              </w:rPr>
              <w:t>to the California Agricultural Land Evaluation</w:t>
            </w:r>
            <w:r w:rsidR="009B3DBB" w:rsidRPr="00214790">
              <w:rPr>
                <w:sz w:val="16"/>
                <w:szCs w:val="16"/>
              </w:rPr>
              <w:t xml:space="preserve"> </w:t>
            </w:r>
            <w:r w:rsidR="009B3DBB" w:rsidRPr="00214790">
              <w:rPr>
                <w:rStyle w:val="markedcontent"/>
                <w:rFonts w:ascii="Arial" w:hAnsi="Arial"/>
                <w:sz w:val="16"/>
                <w:szCs w:val="16"/>
              </w:rPr>
              <w:t>and Site Assessment Model (1997) prepared by</w:t>
            </w:r>
            <w:r w:rsidR="009B3DBB" w:rsidRPr="00214790">
              <w:rPr>
                <w:sz w:val="16"/>
                <w:szCs w:val="16"/>
              </w:rPr>
              <w:t xml:space="preserve"> </w:t>
            </w:r>
            <w:r w:rsidR="009B3DBB" w:rsidRPr="00214790">
              <w:rPr>
                <w:rStyle w:val="markedcontent"/>
                <w:rFonts w:ascii="Arial" w:hAnsi="Arial"/>
                <w:sz w:val="16"/>
                <w:szCs w:val="16"/>
              </w:rPr>
              <w:t>the California Dept. of Conservation as an</w:t>
            </w:r>
            <w:r w:rsidR="009B3DBB" w:rsidRPr="00214790">
              <w:rPr>
                <w:sz w:val="16"/>
                <w:szCs w:val="16"/>
              </w:rPr>
              <w:t xml:space="preserve"> </w:t>
            </w:r>
            <w:r w:rsidR="009B3DBB" w:rsidRPr="00214790">
              <w:rPr>
                <w:rStyle w:val="markedcontent"/>
                <w:rFonts w:ascii="Arial" w:hAnsi="Arial"/>
                <w:sz w:val="16"/>
                <w:szCs w:val="16"/>
              </w:rPr>
              <w:t>optional model to use in assessing impacts on</w:t>
            </w:r>
            <w:r w:rsidR="009B3DBB" w:rsidRPr="00214790">
              <w:rPr>
                <w:sz w:val="16"/>
                <w:szCs w:val="16"/>
              </w:rPr>
              <w:t xml:space="preserve"> </w:t>
            </w:r>
            <w:r w:rsidR="009B3DBB" w:rsidRPr="00214790">
              <w:rPr>
                <w:rStyle w:val="markedcontent"/>
                <w:rFonts w:ascii="Arial" w:hAnsi="Arial"/>
                <w:sz w:val="16"/>
                <w:szCs w:val="16"/>
              </w:rPr>
              <w:t xml:space="preserve">agriculture and farmland. </w:t>
            </w:r>
            <w:proofErr w:type="gramStart"/>
            <w:r w:rsidR="009B3DBB" w:rsidRPr="00214790">
              <w:rPr>
                <w:rStyle w:val="markedcontent"/>
                <w:rFonts w:ascii="Arial" w:hAnsi="Arial"/>
                <w:sz w:val="16"/>
                <w:szCs w:val="16"/>
              </w:rPr>
              <w:t>In determining</w:t>
            </w:r>
            <w:r w:rsidR="009B3DBB" w:rsidRPr="00214790">
              <w:rPr>
                <w:sz w:val="16"/>
                <w:szCs w:val="16"/>
              </w:rPr>
              <w:t xml:space="preserve"> </w:t>
            </w:r>
            <w:r w:rsidR="009B3DBB" w:rsidRPr="00214790">
              <w:rPr>
                <w:rStyle w:val="markedcontent"/>
                <w:rFonts w:ascii="Arial" w:hAnsi="Arial"/>
                <w:sz w:val="16"/>
                <w:szCs w:val="16"/>
              </w:rPr>
              <w:t>whether impacts to forest resources, including</w:t>
            </w:r>
            <w:r w:rsidR="009B3DBB" w:rsidRPr="00214790">
              <w:rPr>
                <w:sz w:val="16"/>
                <w:szCs w:val="16"/>
              </w:rPr>
              <w:t xml:space="preserve"> </w:t>
            </w:r>
            <w:r w:rsidR="009B3DBB" w:rsidRPr="00214790">
              <w:rPr>
                <w:rStyle w:val="markedcontent"/>
                <w:rFonts w:ascii="Arial" w:hAnsi="Arial"/>
                <w:sz w:val="16"/>
                <w:szCs w:val="16"/>
              </w:rPr>
              <w:t>timberland, are significant environmental</w:t>
            </w:r>
            <w:r w:rsidR="009B3DBB" w:rsidRPr="00214790">
              <w:rPr>
                <w:sz w:val="16"/>
                <w:szCs w:val="16"/>
              </w:rPr>
              <w:t xml:space="preserve"> </w:t>
            </w:r>
            <w:r w:rsidR="009B3DBB" w:rsidRPr="00214790">
              <w:rPr>
                <w:rStyle w:val="markedcontent"/>
                <w:rFonts w:ascii="Arial" w:hAnsi="Arial"/>
                <w:sz w:val="16"/>
                <w:szCs w:val="16"/>
              </w:rPr>
              <w:t>effects, lead agencies may refer to information</w:t>
            </w:r>
            <w:r w:rsidR="009B3DBB" w:rsidRPr="00214790">
              <w:rPr>
                <w:sz w:val="16"/>
                <w:szCs w:val="16"/>
              </w:rPr>
              <w:t xml:space="preserve"> </w:t>
            </w:r>
            <w:r w:rsidR="009B3DBB" w:rsidRPr="00214790">
              <w:rPr>
                <w:rStyle w:val="markedcontent"/>
                <w:rFonts w:ascii="Arial" w:hAnsi="Arial"/>
                <w:sz w:val="16"/>
                <w:szCs w:val="16"/>
              </w:rPr>
              <w:t>compiled by the California Department of</w:t>
            </w:r>
            <w:r w:rsidR="009B3DBB" w:rsidRPr="00214790">
              <w:rPr>
                <w:sz w:val="16"/>
                <w:szCs w:val="16"/>
              </w:rPr>
              <w:t xml:space="preserve"> </w:t>
            </w:r>
            <w:r w:rsidR="009B3DBB" w:rsidRPr="00214790">
              <w:rPr>
                <w:rStyle w:val="markedcontent"/>
                <w:rFonts w:ascii="Arial" w:hAnsi="Arial"/>
                <w:sz w:val="16"/>
                <w:szCs w:val="16"/>
              </w:rPr>
              <w:t>Forestry and Fire Protection regarding the</w:t>
            </w:r>
            <w:r w:rsidR="009B3DBB" w:rsidRPr="00214790">
              <w:rPr>
                <w:sz w:val="16"/>
                <w:szCs w:val="16"/>
              </w:rPr>
              <w:t xml:space="preserve"> </w:t>
            </w:r>
            <w:r w:rsidR="009B3DBB" w:rsidRPr="00214790">
              <w:rPr>
                <w:rStyle w:val="markedcontent"/>
                <w:rFonts w:ascii="Arial" w:hAnsi="Arial"/>
                <w:sz w:val="16"/>
                <w:szCs w:val="16"/>
              </w:rPr>
              <w:t>state’s inventory of forest land, including the</w:t>
            </w:r>
            <w:r w:rsidR="009B3DBB" w:rsidRPr="00214790">
              <w:rPr>
                <w:sz w:val="16"/>
                <w:szCs w:val="16"/>
              </w:rPr>
              <w:t xml:space="preserve"> </w:t>
            </w:r>
            <w:r w:rsidR="009B3DBB" w:rsidRPr="00214790">
              <w:rPr>
                <w:rStyle w:val="markedcontent"/>
                <w:rFonts w:ascii="Arial" w:hAnsi="Arial"/>
                <w:sz w:val="16"/>
                <w:szCs w:val="16"/>
              </w:rPr>
              <w:t>Forest and Range Assessment Project and the</w:t>
            </w:r>
            <w:r w:rsidR="009B3DBB" w:rsidRPr="00214790">
              <w:rPr>
                <w:sz w:val="16"/>
                <w:szCs w:val="16"/>
              </w:rPr>
              <w:t xml:space="preserve"> </w:t>
            </w:r>
            <w:r w:rsidR="009B3DBB" w:rsidRPr="00214790">
              <w:rPr>
                <w:rStyle w:val="markedcontent"/>
                <w:rFonts w:ascii="Arial" w:hAnsi="Arial"/>
                <w:sz w:val="16"/>
                <w:szCs w:val="16"/>
              </w:rPr>
              <w:t>Forest Legacy Assessment project; and forest</w:t>
            </w:r>
            <w:r w:rsidR="009B3DBB" w:rsidRPr="00214790">
              <w:rPr>
                <w:sz w:val="16"/>
                <w:szCs w:val="16"/>
              </w:rPr>
              <w:t xml:space="preserve"> </w:t>
            </w:r>
            <w:r w:rsidR="009B3DBB" w:rsidRPr="00214790">
              <w:rPr>
                <w:rStyle w:val="markedcontent"/>
                <w:rFonts w:ascii="Arial" w:hAnsi="Arial"/>
                <w:sz w:val="16"/>
                <w:szCs w:val="16"/>
              </w:rPr>
              <w:t>carbon measurement methodology provided in</w:t>
            </w:r>
            <w:r w:rsidR="009B3DBB" w:rsidRPr="00214790">
              <w:rPr>
                <w:sz w:val="16"/>
                <w:szCs w:val="16"/>
              </w:rPr>
              <w:t xml:space="preserve"> </w:t>
            </w:r>
            <w:r w:rsidR="009B3DBB" w:rsidRPr="00214790">
              <w:rPr>
                <w:rStyle w:val="markedcontent"/>
                <w:rFonts w:ascii="Arial" w:hAnsi="Arial"/>
                <w:sz w:val="16"/>
                <w:szCs w:val="16"/>
              </w:rPr>
              <w:t>Forest Protocols adopted by the California Air</w:t>
            </w:r>
            <w:r w:rsidR="009B3DBB" w:rsidRPr="00214790">
              <w:rPr>
                <w:sz w:val="16"/>
                <w:szCs w:val="16"/>
              </w:rPr>
              <w:t xml:space="preserve"> </w:t>
            </w:r>
            <w:r w:rsidR="009B3DBB" w:rsidRPr="00214790">
              <w:rPr>
                <w:rStyle w:val="markedcontent"/>
                <w:rFonts w:ascii="Arial" w:hAnsi="Arial"/>
                <w:sz w:val="16"/>
                <w:szCs w:val="16"/>
              </w:rPr>
              <w:t>Resources Board.</w:t>
            </w:r>
            <w:proofErr w:type="gramEnd"/>
            <w:r w:rsidR="009B3DBB" w:rsidRPr="00214790">
              <w:rPr>
                <w:rStyle w:val="markedcontent"/>
                <w:rFonts w:ascii="Arial" w:hAnsi="Arial"/>
                <w:sz w:val="16"/>
                <w:szCs w:val="16"/>
              </w:rPr>
              <w:t xml:space="preserve"> Would the project</w:t>
            </w:r>
            <w:r w:rsidR="009B3DBB" w:rsidRPr="00214790">
              <w:rPr>
                <w:rFonts w:ascii="Arial" w:hAnsi="Arial"/>
                <w:sz w:val="16"/>
                <w:szCs w:val="16"/>
              </w:rPr>
              <w:t>:</w:t>
            </w:r>
          </w:p>
        </w:tc>
        <w:tc>
          <w:tcPr>
            <w:tcW w:w="1038" w:type="dxa"/>
            <w:vAlign w:val="center"/>
          </w:tcPr>
          <w:p w14:paraId="2150CC36" w14:textId="77777777" w:rsidR="00F9034C" w:rsidRPr="00214790" w:rsidRDefault="00F9034C" w:rsidP="00971F19">
            <w:pPr>
              <w:jc w:val="center"/>
              <w:rPr>
                <w:rFonts w:ascii="Arial" w:hAnsi="Arial"/>
                <w:sz w:val="16"/>
                <w:szCs w:val="16"/>
              </w:rPr>
            </w:pPr>
            <w:r w:rsidRPr="00214790">
              <w:rPr>
                <w:rFonts w:ascii="Arial" w:hAnsi="Arial"/>
                <w:sz w:val="16"/>
                <w:szCs w:val="16"/>
              </w:rPr>
              <w:t>Potentially Significant Impact</w:t>
            </w:r>
          </w:p>
        </w:tc>
        <w:tc>
          <w:tcPr>
            <w:tcW w:w="1122" w:type="dxa"/>
            <w:vAlign w:val="center"/>
          </w:tcPr>
          <w:p w14:paraId="33B6E825" w14:textId="31092EE4" w:rsidR="00F9034C" w:rsidRPr="00214790" w:rsidRDefault="00F9034C" w:rsidP="00971F19">
            <w:pPr>
              <w:jc w:val="center"/>
              <w:rPr>
                <w:rFonts w:ascii="Arial" w:hAnsi="Arial"/>
                <w:sz w:val="16"/>
                <w:szCs w:val="16"/>
              </w:rPr>
            </w:pPr>
            <w:r w:rsidRPr="00214790">
              <w:rPr>
                <w:rFonts w:ascii="Arial" w:hAnsi="Arial"/>
                <w:sz w:val="16"/>
                <w:szCs w:val="16"/>
              </w:rPr>
              <w:t>Less Than Significant with Mitigation Incorporat</w:t>
            </w:r>
            <w:r w:rsidR="00A93271" w:rsidRPr="00214790">
              <w:rPr>
                <w:rFonts w:ascii="Arial" w:hAnsi="Arial"/>
                <w:sz w:val="16"/>
                <w:szCs w:val="16"/>
              </w:rPr>
              <w:t>ed</w:t>
            </w:r>
          </w:p>
        </w:tc>
        <w:tc>
          <w:tcPr>
            <w:tcW w:w="990" w:type="dxa"/>
            <w:vAlign w:val="center"/>
          </w:tcPr>
          <w:p w14:paraId="0AF49395" w14:textId="77777777" w:rsidR="00F9034C" w:rsidRPr="00214790" w:rsidRDefault="00F9034C" w:rsidP="00971F19">
            <w:pPr>
              <w:jc w:val="center"/>
              <w:rPr>
                <w:rFonts w:ascii="Arial" w:hAnsi="Arial"/>
                <w:sz w:val="16"/>
                <w:szCs w:val="16"/>
              </w:rPr>
            </w:pPr>
            <w:r w:rsidRPr="00214790">
              <w:rPr>
                <w:rFonts w:ascii="Arial" w:hAnsi="Arial"/>
                <w:sz w:val="16"/>
                <w:szCs w:val="16"/>
              </w:rPr>
              <w:t>Less Than Significant Impact</w:t>
            </w:r>
          </w:p>
        </w:tc>
        <w:tc>
          <w:tcPr>
            <w:tcW w:w="1002" w:type="dxa"/>
            <w:vAlign w:val="center"/>
          </w:tcPr>
          <w:p w14:paraId="63CE812F" w14:textId="77777777" w:rsidR="00F9034C" w:rsidRPr="00214790" w:rsidRDefault="00F9034C" w:rsidP="00971F19">
            <w:pPr>
              <w:jc w:val="center"/>
              <w:rPr>
                <w:rFonts w:ascii="Arial" w:hAnsi="Arial"/>
                <w:sz w:val="16"/>
                <w:szCs w:val="16"/>
              </w:rPr>
            </w:pPr>
            <w:r w:rsidRPr="00214790">
              <w:rPr>
                <w:rFonts w:ascii="Arial" w:hAnsi="Arial"/>
                <w:sz w:val="16"/>
                <w:szCs w:val="16"/>
              </w:rPr>
              <w:t>No Impact</w:t>
            </w:r>
          </w:p>
        </w:tc>
      </w:tr>
      <w:tr w:rsidR="000E3FB6" w:rsidRPr="000E3FB6" w14:paraId="15B09A0E" w14:textId="77777777" w:rsidTr="00C31C7D">
        <w:trPr>
          <w:cantSplit/>
        </w:trPr>
        <w:tc>
          <w:tcPr>
            <w:tcW w:w="5220" w:type="dxa"/>
          </w:tcPr>
          <w:p w14:paraId="7B6D6874" w14:textId="77777777" w:rsidR="00BC42EB" w:rsidRPr="00214790" w:rsidRDefault="0011673D" w:rsidP="00971F19">
            <w:pPr>
              <w:tabs>
                <w:tab w:val="left" w:pos="382"/>
              </w:tabs>
              <w:ind w:left="382" w:hanging="360"/>
              <w:jc w:val="both"/>
              <w:rPr>
                <w:rFonts w:ascii="Arial" w:hAnsi="Arial"/>
                <w:sz w:val="20"/>
              </w:rPr>
            </w:pPr>
            <w:r w:rsidRPr="00214790">
              <w:rPr>
                <w:rFonts w:ascii="Arial" w:hAnsi="Arial"/>
                <w:sz w:val="20"/>
              </w:rPr>
              <w:t>a)</w:t>
            </w:r>
            <w:r w:rsidRPr="00214790">
              <w:rPr>
                <w:rFonts w:ascii="Arial" w:hAnsi="Arial"/>
                <w:sz w:val="20"/>
              </w:rPr>
              <w:tab/>
              <w:t xml:space="preserve">Convert Prime Farmland, Unique Farmland, or Farmland of Statewide Importance (Farmland), as shown on the maps prepared pursuant to the Farmland Mapping and Monitoring Program of the California Resources Agency, to non-agricultural </w:t>
            </w:r>
            <w:proofErr w:type="gramStart"/>
            <w:r w:rsidRPr="00214790">
              <w:rPr>
                <w:rFonts w:ascii="Arial" w:hAnsi="Arial"/>
                <w:sz w:val="20"/>
              </w:rPr>
              <w:t>use?</w:t>
            </w:r>
            <w:proofErr w:type="gramEnd"/>
          </w:p>
        </w:tc>
        <w:tc>
          <w:tcPr>
            <w:tcW w:w="1038" w:type="dxa"/>
            <w:vAlign w:val="center"/>
          </w:tcPr>
          <w:p w14:paraId="2F4D2EEA" w14:textId="77777777" w:rsidR="00BC42EB" w:rsidRPr="00214790" w:rsidRDefault="00A4645E" w:rsidP="00971F19">
            <w:pPr>
              <w:jc w:val="center"/>
              <w:rPr>
                <w:rFonts w:ascii="Arial" w:hAnsi="Arial"/>
                <w:sz w:val="20"/>
              </w:rPr>
            </w:pPr>
            <w:r w:rsidRPr="00214790">
              <w:rPr>
                <w:rFonts w:ascii="Arial" w:hAnsi="Arial"/>
                <w:sz w:val="20"/>
              </w:rPr>
              <w:fldChar w:fldCharType="begin">
                <w:ffData>
                  <w:name w:val="Check4"/>
                  <w:enabled/>
                  <w:calcOnExit w:val="0"/>
                  <w:checkBox>
                    <w:sizeAuto/>
                    <w:default w:val="0"/>
                  </w:checkBox>
                </w:ffData>
              </w:fldChar>
            </w:r>
            <w:r w:rsidR="00BC42EB" w:rsidRPr="00214790">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214790">
              <w:rPr>
                <w:rFonts w:ascii="Arial" w:hAnsi="Arial"/>
                <w:sz w:val="20"/>
              </w:rPr>
              <w:fldChar w:fldCharType="end"/>
            </w:r>
          </w:p>
        </w:tc>
        <w:tc>
          <w:tcPr>
            <w:tcW w:w="1122" w:type="dxa"/>
            <w:vAlign w:val="center"/>
          </w:tcPr>
          <w:p w14:paraId="3F0D9BC1" w14:textId="77777777" w:rsidR="00BC42EB" w:rsidRPr="00214790" w:rsidRDefault="00A4645E" w:rsidP="00971F19">
            <w:pPr>
              <w:jc w:val="center"/>
              <w:rPr>
                <w:rFonts w:ascii="Arial" w:hAnsi="Arial"/>
                <w:sz w:val="20"/>
              </w:rPr>
            </w:pPr>
            <w:r w:rsidRPr="00214790">
              <w:rPr>
                <w:rFonts w:ascii="Arial" w:hAnsi="Arial"/>
                <w:sz w:val="20"/>
              </w:rPr>
              <w:fldChar w:fldCharType="begin">
                <w:ffData>
                  <w:name w:val=""/>
                  <w:enabled/>
                  <w:calcOnExit w:val="0"/>
                  <w:checkBox>
                    <w:sizeAuto/>
                    <w:default w:val="0"/>
                  </w:checkBox>
                </w:ffData>
              </w:fldChar>
            </w:r>
            <w:r w:rsidR="00BC42EB" w:rsidRPr="00214790">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214790">
              <w:rPr>
                <w:rFonts w:ascii="Arial" w:hAnsi="Arial"/>
                <w:sz w:val="20"/>
              </w:rPr>
              <w:fldChar w:fldCharType="end"/>
            </w:r>
          </w:p>
        </w:tc>
        <w:tc>
          <w:tcPr>
            <w:tcW w:w="990" w:type="dxa"/>
            <w:vAlign w:val="center"/>
          </w:tcPr>
          <w:p w14:paraId="081CFF4D" w14:textId="77777777" w:rsidR="00BC42EB" w:rsidRPr="00214790" w:rsidRDefault="00A4645E" w:rsidP="00971F19">
            <w:pPr>
              <w:jc w:val="center"/>
              <w:rPr>
                <w:rFonts w:ascii="Arial" w:hAnsi="Arial"/>
                <w:sz w:val="20"/>
              </w:rPr>
            </w:pPr>
            <w:r w:rsidRPr="00214790">
              <w:rPr>
                <w:rFonts w:ascii="Arial" w:hAnsi="Arial"/>
                <w:sz w:val="20"/>
              </w:rPr>
              <w:fldChar w:fldCharType="begin">
                <w:ffData>
                  <w:name w:val=""/>
                  <w:enabled/>
                  <w:calcOnExit w:val="0"/>
                  <w:checkBox>
                    <w:sizeAuto/>
                    <w:default w:val="0"/>
                  </w:checkBox>
                </w:ffData>
              </w:fldChar>
            </w:r>
            <w:r w:rsidR="0080545F" w:rsidRPr="00214790">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214790">
              <w:rPr>
                <w:rFonts w:ascii="Arial" w:hAnsi="Arial"/>
                <w:sz w:val="20"/>
              </w:rPr>
              <w:fldChar w:fldCharType="end"/>
            </w:r>
          </w:p>
        </w:tc>
        <w:tc>
          <w:tcPr>
            <w:tcW w:w="1002" w:type="dxa"/>
            <w:vAlign w:val="center"/>
          </w:tcPr>
          <w:p w14:paraId="5B7AEBB0" w14:textId="4D6547C8" w:rsidR="00BC42EB" w:rsidRPr="00214790" w:rsidRDefault="002C05F6" w:rsidP="00971F19">
            <w:pPr>
              <w:jc w:val="center"/>
              <w:rPr>
                <w:rFonts w:ascii="Arial" w:hAnsi="Arial"/>
                <w:sz w:val="20"/>
              </w:rPr>
            </w:pPr>
            <w:r w:rsidRPr="00214790">
              <w:rPr>
                <w:rFonts w:ascii="Arial" w:hAnsi="Arial"/>
                <w:sz w:val="20"/>
              </w:rPr>
              <w:fldChar w:fldCharType="begin">
                <w:ffData>
                  <w:name w:val=""/>
                  <w:enabled/>
                  <w:calcOnExit w:val="0"/>
                  <w:checkBox>
                    <w:sizeAuto/>
                    <w:default w:val="1"/>
                  </w:checkBox>
                </w:ffData>
              </w:fldChar>
            </w:r>
            <w:r w:rsidRPr="00214790">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214790">
              <w:rPr>
                <w:rFonts w:ascii="Arial" w:hAnsi="Arial"/>
                <w:sz w:val="20"/>
              </w:rPr>
              <w:fldChar w:fldCharType="end"/>
            </w:r>
          </w:p>
        </w:tc>
      </w:tr>
      <w:tr w:rsidR="000E3FB6" w:rsidRPr="000E3FB6" w14:paraId="543DD032" w14:textId="77777777" w:rsidTr="00C31C7D">
        <w:trPr>
          <w:cantSplit/>
        </w:trPr>
        <w:tc>
          <w:tcPr>
            <w:tcW w:w="5220" w:type="dxa"/>
          </w:tcPr>
          <w:p w14:paraId="3312B9C4" w14:textId="77777777" w:rsidR="00BC42EB" w:rsidRPr="00214790" w:rsidRDefault="0011673D" w:rsidP="00971F19">
            <w:pPr>
              <w:tabs>
                <w:tab w:val="left" w:pos="382"/>
              </w:tabs>
              <w:ind w:left="382" w:hanging="360"/>
              <w:jc w:val="both"/>
              <w:rPr>
                <w:rFonts w:ascii="Arial" w:hAnsi="Arial"/>
                <w:sz w:val="20"/>
              </w:rPr>
            </w:pPr>
            <w:proofErr w:type="gramStart"/>
            <w:r w:rsidRPr="00214790">
              <w:rPr>
                <w:rFonts w:ascii="Arial" w:hAnsi="Arial"/>
                <w:sz w:val="20"/>
              </w:rPr>
              <w:t>b)</w:t>
            </w:r>
            <w:r w:rsidRPr="00214790">
              <w:rPr>
                <w:rFonts w:ascii="Arial" w:hAnsi="Arial"/>
                <w:sz w:val="20"/>
              </w:rPr>
              <w:tab/>
            </w:r>
            <w:bookmarkStart w:id="2" w:name="_Hlk21062834"/>
            <w:r w:rsidRPr="00214790">
              <w:rPr>
                <w:rFonts w:ascii="Arial" w:hAnsi="Arial"/>
                <w:sz w:val="20"/>
              </w:rPr>
              <w:t>Conflict with existing zoning for agricultural use, or a Williamson Act contract?</w:t>
            </w:r>
            <w:bookmarkEnd w:id="2"/>
            <w:proofErr w:type="gramEnd"/>
          </w:p>
        </w:tc>
        <w:tc>
          <w:tcPr>
            <w:tcW w:w="1038" w:type="dxa"/>
            <w:vAlign w:val="center"/>
          </w:tcPr>
          <w:p w14:paraId="706D7442" w14:textId="77777777" w:rsidR="00BC42EB" w:rsidRPr="00214790" w:rsidRDefault="00A4645E" w:rsidP="00971F19">
            <w:pPr>
              <w:jc w:val="center"/>
              <w:rPr>
                <w:rFonts w:ascii="Arial" w:hAnsi="Arial"/>
                <w:sz w:val="20"/>
              </w:rPr>
            </w:pPr>
            <w:r w:rsidRPr="00214790">
              <w:rPr>
                <w:rFonts w:ascii="Arial" w:hAnsi="Arial"/>
                <w:sz w:val="20"/>
              </w:rPr>
              <w:fldChar w:fldCharType="begin">
                <w:ffData>
                  <w:name w:val="Check4"/>
                  <w:enabled/>
                  <w:calcOnExit w:val="0"/>
                  <w:checkBox>
                    <w:sizeAuto/>
                    <w:default w:val="0"/>
                  </w:checkBox>
                </w:ffData>
              </w:fldChar>
            </w:r>
            <w:r w:rsidR="00BC42EB" w:rsidRPr="00214790">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214790">
              <w:rPr>
                <w:rFonts w:ascii="Arial" w:hAnsi="Arial"/>
                <w:sz w:val="20"/>
              </w:rPr>
              <w:fldChar w:fldCharType="end"/>
            </w:r>
          </w:p>
        </w:tc>
        <w:tc>
          <w:tcPr>
            <w:tcW w:w="1122" w:type="dxa"/>
            <w:vAlign w:val="center"/>
          </w:tcPr>
          <w:p w14:paraId="321202EF" w14:textId="77777777" w:rsidR="00BC42EB" w:rsidRPr="00214790" w:rsidRDefault="00A4645E" w:rsidP="00971F19">
            <w:pPr>
              <w:jc w:val="center"/>
              <w:rPr>
                <w:rFonts w:ascii="Arial" w:hAnsi="Arial"/>
                <w:sz w:val="20"/>
              </w:rPr>
            </w:pPr>
            <w:r w:rsidRPr="00214790">
              <w:rPr>
                <w:rFonts w:ascii="Arial" w:hAnsi="Arial"/>
                <w:sz w:val="20"/>
              </w:rPr>
              <w:fldChar w:fldCharType="begin">
                <w:ffData>
                  <w:name w:val="Check4"/>
                  <w:enabled/>
                  <w:calcOnExit w:val="0"/>
                  <w:checkBox>
                    <w:sizeAuto/>
                    <w:default w:val="0"/>
                  </w:checkBox>
                </w:ffData>
              </w:fldChar>
            </w:r>
            <w:r w:rsidR="00BC42EB" w:rsidRPr="00214790">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214790">
              <w:rPr>
                <w:rFonts w:ascii="Arial" w:hAnsi="Arial"/>
                <w:sz w:val="20"/>
              </w:rPr>
              <w:fldChar w:fldCharType="end"/>
            </w:r>
          </w:p>
        </w:tc>
        <w:tc>
          <w:tcPr>
            <w:tcW w:w="990" w:type="dxa"/>
            <w:vAlign w:val="center"/>
          </w:tcPr>
          <w:p w14:paraId="78076782" w14:textId="77777777" w:rsidR="00BC42EB" w:rsidRPr="00214790" w:rsidRDefault="00A4645E" w:rsidP="00971F19">
            <w:pPr>
              <w:jc w:val="center"/>
              <w:rPr>
                <w:rFonts w:ascii="Arial" w:hAnsi="Arial"/>
                <w:sz w:val="20"/>
              </w:rPr>
            </w:pPr>
            <w:r w:rsidRPr="00214790">
              <w:rPr>
                <w:rFonts w:ascii="Arial" w:hAnsi="Arial"/>
                <w:sz w:val="20"/>
              </w:rPr>
              <w:fldChar w:fldCharType="begin">
                <w:ffData>
                  <w:name w:val=""/>
                  <w:enabled/>
                  <w:calcOnExit w:val="0"/>
                  <w:checkBox>
                    <w:sizeAuto/>
                    <w:default w:val="0"/>
                  </w:checkBox>
                </w:ffData>
              </w:fldChar>
            </w:r>
            <w:r w:rsidR="001265D7" w:rsidRPr="00214790">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214790">
              <w:rPr>
                <w:rFonts w:ascii="Arial" w:hAnsi="Arial"/>
                <w:sz w:val="20"/>
              </w:rPr>
              <w:fldChar w:fldCharType="end"/>
            </w:r>
          </w:p>
        </w:tc>
        <w:tc>
          <w:tcPr>
            <w:tcW w:w="1002" w:type="dxa"/>
            <w:vAlign w:val="center"/>
          </w:tcPr>
          <w:p w14:paraId="4F1ADA84" w14:textId="2F7D6A97" w:rsidR="00BC42EB" w:rsidRPr="00214790" w:rsidRDefault="002C05F6" w:rsidP="00971F19">
            <w:pPr>
              <w:jc w:val="center"/>
              <w:rPr>
                <w:rFonts w:ascii="Arial" w:hAnsi="Arial"/>
                <w:sz w:val="20"/>
              </w:rPr>
            </w:pPr>
            <w:r w:rsidRPr="00214790">
              <w:rPr>
                <w:rFonts w:ascii="Arial" w:hAnsi="Arial"/>
                <w:sz w:val="20"/>
              </w:rPr>
              <w:fldChar w:fldCharType="begin">
                <w:ffData>
                  <w:name w:val=""/>
                  <w:enabled/>
                  <w:calcOnExit w:val="0"/>
                  <w:checkBox>
                    <w:sizeAuto/>
                    <w:default w:val="1"/>
                  </w:checkBox>
                </w:ffData>
              </w:fldChar>
            </w:r>
            <w:r w:rsidRPr="00214790">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214790">
              <w:rPr>
                <w:rFonts w:ascii="Arial" w:hAnsi="Arial"/>
                <w:sz w:val="20"/>
              </w:rPr>
              <w:fldChar w:fldCharType="end"/>
            </w:r>
          </w:p>
        </w:tc>
      </w:tr>
      <w:tr w:rsidR="000E3FB6" w:rsidRPr="000E3FB6" w14:paraId="5A849FCE" w14:textId="77777777" w:rsidTr="00C31C7D">
        <w:trPr>
          <w:cantSplit/>
        </w:trPr>
        <w:tc>
          <w:tcPr>
            <w:tcW w:w="5220" w:type="dxa"/>
          </w:tcPr>
          <w:p w14:paraId="6268EAA0" w14:textId="77777777" w:rsidR="00BC42EB" w:rsidRPr="00214790" w:rsidRDefault="0011673D" w:rsidP="00971F19">
            <w:pPr>
              <w:tabs>
                <w:tab w:val="left" w:pos="382"/>
              </w:tabs>
              <w:ind w:left="382" w:hanging="360"/>
              <w:jc w:val="both"/>
              <w:rPr>
                <w:rFonts w:ascii="Arial" w:hAnsi="Arial"/>
                <w:sz w:val="20"/>
              </w:rPr>
            </w:pPr>
            <w:r w:rsidRPr="00214790">
              <w:rPr>
                <w:rFonts w:ascii="Arial" w:hAnsi="Arial"/>
                <w:sz w:val="20"/>
              </w:rPr>
              <w:t>c)</w:t>
            </w:r>
            <w:r w:rsidRPr="00214790">
              <w:rPr>
                <w:rFonts w:ascii="Arial" w:hAnsi="Arial"/>
                <w:sz w:val="20"/>
              </w:rPr>
              <w:tab/>
              <w:t xml:space="preserve">Conflict with existing zoning for, or cause rezoning of, </w:t>
            </w:r>
            <w:proofErr w:type="gramStart"/>
            <w:r w:rsidRPr="00214790">
              <w:rPr>
                <w:rFonts w:ascii="Arial" w:hAnsi="Arial"/>
                <w:sz w:val="20"/>
              </w:rPr>
              <w:t>forest land</w:t>
            </w:r>
            <w:proofErr w:type="gramEnd"/>
            <w:r w:rsidRPr="00214790">
              <w:rPr>
                <w:rFonts w:ascii="Arial" w:hAnsi="Arial"/>
                <w:sz w:val="20"/>
              </w:rPr>
              <w:t xml:space="preserve"> (as defined in Public Resources Code section 12220(g), timberland (as defined by PRC section 4526), or timberland zoned Timberland Production (as defined by Government Code section 51104(g))?</w:t>
            </w:r>
          </w:p>
        </w:tc>
        <w:tc>
          <w:tcPr>
            <w:tcW w:w="1038" w:type="dxa"/>
            <w:vAlign w:val="center"/>
          </w:tcPr>
          <w:p w14:paraId="6DFDDB82" w14:textId="77777777" w:rsidR="00BC42EB" w:rsidRPr="00214790" w:rsidRDefault="00A4645E" w:rsidP="00971F19">
            <w:pPr>
              <w:jc w:val="center"/>
              <w:rPr>
                <w:rFonts w:ascii="Arial" w:hAnsi="Arial"/>
                <w:sz w:val="20"/>
              </w:rPr>
            </w:pPr>
            <w:r w:rsidRPr="00214790">
              <w:rPr>
                <w:rFonts w:ascii="Arial" w:hAnsi="Arial"/>
                <w:sz w:val="20"/>
              </w:rPr>
              <w:fldChar w:fldCharType="begin">
                <w:ffData>
                  <w:name w:val="Check4"/>
                  <w:enabled/>
                  <w:calcOnExit w:val="0"/>
                  <w:checkBox>
                    <w:sizeAuto/>
                    <w:default w:val="0"/>
                  </w:checkBox>
                </w:ffData>
              </w:fldChar>
            </w:r>
            <w:r w:rsidR="00BC42EB" w:rsidRPr="00214790">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214790">
              <w:rPr>
                <w:rFonts w:ascii="Arial" w:hAnsi="Arial"/>
                <w:sz w:val="20"/>
              </w:rPr>
              <w:fldChar w:fldCharType="end"/>
            </w:r>
          </w:p>
        </w:tc>
        <w:tc>
          <w:tcPr>
            <w:tcW w:w="1122" w:type="dxa"/>
            <w:vAlign w:val="center"/>
          </w:tcPr>
          <w:p w14:paraId="3EDAECD5" w14:textId="77777777" w:rsidR="00BC42EB" w:rsidRPr="00214790" w:rsidRDefault="00A4645E" w:rsidP="00971F19">
            <w:pPr>
              <w:jc w:val="center"/>
              <w:rPr>
                <w:rFonts w:ascii="Arial" w:hAnsi="Arial"/>
                <w:sz w:val="20"/>
              </w:rPr>
            </w:pPr>
            <w:r w:rsidRPr="00214790">
              <w:rPr>
                <w:rFonts w:ascii="Arial" w:hAnsi="Arial"/>
                <w:sz w:val="20"/>
              </w:rPr>
              <w:fldChar w:fldCharType="begin">
                <w:ffData>
                  <w:name w:val=""/>
                  <w:enabled/>
                  <w:calcOnExit w:val="0"/>
                  <w:checkBox>
                    <w:sizeAuto/>
                    <w:default w:val="0"/>
                  </w:checkBox>
                </w:ffData>
              </w:fldChar>
            </w:r>
            <w:r w:rsidR="00BC42EB" w:rsidRPr="00214790">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214790">
              <w:rPr>
                <w:rFonts w:ascii="Arial" w:hAnsi="Arial"/>
                <w:sz w:val="20"/>
              </w:rPr>
              <w:fldChar w:fldCharType="end"/>
            </w:r>
          </w:p>
        </w:tc>
        <w:tc>
          <w:tcPr>
            <w:tcW w:w="990" w:type="dxa"/>
            <w:vAlign w:val="center"/>
          </w:tcPr>
          <w:p w14:paraId="6FBC82B7" w14:textId="1922258B" w:rsidR="00BC42EB" w:rsidRPr="00214790" w:rsidRDefault="00EC0B45" w:rsidP="00971F19">
            <w:pPr>
              <w:jc w:val="center"/>
              <w:rPr>
                <w:rFonts w:ascii="Arial" w:hAnsi="Arial"/>
                <w:sz w:val="20"/>
              </w:rPr>
            </w:pPr>
            <w:r w:rsidRPr="00214790">
              <w:rPr>
                <w:rFonts w:ascii="Arial" w:hAnsi="Arial"/>
                <w:sz w:val="20"/>
              </w:rPr>
              <w:fldChar w:fldCharType="begin">
                <w:ffData>
                  <w:name w:val=""/>
                  <w:enabled/>
                  <w:calcOnExit w:val="0"/>
                  <w:checkBox>
                    <w:sizeAuto/>
                    <w:default w:val="0"/>
                  </w:checkBox>
                </w:ffData>
              </w:fldChar>
            </w:r>
            <w:r w:rsidRPr="00214790">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214790">
              <w:rPr>
                <w:rFonts w:ascii="Arial" w:hAnsi="Arial"/>
                <w:sz w:val="20"/>
              </w:rPr>
              <w:fldChar w:fldCharType="end"/>
            </w:r>
          </w:p>
        </w:tc>
        <w:tc>
          <w:tcPr>
            <w:tcW w:w="1002" w:type="dxa"/>
            <w:vAlign w:val="center"/>
          </w:tcPr>
          <w:p w14:paraId="2DEF906E" w14:textId="2FA9905E" w:rsidR="00BC42EB" w:rsidRPr="00214790" w:rsidRDefault="00EC0B45" w:rsidP="00971F19">
            <w:pPr>
              <w:jc w:val="center"/>
              <w:rPr>
                <w:rFonts w:ascii="Arial" w:hAnsi="Arial"/>
                <w:sz w:val="20"/>
              </w:rPr>
            </w:pPr>
            <w:r w:rsidRPr="00214790">
              <w:rPr>
                <w:rFonts w:ascii="Arial" w:hAnsi="Arial"/>
                <w:sz w:val="20"/>
              </w:rPr>
              <w:fldChar w:fldCharType="begin">
                <w:ffData>
                  <w:name w:val=""/>
                  <w:enabled/>
                  <w:calcOnExit w:val="0"/>
                  <w:checkBox>
                    <w:sizeAuto/>
                    <w:default w:val="1"/>
                  </w:checkBox>
                </w:ffData>
              </w:fldChar>
            </w:r>
            <w:r w:rsidRPr="00214790">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214790">
              <w:rPr>
                <w:rFonts w:ascii="Arial" w:hAnsi="Arial"/>
                <w:sz w:val="20"/>
              </w:rPr>
              <w:fldChar w:fldCharType="end"/>
            </w:r>
          </w:p>
        </w:tc>
      </w:tr>
      <w:tr w:rsidR="000E3FB6" w:rsidRPr="000E3FB6" w14:paraId="52859CC7" w14:textId="77777777" w:rsidTr="00C31C7D">
        <w:trPr>
          <w:cantSplit/>
        </w:trPr>
        <w:tc>
          <w:tcPr>
            <w:tcW w:w="5220" w:type="dxa"/>
          </w:tcPr>
          <w:p w14:paraId="2CF3857E" w14:textId="77777777" w:rsidR="00EC0B45" w:rsidRPr="00214790" w:rsidRDefault="00EC0B45" w:rsidP="00EC0B45">
            <w:pPr>
              <w:pStyle w:val="Quicka"/>
              <w:widowControl/>
              <w:numPr>
                <w:ilvl w:val="0"/>
                <w:numId w:val="0"/>
              </w:numPr>
              <w:tabs>
                <w:tab w:val="left" w:pos="382"/>
              </w:tabs>
              <w:ind w:left="382" w:hanging="360"/>
              <w:jc w:val="both"/>
              <w:rPr>
                <w:rFonts w:ascii="Arial" w:hAnsi="Arial" w:cs="Arial"/>
                <w:sz w:val="20"/>
                <w:szCs w:val="20"/>
              </w:rPr>
            </w:pPr>
            <w:r w:rsidRPr="00214790">
              <w:rPr>
                <w:rFonts w:ascii="Arial" w:hAnsi="Arial" w:cs="Arial"/>
                <w:sz w:val="20"/>
                <w:szCs w:val="20"/>
              </w:rPr>
              <w:t>d)</w:t>
            </w:r>
            <w:r w:rsidRPr="00214790">
              <w:rPr>
                <w:rFonts w:ascii="Arial" w:hAnsi="Arial" w:cs="Arial"/>
                <w:sz w:val="20"/>
                <w:szCs w:val="20"/>
              </w:rPr>
              <w:tab/>
              <w:t xml:space="preserve">Result in the loss of </w:t>
            </w:r>
            <w:proofErr w:type="gramStart"/>
            <w:r w:rsidRPr="00214790">
              <w:rPr>
                <w:rFonts w:ascii="Arial" w:hAnsi="Arial" w:cs="Arial"/>
                <w:sz w:val="20"/>
                <w:szCs w:val="20"/>
              </w:rPr>
              <w:t>forest land</w:t>
            </w:r>
            <w:proofErr w:type="gramEnd"/>
            <w:r w:rsidRPr="00214790">
              <w:rPr>
                <w:rFonts w:ascii="Arial" w:hAnsi="Arial" w:cs="Arial"/>
                <w:sz w:val="20"/>
                <w:szCs w:val="20"/>
              </w:rPr>
              <w:t xml:space="preserve"> or conversion of forest land to non-forest use?</w:t>
            </w:r>
          </w:p>
        </w:tc>
        <w:tc>
          <w:tcPr>
            <w:tcW w:w="1038" w:type="dxa"/>
            <w:vAlign w:val="center"/>
          </w:tcPr>
          <w:p w14:paraId="1554FC95" w14:textId="77777777" w:rsidR="00EC0B45" w:rsidRPr="00214790" w:rsidRDefault="00EC0B45" w:rsidP="00EC0B45">
            <w:pPr>
              <w:jc w:val="center"/>
              <w:rPr>
                <w:rFonts w:ascii="Arial" w:hAnsi="Arial"/>
                <w:sz w:val="20"/>
              </w:rPr>
            </w:pPr>
            <w:r w:rsidRPr="00214790">
              <w:rPr>
                <w:rFonts w:ascii="Arial" w:hAnsi="Arial"/>
                <w:sz w:val="20"/>
              </w:rPr>
              <w:fldChar w:fldCharType="begin">
                <w:ffData>
                  <w:name w:val="Check4"/>
                  <w:enabled/>
                  <w:calcOnExit w:val="0"/>
                  <w:checkBox>
                    <w:sizeAuto/>
                    <w:default w:val="0"/>
                  </w:checkBox>
                </w:ffData>
              </w:fldChar>
            </w:r>
            <w:r w:rsidRPr="00214790">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214790">
              <w:rPr>
                <w:rFonts w:ascii="Arial" w:hAnsi="Arial"/>
                <w:sz w:val="20"/>
              </w:rPr>
              <w:fldChar w:fldCharType="end"/>
            </w:r>
          </w:p>
        </w:tc>
        <w:tc>
          <w:tcPr>
            <w:tcW w:w="1122" w:type="dxa"/>
            <w:vAlign w:val="center"/>
          </w:tcPr>
          <w:p w14:paraId="786A9061" w14:textId="704D61EF" w:rsidR="00EC0B45" w:rsidRPr="00214790" w:rsidRDefault="00EC0B45" w:rsidP="00EC0B45">
            <w:pPr>
              <w:jc w:val="center"/>
              <w:rPr>
                <w:rFonts w:ascii="Arial" w:hAnsi="Arial"/>
                <w:sz w:val="20"/>
              </w:rPr>
            </w:pPr>
            <w:r w:rsidRPr="00214790">
              <w:rPr>
                <w:rFonts w:ascii="Arial" w:hAnsi="Arial"/>
                <w:sz w:val="20"/>
              </w:rPr>
              <w:fldChar w:fldCharType="begin">
                <w:ffData>
                  <w:name w:val=""/>
                  <w:enabled/>
                  <w:calcOnExit w:val="0"/>
                  <w:checkBox>
                    <w:sizeAuto/>
                    <w:default w:val="0"/>
                  </w:checkBox>
                </w:ffData>
              </w:fldChar>
            </w:r>
            <w:r w:rsidRPr="00214790">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214790">
              <w:rPr>
                <w:rFonts w:ascii="Arial" w:hAnsi="Arial"/>
                <w:sz w:val="20"/>
              </w:rPr>
              <w:fldChar w:fldCharType="end"/>
            </w:r>
          </w:p>
        </w:tc>
        <w:tc>
          <w:tcPr>
            <w:tcW w:w="990" w:type="dxa"/>
            <w:vAlign w:val="center"/>
          </w:tcPr>
          <w:p w14:paraId="2B31D88B" w14:textId="3BFC9E21" w:rsidR="00EC0B45" w:rsidRPr="00214790" w:rsidRDefault="00EC0B45" w:rsidP="00EC0B45">
            <w:pPr>
              <w:jc w:val="center"/>
              <w:rPr>
                <w:rFonts w:ascii="Arial" w:hAnsi="Arial"/>
                <w:sz w:val="20"/>
              </w:rPr>
            </w:pPr>
            <w:r w:rsidRPr="00214790">
              <w:rPr>
                <w:rFonts w:ascii="Arial" w:hAnsi="Arial"/>
                <w:sz w:val="20"/>
              </w:rPr>
              <w:fldChar w:fldCharType="begin">
                <w:ffData>
                  <w:name w:val=""/>
                  <w:enabled/>
                  <w:calcOnExit w:val="0"/>
                  <w:checkBox>
                    <w:sizeAuto/>
                    <w:default w:val="0"/>
                  </w:checkBox>
                </w:ffData>
              </w:fldChar>
            </w:r>
            <w:r w:rsidRPr="00214790">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214790">
              <w:rPr>
                <w:rFonts w:ascii="Arial" w:hAnsi="Arial"/>
                <w:sz w:val="20"/>
              </w:rPr>
              <w:fldChar w:fldCharType="end"/>
            </w:r>
          </w:p>
        </w:tc>
        <w:tc>
          <w:tcPr>
            <w:tcW w:w="1002" w:type="dxa"/>
            <w:vAlign w:val="center"/>
          </w:tcPr>
          <w:p w14:paraId="324D175A" w14:textId="2E334F96" w:rsidR="00EC0B45" w:rsidRPr="00214790" w:rsidRDefault="00EC0B45" w:rsidP="00EC0B45">
            <w:pPr>
              <w:jc w:val="center"/>
              <w:rPr>
                <w:rFonts w:ascii="Arial" w:hAnsi="Arial"/>
                <w:sz w:val="20"/>
              </w:rPr>
            </w:pPr>
            <w:r w:rsidRPr="00214790">
              <w:rPr>
                <w:rFonts w:ascii="Arial" w:hAnsi="Arial"/>
                <w:sz w:val="20"/>
              </w:rPr>
              <w:fldChar w:fldCharType="begin">
                <w:ffData>
                  <w:name w:val=""/>
                  <w:enabled/>
                  <w:calcOnExit w:val="0"/>
                  <w:checkBox>
                    <w:sizeAuto/>
                    <w:default w:val="1"/>
                  </w:checkBox>
                </w:ffData>
              </w:fldChar>
            </w:r>
            <w:r w:rsidRPr="00214790">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214790">
              <w:rPr>
                <w:rFonts w:ascii="Arial" w:hAnsi="Arial"/>
                <w:sz w:val="20"/>
              </w:rPr>
              <w:fldChar w:fldCharType="end"/>
            </w:r>
          </w:p>
        </w:tc>
      </w:tr>
      <w:tr w:rsidR="00EC0B45" w:rsidRPr="000E3FB6" w14:paraId="15D9C3EB" w14:textId="77777777" w:rsidTr="00C31C7D">
        <w:trPr>
          <w:cantSplit/>
        </w:trPr>
        <w:tc>
          <w:tcPr>
            <w:tcW w:w="5220" w:type="dxa"/>
          </w:tcPr>
          <w:p w14:paraId="6ADC6A43" w14:textId="77777777" w:rsidR="00EC0B45" w:rsidRPr="00214790" w:rsidRDefault="00EC0B45" w:rsidP="00EC0B45">
            <w:pPr>
              <w:pStyle w:val="Quicka"/>
              <w:widowControl/>
              <w:numPr>
                <w:ilvl w:val="0"/>
                <w:numId w:val="0"/>
              </w:numPr>
              <w:tabs>
                <w:tab w:val="left" w:pos="382"/>
              </w:tabs>
              <w:ind w:left="382" w:hanging="360"/>
              <w:jc w:val="both"/>
              <w:rPr>
                <w:rFonts w:ascii="Arial" w:hAnsi="Arial" w:cs="Arial"/>
                <w:sz w:val="20"/>
                <w:szCs w:val="20"/>
              </w:rPr>
            </w:pPr>
            <w:r w:rsidRPr="00214790">
              <w:rPr>
                <w:rFonts w:ascii="Arial" w:hAnsi="Arial" w:cs="Arial"/>
                <w:sz w:val="20"/>
                <w:szCs w:val="20"/>
              </w:rPr>
              <w:t>e)</w:t>
            </w:r>
            <w:r w:rsidRPr="00214790">
              <w:rPr>
                <w:rFonts w:ascii="Arial" w:hAnsi="Arial" w:cs="Arial"/>
                <w:sz w:val="20"/>
                <w:szCs w:val="20"/>
              </w:rPr>
              <w:tab/>
              <w:t xml:space="preserve">Involve other changes in the existing </w:t>
            </w:r>
            <w:proofErr w:type="gramStart"/>
            <w:r w:rsidRPr="00214790">
              <w:rPr>
                <w:rFonts w:ascii="Arial" w:hAnsi="Arial" w:cs="Arial"/>
                <w:sz w:val="20"/>
                <w:szCs w:val="20"/>
              </w:rPr>
              <w:t>environment which</w:t>
            </w:r>
            <w:proofErr w:type="gramEnd"/>
            <w:r w:rsidRPr="00214790">
              <w:rPr>
                <w:rFonts w:ascii="Arial" w:hAnsi="Arial" w:cs="Arial"/>
                <w:sz w:val="20"/>
                <w:szCs w:val="20"/>
              </w:rPr>
              <w:t>, due to their location or nature, could result in conversion of Farmland, to non-agricultural use or conversion of forestland to non-forest use?</w:t>
            </w:r>
          </w:p>
        </w:tc>
        <w:tc>
          <w:tcPr>
            <w:tcW w:w="1038" w:type="dxa"/>
            <w:vAlign w:val="center"/>
          </w:tcPr>
          <w:p w14:paraId="24E582BB" w14:textId="77777777" w:rsidR="00EC0B45" w:rsidRPr="00214790" w:rsidRDefault="00EC0B45" w:rsidP="00EC0B45">
            <w:pPr>
              <w:jc w:val="center"/>
              <w:rPr>
                <w:rFonts w:ascii="Arial" w:hAnsi="Arial"/>
                <w:sz w:val="20"/>
              </w:rPr>
            </w:pPr>
            <w:r w:rsidRPr="00214790">
              <w:rPr>
                <w:rFonts w:ascii="Arial" w:hAnsi="Arial"/>
                <w:sz w:val="20"/>
              </w:rPr>
              <w:fldChar w:fldCharType="begin">
                <w:ffData>
                  <w:name w:val="Check4"/>
                  <w:enabled/>
                  <w:calcOnExit w:val="0"/>
                  <w:checkBox>
                    <w:sizeAuto/>
                    <w:default w:val="0"/>
                  </w:checkBox>
                </w:ffData>
              </w:fldChar>
            </w:r>
            <w:r w:rsidRPr="00214790">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214790">
              <w:rPr>
                <w:rFonts w:ascii="Arial" w:hAnsi="Arial"/>
                <w:sz w:val="20"/>
              </w:rPr>
              <w:fldChar w:fldCharType="end"/>
            </w:r>
          </w:p>
        </w:tc>
        <w:tc>
          <w:tcPr>
            <w:tcW w:w="1122" w:type="dxa"/>
            <w:vAlign w:val="center"/>
          </w:tcPr>
          <w:p w14:paraId="13D4F31D" w14:textId="77777777" w:rsidR="00EC0B45" w:rsidRPr="00214790" w:rsidRDefault="00EC0B45" w:rsidP="00EC0B45">
            <w:pPr>
              <w:jc w:val="center"/>
              <w:rPr>
                <w:rFonts w:ascii="Arial" w:hAnsi="Arial"/>
                <w:sz w:val="20"/>
              </w:rPr>
            </w:pPr>
            <w:r w:rsidRPr="00214790">
              <w:rPr>
                <w:rFonts w:ascii="Arial" w:hAnsi="Arial"/>
                <w:sz w:val="20"/>
              </w:rPr>
              <w:fldChar w:fldCharType="begin">
                <w:ffData>
                  <w:name w:val=""/>
                  <w:enabled/>
                  <w:calcOnExit w:val="0"/>
                  <w:checkBox>
                    <w:sizeAuto/>
                    <w:default w:val="0"/>
                  </w:checkBox>
                </w:ffData>
              </w:fldChar>
            </w:r>
            <w:r w:rsidRPr="00214790">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214790">
              <w:rPr>
                <w:rFonts w:ascii="Arial" w:hAnsi="Arial"/>
                <w:sz w:val="20"/>
              </w:rPr>
              <w:fldChar w:fldCharType="end"/>
            </w:r>
          </w:p>
        </w:tc>
        <w:tc>
          <w:tcPr>
            <w:tcW w:w="990" w:type="dxa"/>
            <w:vAlign w:val="center"/>
          </w:tcPr>
          <w:p w14:paraId="6B7F5555" w14:textId="14CDDB3C" w:rsidR="00EC0B45" w:rsidRPr="00214790" w:rsidRDefault="00EC0B45" w:rsidP="00EC0B45">
            <w:pPr>
              <w:jc w:val="center"/>
              <w:rPr>
                <w:rFonts w:ascii="Arial" w:hAnsi="Arial"/>
                <w:sz w:val="20"/>
              </w:rPr>
            </w:pPr>
            <w:r w:rsidRPr="00214790">
              <w:rPr>
                <w:rFonts w:ascii="Arial" w:hAnsi="Arial"/>
                <w:sz w:val="20"/>
              </w:rPr>
              <w:fldChar w:fldCharType="begin">
                <w:ffData>
                  <w:name w:val=""/>
                  <w:enabled/>
                  <w:calcOnExit w:val="0"/>
                  <w:checkBox>
                    <w:sizeAuto/>
                    <w:default w:val="0"/>
                  </w:checkBox>
                </w:ffData>
              </w:fldChar>
            </w:r>
            <w:r w:rsidRPr="00214790">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214790">
              <w:rPr>
                <w:rFonts w:ascii="Arial" w:hAnsi="Arial"/>
                <w:sz w:val="20"/>
              </w:rPr>
              <w:fldChar w:fldCharType="end"/>
            </w:r>
          </w:p>
        </w:tc>
        <w:tc>
          <w:tcPr>
            <w:tcW w:w="1002" w:type="dxa"/>
            <w:vAlign w:val="center"/>
          </w:tcPr>
          <w:p w14:paraId="0EF987C2" w14:textId="461203E7" w:rsidR="00EC0B45" w:rsidRPr="00214790" w:rsidRDefault="00EC0B45" w:rsidP="00EC0B45">
            <w:pPr>
              <w:jc w:val="center"/>
              <w:rPr>
                <w:rFonts w:ascii="Arial" w:hAnsi="Arial"/>
                <w:sz w:val="20"/>
              </w:rPr>
            </w:pPr>
            <w:r w:rsidRPr="00214790">
              <w:rPr>
                <w:rFonts w:ascii="Arial" w:hAnsi="Arial"/>
                <w:sz w:val="20"/>
              </w:rPr>
              <w:fldChar w:fldCharType="begin">
                <w:ffData>
                  <w:name w:val=""/>
                  <w:enabled/>
                  <w:calcOnExit w:val="0"/>
                  <w:checkBox>
                    <w:sizeAuto/>
                    <w:default w:val="1"/>
                  </w:checkBox>
                </w:ffData>
              </w:fldChar>
            </w:r>
            <w:r w:rsidRPr="00214790">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214790">
              <w:rPr>
                <w:rFonts w:ascii="Arial" w:hAnsi="Arial"/>
                <w:sz w:val="20"/>
              </w:rPr>
              <w:fldChar w:fldCharType="end"/>
            </w:r>
          </w:p>
        </w:tc>
      </w:tr>
    </w:tbl>
    <w:p w14:paraId="639B6FA3" w14:textId="77777777" w:rsidR="00855E67" w:rsidRPr="000E3FB6" w:rsidRDefault="00855E67" w:rsidP="00971F19">
      <w:pPr>
        <w:ind w:left="22"/>
        <w:jc w:val="both"/>
        <w:rPr>
          <w:rFonts w:ascii="Arial" w:hAnsi="Arial"/>
          <w:b/>
          <w:bCs/>
          <w:color w:val="FF0000"/>
          <w:sz w:val="20"/>
        </w:rPr>
      </w:pPr>
    </w:p>
    <w:p w14:paraId="785A8CA2" w14:textId="77777777" w:rsidR="00855E67" w:rsidRPr="00214790" w:rsidRDefault="00855E67" w:rsidP="00855E67">
      <w:pPr>
        <w:contextualSpacing/>
        <w:jc w:val="both"/>
        <w:rPr>
          <w:rFonts w:ascii="Arial" w:eastAsia="Times" w:hAnsi="Arial"/>
          <w:sz w:val="20"/>
        </w:rPr>
      </w:pPr>
      <w:proofErr w:type="gramStart"/>
      <w:r w:rsidRPr="00214790">
        <w:rPr>
          <w:rFonts w:ascii="Arial" w:eastAsia="Times" w:hAnsi="Arial"/>
          <w:sz w:val="20"/>
          <w:u w:val="single"/>
        </w:rPr>
        <w:t>Thresholds of Significance:</w:t>
      </w:r>
      <w:r w:rsidRPr="00214790">
        <w:rPr>
          <w:rFonts w:ascii="Arial" w:eastAsia="Times" w:hAnsi="Arial"/>
          <w:sz w:val="20"/>
        </w:rPr>
        <w:t xml:space="preserve"> The project would have a significant effect on agriculture and forestry resources if it would convert Prime Farmland, Unique Farmland, or Farmland of Statewide Importance (hereafter </w:t>
      </w:r>
      <w:r w:rsidRPr="00214790">
        <w:rPr>
          <w:rFonts w:ascii="Arial" w:eastAsia="Times" w:hAnsi="Arial"/>
          <w:sz w:val="20"/>
        </w:rPr>
        <w:lastRenderedPageBreak/>
        <w:t>“farmland”), as shown on the maps prepared pursuant to the Farmland Mapping and Monitoring Program of the California Resources Agency, to non-agricultural uses; conflict with existing zoning for agricultural use or a Williamson Act contract; conflict with existing zoning for, or cause rezoning of, forest land (as defined in Public Resources Code section 12220(g), timberland (as defined by PRC section 4526), or timberland zoned Timberland Production (as defined by Government Code section 51104(g)); Result in the loss of forest land or conversion of forest land to non-forest use; or involve other changes in the existing environment which, due to their location or nature, could result in conversion of Farmland, to non-agricultural use or conversion of forestland to non-forest use.</w:t>
      </w:r>
      <w:proofErr w:type="gramEnd"/>
    </w:p>
    <w:p w14:paraId="44D21B7C" w14:textId="77777777" w:rsidR="00855E67" w:rsidRPr="000E3FB6" w:rsidRDefault="00855E67" w:rsidP="00855E67">
      <w:pPr>
        <w:contextualSpacing/>
        <w:jc w:val="both"/>
        <w:rPr>
          <w:rFonts w:ascii="Arial" w:eastAsia="Times" w:hAnsi="Arial"/>
          <w:color w:val="FF0000"/>
          <w:sz w:val="20"/>
          <w:highlight w:val="green"/>
        </w:rPr>
      </w:pPr>
    </w:p>
    <w:p w14:paraId="1E58CD15" w14:textId="77777777" w:rsidR="00214790" w:rsidRPr="00214790" w:rsidRDefault="00855E67" w:rsidP="00214790">
      <w:pPr>
        <w:jc w:val="both"/>
        <w:rPr>
          <w:rFonts w:ascii="Arial" w:eastAsia="Times" w:hAnsi="Arial"/>
          <w:sz w:val="20"/>
          <w:szCs w:val="24"/>
        </w:rPr>
      </w:pPr>
      <w:r w:rsidRPr="00214790">
        <w:rPr>
          <w:rFonts w:ascii="Arial" w:eastAsia="Arial" w:hAnsi="Arial"/>
          <w:sz w:val="20"/>
          <w:szCs w:val="24"/>
          <w:u w:val="single"/>
        </w:rPr>
        <w:t>Discussion:</w:t>
      </w:r>
      <w:r w:rsidRPr="00214790">
        <w:rPr>
          <w:rFonts w:ascii="Arial" w:eastAsia="Arial" w:hAnsi="Arial"/>
          <w:sz w:val="20"/>
          <w:szCs w:val="24"/>
        </w:rPr>
        <w:t xml:space="preserve"> </w:t>
      </w:r>
      <w:r w:rsidRPr="00214790">
        <w:rPr>
          <w:rFonts w:ascii="Arial" w:eastAsia="Times" w:hAnsi="Arial"/>
          <w:sz w:val="20"/>
          <w:szCs w:val="24"/>
        </w:rPr>
        <w:t>The State of California Department of Conservation manages the Farmland Mapping and Monitoring Program (FMMP</w:t>
      </w:r>
      <w:proofErr w:type="gramStart"/>
      <w:r w:rsidRPr="00214790">
        <w:rPr>
          <w:rFonts w:ascii="Arial" w:eastAsia="Times" w:hAnsi="Arial"/>
          <w:sz w:val="20"/>
          <w:szCs w:val="24"/>
        </w:rPr>
        <w:t>) which</w:t>
      </w:r>
      <w:proofErr w:type="gramEnd"/>
      <w:r w:rsidRPr="00214790">
        <w:rPr>
          <w:rFonts w:ascii="Arial" w:eastAsia="Times" w:hAnsi="Arial"/>
          <w:sz w:val="20"/>
          <w:szCs w:val="24"/>
        </w:rPr>
        <w:t xml:space="preserve"> produces maps and statistical data used for analyzing impacts on California’s agricultural resources. The FMMP mapping survey covers roughly 98% of privately owned land in the state and updates each map approximately every two years to provide an archive of land use change over time. Agricultural land </w:t>
      </w:r>
      <w:proofErr w:type="gramStart"/>
      <w:r w:rsidRPr="00214790">
        <w:rPr>
          <w:rFonts w:ascii="Arial" w:eastAsia="Times" w:hAnsi="Arial"/>
          <w:sz w:val="20"/>
          <w:szCs w:val="24"/>
        </w:rPr>
        <w:t>is rated</w:t>
      </w:r>
      <w:proofErr w:type="gramEnd"/>
      <w:r w:rsidRPr="00214790">
        <w:rPr>
          <w:rFonts w:ascii="Arial" w:eastAsia="Times" w:hAnsi="Arial"/>
          <w:sz w:val="20"/>
          <w:szCs w:val="24"/>
        </w:rPr>
        <w:t xml:space="preserve"> according to soil quality and irrigation status; the best quality land is called “Prime Farmland,” with other critical designations including “Unique Farmland,” or “Farmland of Statewide Importance.” </w:t>
      </w:r>
      <w:r w:rsidR="00214790" w:rsidRPr="00214790">
        <w:rPr>
          <w:rFonts w:ascii="Arial" w:eastAsia="Times" w:hAnsi="Arial"/>
          <w:sz w:val="20"/>
          <w:szCs w:val="24"/>
        </w:rPr>
        <w:t>For environmental review purposes under the California Environmental Quality Act (CEQA), the five categories of farmland are:</w:t>
      </w:r>
    </w:p>
    <w:p w14:paraId="4FC05B18" w14:textId="77777777" w:rsidR="00214790" w:rsidRPr="00214790" w:rsidRDefault="00214790" w:rsidP="00214790">
      <w:pPr>
        <w:jc w:val="both"/>
        <w:rPr>
          <w:rFonts w:ascii="Arial" w:eastAsia="Times" w:hAnsi="Arial"/>
          <w:sz w:val="20"/>
          <w:szCs w:val="24"/>
        </w:rPr>
      </w:pPr>
    </w:p>
    <w:p w14:paraId="217397F7" w14:textId="77777777" w:rsidR="00214790" w:rsidRPr="00214790" w:rsidRDefault="00214790" w:rsidP="00214790">
      <w:pPr>
        <w:numPr>
          <w:ilvl w:val="0"/>
          <w:numId w:val="16"/>
        </w:numPr>
        <w:jc w:val="both"/>
        <w:rPr>
          <w:rFonts w:ascii="Arial" w:eastAsia="Times" w:hAnsi="Arial"/>
          <w:sz w:val="20"/>
          <w:szCs w:val="24"/>
        </w:rPr>
      </w:pPr>
      <w:r w:rsidRPr="00214790">
        <w:rPr>
          <w:rFonts w:ascii="Arial" w:eastAsia="Times" w:hAnsi="Arial"/>
          <w:b/>
          <w:sz w:val="20"/>
          <w:szCs w:val="24"/>
        </w:rPr>
        <w:t>Prime Farmland (P):</w:t>
      </w:r>
      <w:r w:rsidRPr="00214790">
        <w:rPr>
          <w:rFonts w:ascii="Arial" w:eastAsia="Times" w:hAnsi="Arial"/>
          <w:sz w:val="20"/>
          <w:szCs w:val="24"/>
        </w:rPr>
        <w:t xml:space="preserve"> Farmland with the best combination of physical and chemical features able to sustain </w:t>
      </w:r>
      <w:proofErr w:type="gramStart"/>
      <w:r w:rsidRPr="00214790">
        <w:rPr>
          <w:rFonts w:ascii="Arial" w:eastAsia="Times" w:hAnsi="Arial"/>
          <w:sz w:val="20"/>
          <w:szCs w:val="24"/>
        </w:rPr>
        <w:t>long term</w:t>
      </w:r>
      <w:proofErr w:type="gramEnd"/>
      <w:r w:rsidRPr="00214790">
        <w:rPr>
          <w:rFonts w:ascii="Arial" w:eastAsia="Times" w:hAnsi="Arial"/>
          <w:sz w:val="20"/>
          <w:szCs w:val="24"/>
        </w:rPr>
        <w:t xml:space="preserve"> agricultural production. This land has the soil quality, growing season, and moisture supply needed to produce sustained high yields. Land </w:t>
      </w:r>
      <w:proofErr w:type="gramStart"/>
      <w:r w:rsidRPr="00214790">
        <w:rPr>
          <w:rFonts w:ascii="Arial" w:eastAsia="Times" w:hAnsi="Arial"/>
          <w:sz w:val="20"/>
          <w:szCs w:val="24"/>
        </w:rPr>
        <w:t>must have been used</w:t>
      </w:r>
      <w:proofErr w:type="gramEnd"/>
      <w:r w:rsidRPr="00214790">
        <w:rPr>
          <w:rFonts w:ascii="Arial" w:eastAsia="Times" w:hAnsi="Arial"/>
          <w:sz w:val="20"/>
          <w:szCs w:val="24"/>
        </w:rPr>
        <w:t xml:space="preserve"> for irrigated agricultural production at some time during the four years prior to the mapping date.  </w:t>
      </w:r>
    </w:p>
    <w:p w14:paraId="6A9995F3" w14:textId="77777777" w:rsidR="00214790" w:rsidRPr="00214790" w:rsidRDefault="00214790" w:rsidP="00214790">
      <w:pPr>
        <w:jc w:val="both"/>
        <w:rPr>
          <w:rFonts w:ascii="Arial" w:eastAsia="Times" w:hAnsi="Arial"/>
          <w:sz w:val="20"/>
          <w:szCs w:val="24"/>
        </w:rPr>
      </w:pPr>
    </w:p>
    <w:p w14:paraId="211A8676" w14:textId="77777777" w:rsidR="00214790" w:rsidRPr="00214790" w:rsidRDefault="00214790" w:rsidP="00214790">
      <w:pPr>
        <w:numPr>
          <w:ilvl w:val="0"/>
          <w:numId w:val="16"/>
        </w:numPr>
        <w:jc w:val="both"/>
        <w:rPr>
          <w:rFonts w:ascii="Arial" w:eastAsia="Times" w:hAnsi="Arial"/>
          <w:sz w:val="20"/>
          <w:szCs w:val="24"/>
        </w:rPr>
      </w:pPr>
      <w:r w:rsidRPr="00214790">
        <w:rPr>
          <w:rFonts w:ascii="Arial" w:eastAsia="Times" w:hAnsi="Arial"/>
          <w:b/>
          <w:sz w:val="20"/>
          <w:szCs w:val="24"/>
        </w:rPr>
        <w:t>Farmland of Statewide Importance (S):</w:t>
      </w:r>
      <w:r w:rsidRPr="00214790">
        <w:rPr>
          <w:rFonts w:ascii="Arial" w:eastAsia="Times" w:hAnsi="Arial"/>
          <w:sz w:val="20"/>
          <w:szCs w:val="24"/>
        </w:rPr>
        <w:t xml:space="preserve">  Farmland similar to Prime Farmland but with minor shortcomings, such as greater slopes or less ability to store soil moisture. Land </w:t>
      </w:r>
      <w:proofErr w:type="gramStart"/>
      <w:r w:rsidRPr="00214790">
        <w:rPr>
          <w:rFonts w:ascii="Arial" w:eastAsia="Times" w:hAnsi="Arial"/>
          <w:sz w:val="20"/>
          <w:szCs w:val="24"/>
        </w:rPr>
        <w:t>must have been used</w:t>
      </w:r>
      <w:proofErr w:type="gramEnd"/>
      <w:r w:rsidRPr="00214790">
        <w:rPr>
          <w:rFonts w:ascii="Arial" w:eastAsia="Times" w:hAnsi="Arial"/>
          <w:sz w:val="20"/>
          <w:szCs w:val="24"/>
        </w:rPr>
        <w:t xml:space="preserve"> for irrigated agricultural production at some time during the four years prior to the mapping date. </w:t>
      </w:r>
    </w:p>
    <w:p w14:paraId="11A52806" w14:textId="77777777" w:rsidR="00214790" w:rsidRPr="00214790" w:rsidRDefault="00214790" w:rsidP="00214790">
      <w:pPr>
        <w:jc w:val="both"/>
        <w:rPr>
          <w:rFonts w:ascii="Arial" w:eastAsia="Times" w:hAnsi="Arial"/>
          <w:sz w:val="20"/>
          <w:szCs w:val="24"/>
        </w:rPr>
      </w:pPr>
    </w:p>
    <w:p w14:paraId="07FD28C7" w14:textId="77777777" w:rsidR="00214790" w:rsidRPr="00214790" w:rsidRDefault="00214790" w:rsidP="00214790">
      <w:pPr>
        <w:numPr>
          <w:ilvl w:val="0"/>
          <w:numId w:val="16"/>
        </w:numPr>
        <w:jc w:val="both"/>
        <w:rPr>
          <w:rFonts w:ascii="Arial" w:eastAsia="Times" w:hAnsi="Arial"/>
          <w:sz w:val="20"/>
          <w:szCs w:val="24"/>
        </w:rPr>
      </w:pPr>
      <w:r w:rsidRPr="00214790">
        <w:rPr>
          <w:rFonts w:ascii="Arial" w:eastAsia="Times" w:hAnsi="Arial"/>
          <w:b/>
          <w:sz w:val="20"/>
          <w:szCs w:val="24"/>
        </w:rPr>
        <w:t>Unique Farmland (U):</w:t>
      </w:r>
      <w:r w:rsidRPr="00214790">
        <w:rPr>
          <w:rFonts w:ascii="Arial" w:eastAsia="Times" w:hAnsi="Arial"/>
          <w:sz w:val="20"/>
          <w:szCs w:val="24"/>
        </w:rPr>
        <w:t xml:space="preserve">  Farmland of lesser quality soils used for the production of the </w:t>
      </w:r>
      <w:proofErr w:type="gramStart"/>
      <w:r w:rsidRPr="00214790">
        <w:rPr>
          <w:rFonts w:ascii="Arial" w:eastAsia="Times" w:hAnsi="Arial"/>
          <w:sz w:val="20"/>
          <w:szCs w:val="24"/>
        </w:rPr>
        <w:t>state's</w:t>
      </w:r>
      <w:proofErr w:type="gramEnd"/>
      <w:r w:rsidRPr="00214790">
        <w:rPr>
          <w:rFonts w:ascii="Arial" w:eastAsia="Times" w:hAnsi="Arial"/>
          <w:sz w:val="20"/>
          <w:szCs w:val="24"/>
        </w:rPr>
        <w:t xml:space="preserve"> leading agricultural crops. This land </w:t>
      </w:r>
      <w:proofErr w:type="gramStart"/>
      <w:r w:rsidRPr="00214790">
        <w:rPr>
          <w:rFonts w:ascii="Arial" w:eastAsia="Times" w:hAnsi="Arial"/>
          <w:sz w:val="20"/>
          <w:szCs w:val="24"/>
        </w:rPr>
        <w:t>is usually irrigated</w:t>
      </w:r>
      <w:proofErr w:type="gramEnd"/>
      <w:r w:rsidRPr="00214790">
        <w:rPr>
          <w:rFonts w:ascii="Arial" w:eastAsia="Times" w:hAnsi="Arial"/>
          <w:sz w:val="20"/>
          <w:szCs w:val="24"/>
        </w:rPr>
        <w:t xml:space="preserve">, but may include non-irrigated orchards or vineyards as found in some climatic zones in California. Land </w:t>
      </w:r>
      <w:proofErr w:type="gramStart"/>
      <w:r w:rsidRPr="00214790">
        <w:rPr>
          <w:rFonts w:ascii="Arial" w:eastAsia="Times" w:hAnsi="Arial"/>
          <w:sz w:val="20"/>
          <w:szCs w:val="24"/>
        </w:rPr>
        <w:t>must have been cropped</w:t>
      </w:r>
      <w:proofErr w:type="gramEnd"/>
      <w:r w:rsidRPr="00214790">
        <w:rPr>
          <w:rFonts w:ascii="Arial" w:eastAsia="Times" w:hAnsi="Arial"/>
          <w:sz w:val="20"/>
          <w:szCs w:val="24"/>
        </w:rPr>
        <w:t xml:space="preserve"> at some time during the four years prior to the mapping date.</w:t>
      </w:r>
    </w:p>
    <w:p w14:paraId="16120F6C" w14:textId="77777777" w:rsidR="00214790" w:rsidRPr="00214790" w:rsidRDefault="00214790" w:rsidP="00214790">
      <w:pPr>
        <w:jc w:val="both"/>
        <w:rPr>
          <w:rFonts w:ascii="Arial" w:eastAsia="Times" w:hAnsi="Arial"/>
          <w:sz w:val="20"/>
          <w:szCs w:val="24"/>
        </w:rPr>
      </w:pPr>
    </w:p>
    <w:p w14:paraId="4DE64D64" w14:textId="77777777" w:rsidR="00214790" w:rsidRPr="00214790" w:rsidRDefault="00214790" w:rsidP="00214790">
      <w:pPr>
        <w:numPr>
          <w:ilvl w:val="0"/>
          <w:numId w:val="16"/>
        </w:numPr>
        <w:jc w:val="both"/>
        <w:rPr>
          <w:rFonts w:ascii="Arial" w:eastAsia="Times" w:hAnsi="Arial"/>
          <w:sz w:val="20"/>
          <w:szCs w:val="24"/>
        </w:rPr>
      </w:pPr>
      <w:r w:rsidRPr="00214790">
        <w:rPr>
          <w:rFonts w:ascii="Arial" w:eastAsia="Times" w:hAnsi="Arial"/>
          <w:b/>
          <w:sz w:val="20"/>
          <w:szCs w:val="24"/>
        </w:rPr>
        <w:t>Farmland of Local Importance (L):</w:t>
      </w:r>
      <w:r w:rsidRPr="00214790">
        <w:rPr>
          <w:rFonts w:ascii="Arial" w:eastAsia="Times" w:hAnsi="Arial"/>
          <w:sz w:val="20"/>
          <w:szCs w:val="24"/>
        </w:rPr>
        <w:t xml:space="preserve"> Land of importance to the local agricultural economy as determined by each county's board of supervisors and a local advisory committee. </w:t>
      </w:r>
    </w:p>
    <w:p w14:paraId="1733E726" w14:textId="77777777" w:rsidR="00214790" w:rsidRPr="00214790" w:rsidRDefault="00214790" w:rsidP="00214790">
      <w:pPr>
        <w:jc w:val="both"/>
        <w:rPr>
          <w:rFonts w:ascii="Arial" w:eastAsia="Times" w:hAnsi="Arial"/>
          <w:sz w:val="20"/>
          <w:szCs w:val="24"/>
        </w:rPr>
      </w:pPr>
    </w:p>
    <w:p w14:paraId="3D374CE9" w14:textId="77777777" w:rsidR="00214790" w:rsidRPr="00214790" w:rsidRDefault="00214790" w:rsidP="00214790">
      <w:pPr>
        <w:numPr>
          <w:ilvl w:val="0"/>
          <w:numId w:val="16"/>
        </w:numPr>
        <w:jc w:val="both"/>
        <w:rPr>
          <w:rFonts w:ascii="Arial" w:eastAsia="Times" w:hAnsi="Arial"/>
          <w:sz w:val="20"/>
          <w:szCs w:val="24"/>
        </w:rPr>
      </w:pPr>
      <w:r w:rsidRPr="00214790">
        <w:rPr>
          <w:rFonts w:ascii="Arial" w:eastAsia="Times" w:hAnsi="Arial"/>
          <w:b/>
          <w:sz w:val="20"/>
          <w:szCs w:val="24"/>
        </w:rPr>
        <w:t>Grazing Land (G):</w:t>
      </w:r>
      <w:r w:rsidRPr="00214790">
        <w:rPr>
          <w:rFonts w:ascii="Arial" w:eastAsia="Times" w:hAnsi="Arial"/>
          <w:sz w:val="20"/>
          <w:szCs w:val="24"/>
        </w:rPr>
        <w:t xml:space="preserve">    Land on which the existing vegetation is suited to the grazing of livestock.</w:t>
      </w:r>
    </w:p>
    <w:p w14:paraId="6E6361A6" w14:textId="3F702C9F" w:rsidR="00855E67" w:rsidRPr="000E3FB6" w:rsidRDefault="00855E67" w:rsidP="002F5943">
      <w:pPr>
        <w:jc w:val="both"/>
        <w:rPr>
          <w:rFonts w:ascii="Arial" w:eastAsia="Times" w:hAnsi="Arial"/>
          <w:color w:val="FF0000"/>
          <w:sz w:val="20"/>
          <w:szCs w:val="24"/>
          <w:highlight w:val="green"/>
        </w:rPr>
      </w:pPr>
    </w:p>
    <w:p w14:paraId="75A60A2C" w14:textId="77777777" w:rsidR="00855E67" w:rsidRPr="00214790" w:rsidRDefault="00855E67" w:rsidP="00855E67">
      <w:pPr>
        <w:tabs>
          <w:tab w:val="left" w:pos="0"/>
        </w:tabs>
        <w:jc w:val="both"/>
        <w:rPr>
          <w:rFonts w:ascii="Arial" w:eastAsia="Arial" w:hAnsi="Arial"/>
          <w:sz w:val="20"/>
          <w:szCs w:val="24"/>
        </w:rPr>
      </w:pPr>
      <w:r w:rsidRPr="00214790">
        <w:rPr>
          <w:rFonts w:ascii="Arial" w:eastAsia="Arial" w:hAnsi="Arial"/>
          <w:sz w:val="20"/>
          <w:szCs w:val="24"/>
        </w:rPr>
        <w:t xml:space="preserve">The Williamson Act (officially the California Land Conservation Act of 1965) is a California law that provides relief of property tax to owners of farmland and open-space land in exchange for a </w:t>
      </w:r>
      <w:proofErr w:type="gramStart"/>
      <w:r w:rsidRPr="00214790">
        <w:rPr>
          <w:rFonts w:ascii="Arial" w:eastAsia="Arial" w:hAnsi="Arial"/>
          <w:sz w:val="20"/>
          <w:szCs w:val="24"/>
        </w:rPr>
        <w:t>ten year</w:t>
      </w:r>
      <w:proofErr w:type="gramEnd"/>
      <w:r w:rsidRPr="00214790">
        <w:rPr>
          <w:rFonts w:ascii="Arial" w:eastAsia="Arial" w:hAnsi="Arial"/>
          <w:sz w:val="20"/>
          <w:szCs w:val="24"/>
        </w:rPr>
        <w:t xml:space="preserve"> agreement that the land will not be developed or otherwise converted to another use. The intent of the Williamson Act is to preserve a maximum amount of a limited supply of prime agricultural land to discourage premature and unnecessary conversion of prime agricultural land to urban uses. </w:t>
      </w:r>
    </w:p>
    <w:p w14:paraId="7DE13756" w14:textId="77777777" w:rsidR="00855E67" w:rsidRPr="00214790" w:rsidRDefault="00855E67" w:rsidP="00855E67">
      <w:pPr>
        <w:tabs>
          <w:tab w:val="left" w:pos="0"/>
        </w:tabs>
        <w:jc w:val="both"/>
        <w:rPr>
          <w:rFonts w:ascii="Arial" w:eastAsia="Arial" w:hAnsi="Arial"/>
          <w:sz w:val="20"/>
          <w:szCs w:val="24"/>
          <w:highlight w:val="green"/>
        </w:rPr>
      </w:pPr>
    </w:p>
    <w:p w14:paraId="4414DA19" w14:textId="3B910968" w:rsidR="00855E67" w:rsidRDefault="00855E67" w:rsidP="00855E67">
      <w:pPr>
        <w:tabs>
          <w:tab w:val="left" w:pos="0"/>
        </w:tabs>
        <w:jc w:val="both"/>
        <w:rPr>
          <w:rFonts w:ascii="Arial" w:eastAsia="Arial" w:hAnsi="Arial"/>
          <w:sz w:val="20"/>
          <w:szCs w:val="24"/>
        </w:rPr>
      </w:pPr>
      <w:r w:rsidRPr="00214790">
        <w:rPr>
          <w:rFonts w:ascii="Arial" w:eastAsia="Arial" w:hAnsi="Arial"/>
          <w:sz w:val="20"/>
          <w:szCs w:val="24"/>
        </w:rPr>
        <w:t xml:space="preserve">The Timberland Production Zone (TPZ) </w:t>
      </w:r>
      <w:proofErr w:type="gramStart"/>
      <w:r w:rsidRPr="00214790">
        <w:rPr>
          <w:rFonts w:ascii="Arial" w:eastAsia="Arial" w:hAnsi="Arial"/>
          <w:sz w:val="20"/>
          <w:szCs w:val="24"/>
        </w:rPr>
        <w:t>was established</w:t>
      </w:r>
      <w:proofErr w:type="gramEnd"/>
      <w:r w:rsidRPr="00214790">
        <w:rPr>
          <w:rFonts w:ascii="Arial" w:eastAsia="Arial" w:hAnsi="Arial"/>
          <w:sz w:val="20"/>
          <w:szCs w:val="24"/>
        </w:rPr>
        <w:t xml:space="preserve"> in 1976 in the California Government Code as a designation for lands for which the Assessor’s records as of 1976 demonstrated that the “highest and best use” would be timber production and accessory uses. Public improvements and urban services </w:t>
      </w:r>
      <w:proofErr w:type="gramStart"/>
      <w:r w:rsidRPr="00214790">
        <w:rPr>
          <w:rFonts w:ascii="Arial" w:eastAsia="Arial" w:hAnsi="Arial"/>
          <w:sz w:val="20"/>
          <w:szCs w:val="24"/>
        </w:rPr>
        <w:t>are prohibited</w:t>
      </w:r>
      <w:proofErr w:type="gramEnd"/>
      <w:r w:rsidRPr="00214790">
        <w:rPr>
          <w:rFonts w:ascii="Arial" w:eastAsia="Arial" w:hAnsi="Arial"/>
          <w:sz w:val="20"/>
          <w:szCs w:val="24"/>
        </w:rPr>
        <w:t xml:space="preserve"> on TPZ lands except where necessary and compatible with ongoing timber production. The original purpose of TPZ Zoning District was to preserve and protect timberland from conversion to other more profitable uses and ensure that timber producing areas not be subject to use conflicts with neighboring lands.</w:t>
      </w:r>
    </w:p>
    <w:p w14:paraId="4622B1B3" w14:textId="45799CB7" w:rsidR="00214790" w:rsidRDefault="00214790" w:rsidP="00855E67">
      <w:pPr>
        <w:tabs>
          <w:tab w:val="left" w:pos="0"/>
        </w:tabs>
        <w:jc w:val="both"/>
        <w:rPr>
          <w:rFonts w:ascii="Arial" w:eastAsia="Arial" w:hAnsi="Arial"/>
          <w:sz w:val="20"/>
          <w:szCs w:val="24"/>
        </w:rPr>
      </w:pPr>
    </w:p>
    <w:p w14:paraId="19A23615" w14:textId="77777777" w:rsidR="00214790" w:rsidRPr="00214790" w:rsidRDefault="00214790" w:rsidP="00214790">
      <w:pPr>
        <w:tabs>
          <w:tab w:val="left" w:pos="0"/>
        </w:tabs>
        <w:jc w:val="both"/>
        <w:rPr>
          <w:rFonts w:ascii="Arial" w:eastAsia="Arial" w:hAnsi="Arial"/>
          <w:sz w:val="20"/>
          <w:szCs w:val="24"/>
        </w:rPr>
      </w:pPr>
      <w:r w:rsidRPr="00214790">
        <w:rPr>
          <w:rFonts w:ascii="Arial" w:eastAsia="Arial" w:hAnsi="Arial"/>
          <w:sz w:val="20"/>
          <w:szCs w:val="24"/>
        </w:rPr>
        <w:t>Approximately 46 percent of Mendocino County is in National Forest land managed by the U.S. Forest Service or in private Timber Protection Zones.  Other forests are located on land managed by the Bureau of Land Management and other public agencies.  Mendocino County’s Forest Resources Policies state:</w:t>
      </w:r>
    </w:p>
    <w:p w14:paraId="7F0178AD" w14:textId="77777777" w:rsidR="00214790" w:rsidRPr="00214790" w:rsidRDefault="00214790" w:rsidP="00214790">
      <w:pPr>
        <w:tabs>
          <w:tab w:val="left" w:pos="0"/>
        </w:tabs>
        <w:jc w:val="both"/>
        <w:rPr>
          <w:rFonts w:ascii="Arial" w:eastAsia="Arial" w:hAnsi="Arial"/>
          <w:sz w:val="20"/>
          <w:szCs w:val="24"/>
        </w:rPr>
      </w:pPr>
    </w:p>
    <w:p w14:paraId="767F75C3" w14:textId="77777777" w:rsidR="00214790" w:rsidRPr="00214790" w:rsidRDefault="00214790" w:rsidP="00214790">
      <w:pPr>
        <w:numPr>
          <w:ilvl w:val="0"/>
          <w:numId w:val="17"/>
        </w:numPr>
        <w:tabs>
          <w:tab w:val="left" w:pos="0"/>
        </w:tabs>
        <w:jc w:val="both"/>
        <w:rPr>
          <w:rFonts w:ascii="Arial" w:eastAsia="Arial" w:hAnsi="Arial"/>
          <w:sz w:val="20"/>
          <w:szCs w:val="24"/>
        </w:rPr>
      </w:pPr>
      <w:r w:rsidRPr="00214790">
        <w:rPr>
          <w:rFonts w:ascii="Arial" w:eastAsia="Arial" w:hAnsi="Arial"/>
          <w:sz w:val="20"/>
          <w:szCs w:val="24"/>
        </w:rPr>
        <w:t>Policy RM-111: The County considers timber growing and harvesting to be the highest and best use of land zoned Timberland Production.</w:t>
      </w:r>
    </w:p>
    <w:p w14:paraId="12D5AFDB" w14:textId="77777777" w:rsidR="00214790" w:rsidRPr="00214790" w:rsidRDefault="00214790" w:rsidP="00214790">
      <w:pPr>
        <w:tabs>
          <w:tab w:val="left" w:pos="0"/>
        </w:tabs>
        <w:jc w:val="both"/>
        <w:rPr>
          <w:rFonts w:ascii="Arial" w:eastAsia="Arial" w:hAnsi="Arial"/>
          <w:sz w:val="20"/>
          <w:szCs w:val="24"/>
        </w:rPr>
      </w:pPr>
    </w:p>
    <w:p w14:paraId="2AC81B55" w14:textId="77777777" w:rsidR="00214790" w:rsidRPr="00214790" w:rsidRDefault="00214790" w:rsidP="00214790">
      <w:pPr>
        <w:numPr>
          <w:ilvl w:val="0"/>
          <w:numId w:val="17"/>
        </w:numPr>
        <w:tabs>
          <w:tab w:val="left" w:pos="0"/>
        </w:tabs>
        <w:jc w:val="both"/>
        <w:rPr>
          <w:rFonts w:ascii="Arial" w:eastAsia="Arial" w:hAnsi="Arial"/>
          <w:sz w:val="20"/>
          <w:szCs w:val="24"/>
        </w:rPr>
      </w:pPr>
      <w:r w:rsidRPr="00214790">
        <w:rPr>
          <w:rFonts w:ascii="Arial" w:eastAsia="Arial" w:hAnsi="Arial"/>
          <w:sz w:val="20"/>
          <w:szCs w:val="24"/>
        </w:rPr>
        <w:t>Policy RM-113: Protect the county’s timber resources by discouraging the conversion of fragmentation of lands zone “TPZ” (Timber Production Zones) to housing or some other use that permanently precludes its use for timber production, or timber growing.</w:t>
      </w:r>
    </w:p>
    <w:p w14:paraId="59CD5D40" w14:textId="77777777" w:rsidR="00214790" w:rsidRPr="00214790" w:rsidRDefault="00214790" w:rsidP="00214790">
      <w:pPr>
        <w:tabs>
          <w:tab w:val="left" w:pos="0"/>
        </w:tabs>
        <w:jc w:val="both"/>
        <w:rPr>
          <w:rFonts w:ascii="Arial" w:eastAsia="Arial" w:hAnsi="Arial"/>
          <w:sz w:val="20"/>
          <w:szCs w:val="24"/>
        </w:rPr>
      </w:pPr>
    </w:p>
    <w:p w14:paraId="367F4421" w14:textId="77777777" w:rsidR="00214790" w:rsidRPr="00214790" w:rsidRDefault="00214790" w:rsidP="00214790">
      <w:pPr>
        <w:numPr>
          <w:ilvl w:val="0"/>
          <w:numId w:val="17"/>
        </w:numPr>
        <w:tabs>
          <w:tab w:val="left" w:pos="0"/>
        </w:tabs>
        <w:jc w:val="both"/>
        <w:rPr>
          <w:rFonts w:ascii="Arial" w:eastAsia="Arial" w:hAnsi="Arial"/>
          <w:sz w:val="20"/>
          <w:szCs w:val="24"/>
        </w:rPr>
      </w:pPr>
      <w:r w:rsidRPr="00214790">
        <w:rPr>
          <w:rFonts w:ascii="Arial" w:eastAsia="Arial" w:hAnsi="Arial"/>
          <w:sz w:val="20"/>
          <w:szCs w:val="24"/>
        </w:rPr>
        <w:t>Policy RM-121: Protect forest conservation and timber harvesting operations by minimizing conflicts posed by non-resource uses.</w:t>
      </w:r>
    </w:p>
    <w:p w14:paraId="4B6584B3" w14:textId="77777777" w:rsidR="00214790" w:rsidRPr="00214790" w:rsidRDefault="00214790" w:rsidP="00214790">
      <w:pPr>
        <w:tabs>
          <w:tab w:val="left" w:pos="0"/>
        </w:tabs>
        <w:jc w:val="both"/>
        <w:rPr>
          <w:rFonts w:ascii="Arial" w:eastAsia="Arial" w:hAnsi="Arial"/>
          <w:sz w:val="20"/>
          <w:szCs w:val="24"/>
        </w:rPr>
      </w:pPr>
    </w:p>
    <w:p w14:paraId="10A09149" w14:textId="77777777" w:rsidR="00214790" w:rsidRPr="00214790" w:rsidRDefault="00214790" w:rsidP="00214790">
      <w:pPr>
        <w:numPr>
          <w:ilvl w:val="0"/>
          <w:numId w:val="17"/>
        </w:numPr>
        <w:tabs>
          <w:tab w:val="left" w:pos="0"/>
        </w:tabs>
        <w:jc w:val="both"/>
        <w:rPr>
          <w:rFonts w:ascii="Arial" w:eastAsia="Arial" w:hAnsi="Arial"/>
          <w:sz w:val="20"/>
          <w:szCs w:val="24"/>
        </w:rPr>
      </w:pPr>
      <w:r w:rsidRPr="00214790">
        <w:rPr>
          <w:rFonts w:ascii="Arial" w:eastAsia="Arial" w:hAnsi="Arial"/>
          <w:sz w:val="20"/>
          <w:szCs w:val="24"/>
        </w:rPr>
        <w:t>Policy RM-124:  Require parcel sizes on subdivision of commercial timberland to be sufficient to provide for productive economic timber use and practical managements.  Parcels split of TPZ lands shall also require provision for adequate timber access routes conformance with a timber management plan.</w:t>
      </w:r>
    </w:p>
    <w:p w14:paraId="3D22B7EC" w14:textId="26DE7661" w:rsidR="00214790" w:rsidRPr="00214790" w:rsidRDefault="00214790" w:rsidP="00214790">
      <w:pPr>
        <w:tabs>
          <w:tab w:val="left" w:pos="0"/>
        </w:tabs>
        <w:jc w:val="both"/>
        <w:rPr>
          <w:rFonts w:ascii="Arial" w:eastAsia="Arial" w:hAnsi="Arial"/>
          <w:sz w:val="20"/>
          <w:szCs w:val="24"/>
        </w:rPr>
      </w:pPr>
    </w:p>
    <w:p w14:paraId="678E4097" w14:textId="1282437D" w:rsidR="00855E67" w:rsidRPr="00E05DBA" w:rsidRDefault="00214790" w:rsidP="00855E67">
      <w:pPr>
        <w:tabs>
          <w:tab w:val="left" w:pos="0"/>
        </w:tabs>
        <w:jc w:val="both"/>
        <w:rPr>
          <w:rFonts w:ascii="Arial" w:eastAsia="Arial" w:hAnsi="Arial"/>
          <w:sz w:val="20"/>
          <w:szCs w:val="24"/>
        </w:rPr>
      </w:pPr>
      <w:r w:rsidRPr="00214790">
        <w:rPr>
          <w:rFonts w:ascii="Arial" w:eastAsia="Arial" w:hAnsi="Arial"/>
          <w:sz w:val="20"/>
          <w:szCs w:val="24"/>
        </w:rPr>
        <w:t xml:space="preserve">The proposed project is within the Coastal Zone of Mendocino County. The Coastal Element contains specific development standards for coastal properties </w:t>
      </w:r>
      <w:proofErr w:type="gramStart"/>
      <w:r w:rsidRPr="00214790">
        <w:rPr>
          <w:rFonts w:ascii="Arial" w:eastAsia="Arial" w:hAnsi="Arial"/>
          <w:sz w:val="20"/>
          <w:szCs w:val="24"/>
        </w:rPr>
        <w:t>and also</w:t>
      </w:r>
      <w:proofErr w:type="gramEnd"/>
      <w:r w:rsidRPr="00214790">
        <w:rPr>
          <w:rFonts w:ascii="Arial" w:eastAsia="Arial" w:hAnsi="Arial"/>
          <w:sz w:val="20"/>
          <w:szCs w:val="24"/>
        </w:rPr>
        <w:t xml:space="preserve"> relies on certain countywide policies included in Coastal Element Chapter 3.2 </w:t>
      </w:r>
      <w:r w:rsidRPr="00214790">
        <w:rPr>
          <w:rFonts w:ascii="Arial" w:eastAsia="Arial" w:hAnsi="Arial"/>
          <w:i/>
          <w:sz w:val="20"/>
          <w:szCs w:val="24"/>
        </w:rPr>
        <w:t>Agriculture</w:t>
      </w:r>
      <w:r w:rsidRPr="00214790">
        <w:rPr>
          <w:rFonts w:ascii="Arial" w:eastAsia="Arial" w:hAnsi="Arial"/>
          <w:sz w:val="20"/>
          <w:szCs w:val="24"/>
        </w:rPr>
        <w:t xml:space="preserve"> and others. Conversion of agricultural uses for other land uses is discouraged unless agricultural productivity is no longer feasible, prime agricultural land </w:t>
      </w:r>
      <w:proofErr w:type="gramStart"/>
      <w:r w:rsidRPr="00214790">
        <w:rPr>
          <w:rFonts w:ascii="Arial" w:eastAsia="Arial" w:hAnsi="Arial"/>
          <w:sz w:val="20"/>
          <w:szCs w:val="24"/>
        </w:rPr>
        <w:t xml:space="preserve">would </w:t>
      </w:r>
      <w:r w:rsidRPr="00E05DBA">
        <w:rPr>
          <w:rFonts w:ascii="Arial" w:eastAsia="Arial" w:hAnsi="Arial"/>
          <w:sz w:val="20"/>
          <w:szCs w:val="24"/>
        </w:rPr>
        <w:t>be preserved</w:t>
      </w:r>
      <w:proofErr w:type="gramEnd"/>
      <w:r w:rsidRPr="00E05DBA">
        <w:rPr>
          <w:rFonts w:ascii="Arial" w:eastAsia="Arial" w:hAnsi="Arial"/>
          <w:sz w:val="20"/>
          <w:szCs w:val="24"/>
        </w:rPr>
        <w:t xml:space="preserve">, or development is concentrated. </w:t>
      </w:r>
    </w:p>
    <w:p w14:paraId="54F94C91" w14:textId="77777777" w:rsidR="00855E67" w:rsidRPr="00E05DBA" w:rsidRDefault="00855E67" w:rsidP="00855E67">
      <w:pPr>
        <w:tabs>
          <w:tab w:val="left" w:pos="0"/>
        </w:tabs>
        <w:jc w:val="both"/>
        <w:rPr>
          <w:rFonts w:ascii="Arial" w:eastAsia="Arial" w:hAnsi="Arial"/>
          <w:sz w:val="20"/>
          <w:szCs w:val="24"/>
        </w:rPr>
      </w:pPr>
    </w:p>
    <w:p w14:paraId="3A2B297E" w14:textId="016D23C4" w:rsidR="00EC0B45" w:rsidRPr="00E05DBA" w:rsidRDefault="00855E67" w:rsidP="003F6D86">
      <w:pPr>
        <w:tabs>
          <w:tab w:val="left" w:pos="720"/>
        </w:tabs>
        <w:ind w:left="720" w:hanging="720"/>
        <w:jc w:val="both"/>
        <w:rPr>
          <w:rFonts w:ascii="Arial" w:eastAsia="Arial" w:hAnsi="Arial"/>
          <w:sz w:val="20"/>
        </w:rPr>
      </w:pPr>
      <w:r w:rsidRPr="00E05DBA">
        <w:rPr>
          <w:rFonts w:ascii="Arial" w:eastAsia="Arial" w:hAnsi="Arial"/>
          <w:sz w:val="20"/>
          <w:szCs w:val="24"/>
        </w:rPr>
        <w:t>a</w:t>
      </w:r>
      <w:r w:rsidR="00EC0B45" w:rsidRPr="00E05DBA">
        <w:rPr>
          <w:rFonts w:ascii="Arial" w:eastAsia="Arial" w:hAnsi="Arial"/>
          <w:sz w:val="20"/>
          <w:szCs w:val="24"/>
        </w:rPr>
        <w:t>-e</w:t>
      </w:r>
      <w:r w:rsidRPr="00E05DBA">
        <w:rPr>
          <w:rFonts w:ascii="Arial" w:eastAsia="Arial" w:hAnsi="Arial"/>
          <w:sz w:val="20"/>
          <w:szCs w:val="24"/>
        </w:rPr>
        <w:t>)</w:t>
      </w:r>
      <w:r w:rsidRPr="00E05DBA">
        <w:rPr>
          <w:rFonts w:ascii="Arial" w:eastAsia="Arial" w:hAnsi="Arial"/>
          <w:sz w:val="20"/>
          <w:szCs w:val="24"/>
        </w:rPr>
        <w:tab/>
      </w:r>
      <w:r w:rsidRPr="00E05DBA">
        <w:rPr>
          <w:rFonts w:ascii="Arial" w:eastAsia="Arial" w:hAnsi="Arial"/>
          <w:b/>
          <w:sz w:val="20"/>
          <w:szCs w:val="24"/>
        </w:rPr>
        <w:t>No Impact:</w:t>
      </w:r>
      <w:r w:rsidRPr="00E05DBA">
        <w:rPr>
          <w:rFonts w:ascii="Arial" w:eastAsia="Arial" w:hAnsi="Arial"/>
          <w:sz w:val="20"/>
          <w:szCs w:val="24"/>
        </w:rPr>
        <w:t xml:space="preserve"> </w:t>
      </w:r>
      <w:r w:rsidR="00E05DBA" w:rsidRPr="00E05DBA">
        <w:rPr>
          <w:rFonts w:ascii="Arial" w:eastAsia="Arial" w:hAnsi="Arial"/>
          <w:sz w:val="20"/>
          <w:szCs w:val="24"/>
        </w:rPr>
        <w:t>Mendocino County General Plan Chapter 7 (Coastal Element) and Mendocino County Coastal Zoning Code (MCC</w:t>
      </w:r>
      <w:proofErr w:type="gramStart"/>
      <w:r w:rsidR="00E05DBA" w:rsidRPr="00E05DBA">
        <w:rPr>
          <w:rFonts w:ascii="Arial" w:eastAsia="Arial" w:hAnsi="Arial"/>
          <w:sz w:val="20"/>
          <w:szCs w:val="24"/>
        </w:rPr>
        <w:t>),</w:t>
      </w:r>
      <w:proofErr w:type="gramEnd"/>
      <w:r w:rsidR="00E05DBA" w:rsidRPr="00E05DBA">
        <w:rPr>
          <w:rFonts w:ascii="Arial" w:eastAsia="Arial" w:hAnsi="Arial"/>
          <w:sz w:val="20"/>
          <w:szCs w:val="24"/>
        </w:rPr>
        <w:t xml:space="preserve"> respectively classify and designate the site as Rural Residential (R</w:t>
      </w:r>
      <w:r w:rsidR="002F5943">
        <w:rPr>
          <w:rFonts w:ascii="Arial" w:eastAsia="Arial" w:hAnsi="Arial"/>
          <w:sz w:val="20"/>
          <w:szCs w:val="24"/>
        </w:rPr>
        <w:t>R</w:t>
      </w:r>
      <w:r w:rsidR="00E05DBA" w:rsidRPr="00E05DBA">
        <w:rPr>
          <w:rFonts w:ascii="Arial" w:eastAsia="Arial" w:hAnsi="Arial"/>
          <w:sz w:val="20"/>
          <w:szCs w:val="24"/>
        </w:rPr>
        <w:t xml:space="preserve">). The site is </w:t>
      </w:r>
      <w:r w:rsidR="002F5943">
        <w:rPr>
          <w:rFonts w:ascii="Arial" w:eastAsia="Arial" w:hAnsi="Arial"/>
          <w:sz w:val="20"/>
          <w:szCs w:val="24"/>
        </w:rPr>
        <w:t>neither</w:t>
      </w:r>
      <w:r w:rsidR="002F5943" w:rsidRPr="00E05DBA">
        <w:rPr>
          <w:rFonts w:ascii="Arial" w:eastAsia="Arial" w:hAnsi="Arial"/>
          <w:sz w:val="20"/>
          <w:szCs w:val="24"/>
        </w:rPr>
        <w:t xml:space="preserve"> </w:t>
      </w:r>
      <w:r w:rsidR="00E05DBA" w:rsidRPr="00E05DBA">
        <w:rPr>
          <w:rFonts w:ascii="Arial" w:eastAsia="Arial" w:hAnsi="Arial"/>
          <w:sz w:val="20"/>
          <w:szCs w:val="24"/>
        </w:rPr>
        <w:t>classified as Agriculture</w:t>
      </w:r>
      <w:r w:rsidR="002F5943">
        <w:rPr>
          <w:rFonts w:ascii="Arial" w:eastAsia="Arial" w:hAnsi="Arial"/>
          <w:sz w:val="20"/>
          <w:szCs w:val="24"/>
        </w:rPr>
        <w:t>,</w:t>
      </w:r>
      <w:r w:rsidR="00E05DBA" w:rsidRPr="00E05DBA">
        <w:rPr>
          <w:rFonts w:ascii="Arial" w:eastAsia="Arial" w:hAnsi="Arial"/>
          <w:sz w:val="20"/>
          <w:szCs w:val="24"/>
        </w:rPr>
        <w:t xml:space="preserve"> nor is it mapped as important </w:t>
      </w:r>
      <w:proofErr w:type="gramStart"/>
      <w:r w:rsidR="00E05DBA" w:rsidRPr="00E05DBA">
        <w:rPr>
          <w:rFonts w:ascii="Arial" w:eastAsia="Arial" w:hAnsi="Arial"/>
          <w:sz w:val="20"/>
          <w:szCs w:val="24"/>
        </w:rPr>
        <w:t>farm land</w:t>
      </w:r>
      <w:proofErr w:type="gramEnd"/>
      <w:r w:rsidR="00E05DBA" w:rsidRPr="00E05DBA">
        <w:rPr>
          <w:rFonts w:ascii="Arial" w:eastAsia="Arial" w:hAnsi="Arial"/>
          <w:sz w:val="20"/>
          <w:szCs w:val="24"/>
        </w:rPr>
        <w:t>.</w:t>
      </w:r>
      <w:r w:rsidR="00E05DBA" w:rsidRPr="00E05DBA">
        <w:rPr>
          <w:rFonts w:ascii="Arial" w:eastAsia="Arial" w:hAnsi="Arial"/>
          <w:sz w:val="20"/>
          <w:szCs w:val="24"/>
          <w:vertAlign w:val="superscript"/>
        </w:rPr>
        <w:footnoteReference w:id="2"/>
      </w:r>
      <w:r w:rsidR="00E05DBA" w:rsidRPr="00E05DBA">
        <w:rPr>
          <w:rFonts w:ascii="Arial" w:eastAsia="Arial" w:hAnsi="Arial"/>
          <w:sz w:val="20"/>
          <w:szCs w:val="24"/>
        </w:rPr>
        <w:t xml:space="preserve"> The subject property does not contain any Prime Farmland, Unique Farmland, or Farmland of Statewide Importance. Additionally, the subject property is not located within or adjacent to lands within a Williamson Act contract. Therefore, no impact to agricultural or forestry resources would occur </w:t>
      </w:r>
      <w:proofErr w:type="gramStart"/>
      <w:r w:rsidR="00E05DBA" w:rsidRPr="00E05DBA">
        <w:rPr>
          <w:rFonts w:ascii="Arial" w:eastAsia="Arial" w:hAnsi="Arial"/>
          <w:sz w:val="20"/>
          <w:szCs w:val="24"/>
        </w:rPr>
        <w:t>as a result</w:t>
      </w:r>
      <w:proofErr w:type="gramEnd"/>
      <w:r w:rsidR="00E05DBA" w:rsidRPr="00E05DBA">
        <w:rPr>
          <w:rFonts w:ascii="Arial" w:eastAsia="Arial" w:hAnsi="Arial"/>
          <w:sz w:val="20"/>
          <w:szCs w:val="24"/>
        </w:rPr>
        <w:t xml:space="preserve"> of constructing the proposed project.</w:t>
      </w:r>
    </w:p>
    <w:p w14:paraId="7C1CDAAE" w14:textId="77777777" w:rsidR="0074541D" w:rsidRPr="00E05DBA" w:rsidRDefault="0074541D" w:rsidP="00971F19">
      <w:pPr>
        <w:jc w:val="both"/>
        <w:rPr>
          <w:rFonts w:ascii="Arial" w:hAnsi="Arial"/>
          <w:sz w:val="20"/>
        </w:rPr>
      </w:pPr>
    </w:p>
    <w:p w14:paraId="79FE4A5B" w14:textId="6017FE8B" w:rsidR="007C58D1" w:rsidRPr="00E05DBA" w:rsidRDefault="007C58D1" w:rsidP="00971F19">
      <w:pPr>
        <w:ind w:left="22"/>
        <w:jc w:val="both"/>
        <w:rPr>
          <w:rFonts w:ascii="Arial" w:hAnsi="Arial"/>
          <w:b/>
          <w:bCs/>
          <w:sz w:val="20"/>
        </w:rPr>
      </w:pPr>
      <w:r w:rsidRPr="00E05DBA">
        <w:rPr>
          <w:rFonts w:ascii="Arial" w:hAnsi="Arial"/>
          <w:b/>
          <w:bCs/>
          <w:sz w:val="20"/>
        </w:rPr>
        <w:t>MITIGATION MEASURES</w:t>
      </w:r>
    </w:p>
    <w:p w14:paraId="5F10A870" w14:textId="348F55D8" w:rsidR="00FA5767" w:rsidRPr="00E05DBA" w:rsidRDefault="00FA5767" w:rsidP="00971F19">
      <w:pPr>
        <w:ind w:left="22"/>
        <w:jc w:val="both"/>
        <w:rPr>
          <w:rFonts w:ascii="Arial" w:hAnsi="Arial"/>
          <w:bCs/>
          <w:sz w:val="20"/>
        </w:rPr>
      </w:pPr>
      <w:r w:rsidRPr="00E05DBA">
        <w:rPr>
          <w:rFonts w:ascii="Arial" w:hAnsi="Arial"/>
          <w:bCs/>
          <w:sz w:val="20"/>
        </w:rPr>
        <w:t>No mitigation required.</w:t>
      </w:r>
    </w:p>
    <w:p w14:paraId="2B777CB8" w14:textId="77777777" w:rsidR="007C58D1" w:rsidRPr="00E05DBA" w:rsidRDefault="007C58D1" w:rsidP="00971F19">
      <w:pPr>
        <w:autoSpaceDE w:val="0"/>
        <w:autoSpaceDN w:val="0"/>
        <w:adjustRightInd w:val="0"/>
        <w:jc w:val="both"/>
        <w:rPr>
          <w:rFonts w:ascii="Arial" w:hAnsi="Arial"/>
          <w:bCs/>
          <w:sz w:val="20"/>
        </w:rPr>
      </w:pPr>
    </w:p>
    <w:p w14:paraId="12460555" w14:textId="138D0FE9" w:rsidR="00786DB1" w:rsidRPr="00E05DBA" w:rsidRDefault="007C58D1" w:rsidP="00971F19">
      <w:pPr>
        <w:pStyle w:val="BodyText"/>
        <w:rPr>
          <w:rFonts w:ascii="Arial" w:hAnsi="Arial" w:cs="Arial"/>
          <w:b/>
          <w:bCs/>
          <w:sz w:val="20"/>
        </w:rPr>
      </w:pPr>
      <w:r w:rsidRPr="00E05DBA">
        <w:rPr>
          <w:rFonts w:ascii="Arial" w:hAnsi="Arial" w:cs="Arial"/>
          <w:b/>
          <w:bCs/>
          <w:sz w:val="20"/>
        </w:rPr>
        <w:t>FINDINGS</w:t>
      </w:r>
    </w:p>
    <w:p w14:paraId="4F2B34B7" w14:textId="4054FC99" w:rsidR="00CC4F92" w:rsidRDefault="00786DB1" w:rsidP="00971F19">
      <w:pPr>
        <w:pStyle w:val="BodyText"/>
        <w:rPr>
          <w:rFonts w:ascii="Arial" w:hAnsi="Arial" w:cs="Arial"/>
          <w:sz w:val="20"/>
        </w:rPr>
      </w:pPr>
      <w:r w:rsidRPr="00E05DBA">
        <w:rPr>
          <w:rFonts w:ascii="Arial" w:hAnsi="Arial" w:cs="Arial"/>
          <w:bCs/>
          <w:sz w:val="20"/>
        </w:rPr>
        <w:t>T</w:t>
      </w:r>
      <w:r w:rsidR="007C58D1" w:rsidRPr="00E05DBA">
        <w:rPr>
          <w:rFonts w:ascii="Arial" w:hAnsi="Arial" w:cs="Arial"/>
          <w:bCs/>
          <w:sz w:val="20"/>
        </w:rPr>
        <w:t xml:space="preserve">he </w:t>
      </w:r>
      <w:r w:rsidR="00576055" w:rsidRPr="00E05DBA">
        <w:rPr>
          <w:rFonts w:ascii="Arial" w:hAnsi="Arial" w:cs="Arial"/>
          <w:bCs/>
          <w:sz w:val="20"/>
        </w:rPr>
        <w:t>pr</w:t>
      </w:r>
      <w:r w:rsidRPr="00E05DBA">
        <w:rPr>
          <w:rFonts w:ascii="Arial" w:hAnsi="Arial" w:cs="Arial"/>
          <w:bCs/>
          <w:sz w:val="20"/>
        </w:rPr>
        <w:t xml:space="preserve">oposed </w:t>
      </w:r>
      <w:r w:rsidR="00576055" w:rsidRPr="00E05DBA">
        <w:rPr>
          <w:rFonts w:ascii="Arial" w:hAnsi="Arial" w:cs="Arial"/>
          <w:bCs/>
          <w:sz w:val="20"/>
        </w:rPr>
        <w:t>p</w:t>
      </w:r>
      <w:r w:rsidR="007C58D1" w:rsidRPr="00E05DBA">
        <w:rPr>
          <w:rFonts w:ascii="Arial" w:hAnsi="Arial" w:cs="Arial"/>
          <w:bCs/>
          <w:sz w:val="20"/>
        </w:rPr>
        <w:t xml:space="preserve">roject would have </w:t>
      </w:r>
      <w:r w:rsidR="00953A98" w:rsidRPr="00E05DBA">
        <w:rPr>
          <w:rFonts w:ascii="Arial" w:hAnsi="Arial" w:cs="Arial"/>
          <w:bCs/>
          <w:sz w:val="20"/>
        </w:rPr>
        <w:t xml:space="preserve">a </w:t>
      </w:r>
      <w:r w:rsidR="008D6CA6" w:rsidRPr="00E05DBA">
        <w:rPr>
          <w:rFonts w:ascii="Arial" w:hAnsi="Arial" w:cs="Arial"/>
          <w:b/>
          <w:sz w:val="20"/>
        </w:rPr>
        <w:t>No</w:t>
      </w:r>
      <w:r w:rsidR="00953A98" w:rsidRPr="00E05DBA">
        <w:rPr>
          <w:rFonts w:ascii="Arial" w:hAnsi="Arial" w:cs="Arial"/>
          <w:b/>
          <w:sz w:val="20"/>
        </w:rPr>
        <w:t xml:space="preserve"> </w:t>
      </w:r>
      <w:r w:rsidR="00576055" w:rsidRPr="00E05DBA">
        <w:rPr>
          <w:rFonts w:ascii="Arial" w:hAnsi="Arial" w:cs="Arial"/>
          <w:b/>
          <w:sz w:val="20"/>
        </w:rPr>
        <w:t>Impact</w:t>
      </w:r>
      <w:r w:rsidR="00B70481" w:rsidRPr="00E05DBA">
        <w:rPr>
          <w:rFonts w:ascii="Arial" w:hAnsi="Arial" w:cs="Arial"/>
          <w:bCs/>
          <w:sz w:val="20"/>
        </w:rPr>
        <w:t xml:space="preserve"> </w:t>
      </w:r>
      <w:r w:rsidR="007C58D1" w:rsidRPr="00E05DBA">
        <w:rPr>
          <w:rFonts w:ascii="Arial" w:hAnsi="Arial" w:cs="Arial"/>
          <w:bCs/>
          <w:sz w:val="20"/>
        </w:rPr>
        <w:t xml:space="preserve">on </w:t>
      </w:r>
      <w:r w:rsidR="007C58D1" w:rsidRPr="00E05DBA">
        <w:rPr>
          <w:rFonts w:ascii="Arial" w:hAnsi="Arial" w:cs="Arial"/>
          <w:sz w:val="20"/>
        </w:rPr>
        <w:t>Agricultural and Forestry Resources.</w:t>
      </w:r>
    </w:p>
    <w:p w14:paraId="176B408B" w14:textId="77777777" w:rsidR="00965C39" w:rsidRPr="000E3FB6" w:rsidRDefault="00965C39" w:rsidP="00971F19">
      <w:pPr>
        <w:pStyle w:val="BodyText"/>
        <w:rPr>
          <w:rFonts w:ascii="Arial" w:hAnsi="Arial" w:cs="Arial"/>
          <w:color w:val="FF0000"/>
          <w:sz w:val="20"/>
        </w:rPr>
      </w:pPr>
    </w:p>
    <w:tbl>
      <w:tblPr>
        <w:tblW w:w="9372" w:type="dxa"/>
        <w:tblInd w:w="86"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86" w:type="dxa"/>
          <w:right w:w="86" w:type="dxa"/>
        </w:tblCellMar>
        <w:tblLook w:val="0000" w:firstRow="0" w:lastRow="0" w:firstColumn="0" w:lastColumn="0" w:noHBand="0" w:noVBand="0"/>
      </w:tblPr>
      <w:tblGrid>
        <w:gridCol w:w="5220"/>
        <w:gridCol w:w="1038"/>
        <w:gridCol w:w="1122"/>
        <w:gridCol w:w="990"/>
        <w:gridCol w:w="1002"/>
      </w:tblGrid>
      <w:tr w:rsidR="000E3FB6" w:rsidRPr="000E3FB6" w14:paraId="3471DE8A" w14:textId="77777777" w:rsidTr="001C5B28">
        <w:trPr>
          <w:cantSplit/>
        </w:trPr>
        <w:tc>
          <w:tcPr>
            <w:tcW w:w="5220" w:type="dxa"/>
            <w:shd w:val="clear" w:color="auto" w:fill="auto"/>
            <w:vAlign w:val="center"/>
          </w:tcPr>
          <w:p w14:paraId="0022E0B0" w14:textId="03FE1FA0" w:rsidR="003B4592" w:rsidRPr="00806550" w:rsidRDefault="003B4592" w:rsidP="00971F19">
            <w:pPr>
              <w:tabs>
                <w:tab w:val="left" w:pos="382"/>
                <w:tab w:val="left" w:pos="720"/>
                <w:tab w:val="left" w:pos="1440"/>
                <w:tab w:val="left" w:pos="2160"/>
                <w:tab w:val="left" w:pos="2880"/>
                <w:tab w:val="left" w:pos="3600"/>
                <w:tab w:val="left" w:pos="4320"/>
                <w:tab w:val="left" w:pos="5040"/>
              </w:tabs>
              <w:ind w:left="382" w:hanging="382"/>
              <w:rPr>
                <w:rFonts w:ascii="Arial" w:hAnsi="Arial"/>
                <w:sz w:val="20"/>
              </w:rPr>
            </w:pPr>
            <w:r w:rsidRPr="00806550">
              <w:rPr>
                <w:rStyle w:val="CEQAHeaderChar"/>
                <w:sz w:val="20"/>
                <w:szCs w:val="20"/>
              </w:rPr>
              <w:t>III.</w:t>
            </w:r>
            <w:r w:rsidRPr="00806550">
              <w:rPr>
                <w:rStyle w:val="CEQAHeaderChar"/>
                <w:sz w:val="20"/>
                <w:szCs w:val="20"/>
              </w:rPr>
              <w:tab/>
              <w:t>AIR QUALITY</w:t>
            </w:r>
            <w:r w:rsidRPr="00806550">
              <w:rPr>
                <w:rFonts w:ascii="Arial" w:hAnsi="Arial"/>
                <w:sz w:val="20"/>
              </w:rPr>
              <w:t xml:space="preserve">. </w:t>
            </w:r>
            <w:r w:rsidR="001C5B28" w:rsidRPr="00806550">
              <w:rPr>
                <w:rStyle w:val="markedcontent"/>
                <w:rFonts w:ascii="Arial" w:hAnsi="Arial"/>
                <w:sz w:val="16"/>
                <w:szCs w:val="16"/>
              </w:rPr>
              <w:t>Where available, the</w:t>
            </w:r>
            <w:r w:rsidR="001C5B28" w:rsidRPr="00806550">
              <w:rPr>
                <w:sz w:val="16"/>
                <w:szCs w:val="16"/>
              </w:rPr>
              <w:t xml:space="preserve"> </w:t>
            </w:r>
            <w:r w:rsidR="001C5B28" w:rsidRPr="00806550">
              <w:rPr>
                <w:rStyle w:val="markedcontent"/>
                <w:rFonts w:ascii="Arial" w:hAnsi="Arial"/>
                <w:sz w:val="16"/>
                <w:szCs w:val="16"/>
              </w:rPr>
              <w:t>significance criteria established by the</w:t>
            </w:r>
            <w:r w:rsidR="001C5B28" w:rsidRPr="00806550">
              <w:rPr>
                <w:sz w:val="16"/>
                <w:szCs w:val="16"/>
              </w:rPr>
              <w:t xml:space="preserve"> </w:t>
            </w:r>
            <w:r w:rsidR="001C5B28" w:rsidRPr="00806550">
              <w:rPr>
                <w:rStyle w:val="markedcontent"/>
                <w:rFonts w:ascii="Arial" w:hAnsi="Arial"/>
                <w:sz w:val="16"/>
                <w:szCs w:val="16"/>
              </w:rPr>
              <w:t>applicable air quality management district or air</w:t>
            </w:r>
            <w:r w:rsidR="001C5B28" w:rsidRPr="00806550">
              <w:rPr>
                <w:sz w:val="16"/>
                <w:szCs w:val="16"/>
              </w:rPr>
              <w:t xml:space="preserve"> </w:t>
            </w:r>
            <w:r w:rsidR="001C5B28" w:rsidRPr="00806550">
              <w:rPr>
                <w:rStyle w:val="markedcontent"/>
                <w:rFonts w:ascii="Arial" w:hAnsi="Arial"/>
                <w:sz w:val="16"/>
                <w:szCs w:val="16"/>
              </w:rPr>
              <w:t>pollution control district may be relied upon to</w:t>
            </w:r>
            <w:r w:rsidR="001C5B28" w:rsidRPr="00806550">
              <w:rPr>
                <w:sz w:val="16"/>
                <w:szCs w:val="16"/>
              </w:rPr>
              <w:t xml:space="preserve"> </w:t>
            </w:r>
            <w:r w:rsidR="001C5B28" w:rsidRPr="00806550">
              <w:rPr>
                <w:rStyle w:val="markedcontent"/>
                <w:rFonts w:ascii="Arial" w:hAnsi="Arial"/>
                <w:sz w:val="16"/>
                <w:szCs w:val="16"/>
              </w:rPr>
              <w:t>make the following determinations. Would the project:</w:t>
            </w:r>
          </w:p>
        </w:tc>
        <w:tc>
          <w:tcPr>
            <w:tcW w:w="1038" w:type="dxa"/>
            <w:vAlign w:val="center"/>
          </w:tcPr>
          <w:p w14:paraId="55127789" w14:textId="77777777" w:rsidR="003B4592" w:rsidRPr="00806550" w:rsidRDefault="003B4592" w:rsidP="00971F19">
            <w:pPr>
              <w:jc w:val="center"/>
              <w:rPr>
                <w:rFonts w:ascii="Arial" w:hAnsi="Arial"/>
                <w:sz w:val="16"/>
                <w:szCs w:val="16"/>
              </w:rPr>
            </w:pPr>
            <w:r w:rsidRPr="00806550">
              <w:rPr>
                <w:rFonts w:ascii="Arial" w:hAnsi="Arial"/>
                <w:sz w:val="16"/>
                <w:szCs w:val="16"/>
              </w:rPr>
              <w:t>Potentially Significant Impact</w:t>
            </w:r>
          </w:p>
        </w:tc>
        <w:tc>
          <w:tcPr>
            <w:tcW w:w="1122" w:type="dxa"/>
            <w:vAlign w:val="center"/>
          </w:tcPr>
          <w:p w14:paraId="40809412" w14:textId="3230BDC0" w:rsidR="003B4592" w:rsidRPr="00806550" w:rsidRDefault="003B4592" w:rsidP="00971F19">
            <w:pPr>
              <w:jc w:val="center"/>
              <w:rPr>
                <w:rFonts w:ascii="Arial" w:hAnsi="Arial"/>
                <w:sz w:val="16"/>
                <w:szCs w:val="16"/>
              </w:rPr>
            </w:pPr>
            <w:r w:rsidRPr="00806550">
              <w:rPr>
                <w:rFonts w:ascii="Arial" w:hAnsi="Arial"/>
                <w:sz w:val="16"/>
                <w:szCs w:val="16"/>
              </w:rPr>
              <w:t>Less Than Significant with Mitigation Incorporat</w:t>
            </w:r>
            <w:r w:rsidR="00A93271" w:rsidRPr="00806550">
              <w:rPr>
                <w:rFonts w:ascii="Arial" w:hAnsi="Arial"/>
                <w:sz w:val="16"/>
                <w:szCs w:val="16"/>
              </w:rPr>
              <w:t>ed</w:t>
            </w:r>
          </w:p>
        </w:tc>
        <w:tc>
          <w:tcPr>
            <w:tcW w:w="990" w:type="dxa"/>
            <w:vAlign w:val="center"/>
          </w:tcPr>
          <w:p w14:paraId="1FBD3B7A" w14:textId="77777777" w:rsidR="003B4592" w:rsidRPr="00806550" w:rsidRDefault="003B4592" w:rsidP="00971F19">
            <w:pPr>
              <w:jc w:val="center"/>
              <w:rPr>
                <w:rFonts w:ascii="Arial" w:hAnsi="Arial"/>
                <w:sz w:val="16"/>
                <w:szCs w:val="16"/>
              </w:rPr>
            </w:pPr>
            <w:r w:rsidRPr="00806550">
              <w:rPr>
                <w:rFonts w:ascii="Arial" w:hAnsi="Arial"/>
                <w:sz w:val="16"/>
                <w:szCs w:val="16"/>
              </w:rPr>
              <w:t>Less Than Significant Impact</w:t>
            </w:r>
          </w:p>
        </w:tc>
        <w:tc>
          <w:tcPr>
            <w:tcW w:w="1002" w:type="dxa"/>
            <w:vAlign w:val="center"/>
          </w:tcPr>
          <w:p w14:paraId="399F6EFE" w14:textId="77777777" w:rsidR="003B4592" w:rsidRPr="00806550" w:rsidRDefault="003B4592" w:rsidP="00971F19">
            <w:pPr>
              <w:jc w:val="center"/>
              <w:rPr>
                <w:rFonts w:ascii="Arial" w:hAnsi="Arial"/>
                <w:sz w:val="16"/>
                <w:szCs w:val="16"/>
              </w:rPr>
            </w:pPr>
            <w:r w:rsidRPr="00806550">
              <w:rPr>
                <w:rFonts w:ascii="Arial" w:hAnsi="Arial"/>
                <w:sz w:val="16"/>
                <w:szCs w:val="16"/>
              </w:rPr>
              <w:t>No Impact</w:t>
            </w:r>
          </w:p>
        </w:tc>
      </w:tr>
      <w:tr w:rsidR="000D6291" w:rsidRPr="000E3FB6" w14:paraId="4366B7D6" w14:textId="77777777" w:rsidTr="00C31C7D">
        <w:trPr>
          <w:cantSplit/>
        </w:trPr>
        <w:tc>
          <w:tcPr>
            <w:tcW w:w="5220" w:type="dxa"/>
          </w:tcPr>
          <w:p w14:paraId="0F732CED" w14:textId="77777777" w:rsidR="000D6291" w:rsidRPr="00806550" w:rsidRDefault="000D6291" w:rsidP="000D6291">
            <w:pPr>
              <w:tabs>
                <w:tab w:val="left" w:pos="382"/>
                <w:tab w:val="left" w:pos="720"/>
                <w:tab w:val="left" w:pos="1440"/>
                <w:tab w:val="left" w:pos="2160"/>
                <w:tab w:val="left" w:pos="2880"/>
                <w:tab w:val="left" w:pos="3600"/>
                <w:tab w:val="left" w:pos="4320"/>
                <w:tab w:val="left" w:pos="5040"/>
              </w:tabs>
              <w:ind w:left="382" w:hanging="382"/>
              <w:jc w:val="both"/>
              <w:rPr>
                <w:rFonts w:ascii="Arial" w:hAnsi="Arial"/>
                <w:sz w:val="20"/>
              </w:rPr>
            </w:pPr>
            <w:r w:rsidRPr="00806550">
              <w:rPr>
                <w:rFonts w:ascii="Arial" w:hAnsi="Arial"/>
                <w:sz w:val="20"/>
              </w:rPr>
              <w:t>a)</w:t>
            </w:r>
            <w:r w:rsidRPr="00806550">
              <w:rPr>
                <w:rFonts w:ascii="Arial" w:hAnsi="Arial"/>
                <w:sz w:val="20"/>
              </w:rPr>
              <w:tab/>
              <w:t>Conflict with or obstruct implementation of the applicable air quality plan?</w:t>
            </w:r>
          </w:p>
        </w:tc>
        <w:tc>
          <w:tcPr>
            <w:tcW w:w="1038" w:type="dxa"/>
            <w:vAlign w:val="center"/>
          </w:tcPr>
          <w:p w14:paraId="508F3CF0" w14:textId="77777777" w:rsidR="000D6291" w:rsidRPr="00806550" w:rsidRDefault="000D6291" w:rsidP="000D6291">
            <w:pPr>
              <w:jc w:val="center"/>
              <w:rPr>
                <w:rFonts w:ascii="Arial" w:hAnsi="Arial"/>
                <w:sz w:val="20"/>
              </w:rPr>
            </w:pPr>
            <w:r w:rsidRPr="00806550">
              <w:rPr>
                <w:rFonts w:ascii="Arial" w:hAnsi="Arial"/>
                <w:sz w:val="20"/>
              </w:rPr>
              <w:fldChar w:fldCharType="begin">
                <w:ffData>
                  <w:name w:val="Check4"/>
                  <w:enabled/>
                  <w:calcOnExit w:val="0"/>
                  <w:checkBox>
                    <w:sizeAuto/>
                    <w:default w:val="0"/>
                  </w:checkBox>
                </w:ffData>
              </w:fldChar>
            </w:r>
            <w:r w:rsidRPr="00806550">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06550">
              <w:rPr>
                <w:rFonts w:ascii="Arial" w:hAnsi="Arial"/>
                <w:sz w:val="20"/>
              </w:rPr>
              <w:fldChar w:fldCharType="end"/>
            </w:r>
          </w:p>
        </w:tc>
        <w:tc>
          <w:tcPr>
            <w:tcW w:w="1122" w:type="dxa"/>
            <w:vAlign w:val="center"/>
          </w:tcPr>
          <w:p w14:paraId="2221AFE9" w14:textId="77777777" w:rsidR="000D6291" w:rsidRPr="00806550" w:rsidRDefault="000D6291" w:rsidP="000D6291">
            <w:pPr>
              <w:jc w:val="center"/>
              <w:rPr>
                <w:rFonts w:ascii="Arial" w:hAnsi="Arial"/>
                <w:sz w:val="20"/>
              </w:rPr>
            </w:pPr>
            <w:r w:rsidRPr="00806550">
              <w:rPr>
                <w:rFonts w:ascii="Arial" w:hAnsi="Arial"/>
                <w:sz w:val="20"/>
              </w:rPr>
              <w:fldChar w:fldCharType="begin">
                <w:ffData>
                  <w:name w:val="Check4"/>
                  <w:enabled/>
                  <w:calcOnExit w:val="0"/>
                  <w:checkBox>
                    <w:sizeAuto/>
                    <w:default w:val="0"/>
                  </w:checkBox>
                </w:ffData>
              </w:fldChar>
            </w:r>
            <w:r w:rsidRPr="00806550">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06550">
              <w:rPr>
                <w:rFonts w:ascii="Arial" w:hAnsi="Arial"/>
                <w:sz w:val="20"/>
              </w:rPr>
              <w:fldChar w:fldCharType="end"/>
            </w:r>
          </w:p>
        </w:tc>
        <w:tc>
          <w:tcPr>
            <w:tcW w:w="990" w:type="dxa"/>
            <w:vAlign w:val="center"/>
          </w:tcPr>
          <w:p w14:paraId="016646A1" w14:textId="3A04C3CB" w:rsidR="000D6291" w:rsidRPr="00806550" w:rsidRDefault="000D6291" w:rsidP="000D6291">
            <w:pPr>
              <w:jc w:val="center"/>
              <w:rPr>
                <w:rFonts w:ascii="Arial" w:hAnsi="Arial"/>
                <w:sz w:val="20"/>
              </w:rPr>
            </w:pPr>
            <w:r w:rsidRPr="00806550">
              <w:rPr>
                <w:rFonts w:eastAsia="Times"/>
              </w:rPr>
              <w:fldChar w:fldCharType="begin">
                <w:ffData>
                  <w:name w:val=""/>
                  <w:enabled/>
                  <w:calcOnExit w:val="0"/>
                  <w:checkBox>
                    <w:sizeAuto/>
                    <w:default w:val="1"/>
                  </w:checkBox>
                </w:ffData>
              </w:fldChar>
            </w:r>
            <w:r w:rsidRPr="00806550">
              <w:rPr>
                <w:rFonts w:eastAsia="Times"/>
              </w:rPr>
              <w:instrText xml:space="preserve"> FORMCHECKBOX </w:instrText>
            </w:r>
            <w:r w:rsidR="00861A2B">
              <w:rPr>
                <w:rFonts w:eastAsia="Times"/>
              </w:rPr>
            </w:r>
            <w:r w:rsidR="00861A2B">
              <w:rPr>
                <w:rFonts w:eastAsia="Times"/>
              </w:rPr>
              <w:fldChar w:fldCharType="separate"/>
            </w:r>
            <w:r w:rsidRPr="00806550">
              <w:rPr>
                <w:rFonts w:eastAsia="Times"/>
              </w:rPr>
              <w:fldChar w:fldCharType="end"/>
            </w:r>
          </w:p>
        </w:tc>
        <w:tc>
          <w:tcPr>
            <w:tcW w:w="1002" w:type="dxa"/>
            <w:vAlign w:val="center"/>
          </w:tcPr>
          <w:p w14:paraId="4BB03ED1" w14:textId="189112CE" w:rsidR="000D6291" w:rsidRPr="00806550" w:rsidRDefault="000D6291" w:rsidP="000D6291">
            <w:pPr>
              <w:jc w:val="center"/>
              <w:rPr>
                <w:rFonts w:ascii="Arial" w:hAnsi="Arial"/>
                <w:sz w:val="20"/>
              </w:rPr>
            </w:pPr>
            <w:r w:rsidRPr="00806550">
              <w:rPr>
                <w:rFonts w:ascii="Arial" w:hAnsi="Arial"/>
                <w:sz w:val="20"/>
              </w:rPr>
              <w:fldChar w:fldCharType="begin">
                <w:ffData>
                  <w:name w:val="Check4"/>
                  <w:enabled/>
                  <w:calcOnExit w:val="0"/>
                  <w:checkBox>
                    <w:sizeAuto/>
                    <w:default w:val="0"/>
                  </w:checkBox>
                </w:ffData>
              </w:fldChar>
            </w:r>
            <w:r w:rsidRPr="00806550">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06550">
              <w:rPr>
                <w:rFonts w:ascii="Arial" w:hAnsi="Arial"/>
                <w:sz w:val="20"/>
              </w:rPr>
              <w:fldChar w:fldCharType="end"/>
            </w:r>
          </w:p>
        </w:tc>
      </w:tr>
      <w:tr w:rsidR="000D6291" w:rsidRPr="000E3FB6" w14:paraId="4F59415D" w14:textId="77777777" w:rsidTr="00C31C7D">
        <w:trPr>
          <w:cantSplit/>
        </w:trPr>
        <w:tc>
          <w:tcPr>
            <w:tcW w:w="5220" w:type="dxa"/>
          </w:tcPr>
          <w:p w14:paraId="56A75EDD" w14:textId="106B41C4" w:rsidR="000D6291" w:rsidRPr="00806550" w:rsidRDefault="000D6291" w:rsidP="000D6291">
            <w:pPr>
              <w:tabs>
                <w:tab w:val="left" w:pos="382"/>
                <w:tab w:val="left" w:pos="720"/>
                <w:tab w:val="left" w:pos="1440"/>
                <w:tab w:val="left" w:pos="2160"/>
                <w:tab w:val="left" w:pos="2880"/>
                <w:tab w:val="left" w:pos="3600"/>
                <w:tab w:val="left" w:pos="4320"/>
                <w:tab w:val="left" w:pos="5040"/>
              </w:tabs>
              <w:ind w:left="382" w:hanging="382"/>
              <w:jc w:val="both"/>
              <w:rPr>
                <w:rFonts w:ascii="Arial" w:hAnsi="Arial"/>
                <w:sz w:val="20"/>
              </w:rPr>
            </w:pPr>
            <w:proofErr w:type="gramStart"/>
            <w:r w:rsidRPr="00806550">
              <w:rPr>
                <w:rFonts w:ascii="Arial" w:hAnsi="Arial"/>
                <w:sz w:val="20"/>
              </w:rPr>
              <w:t>b)</w:t>
            </w:r>
            <w:r w:rsidRPr="00806550">
              <w:rPr>
                <w:rFonts w:ascii="Arial" w:hAnsi="Arial"/>
                <w:sz w:val="20"/>
              </w:rPr>
              <w:tab/>
              <w:t>Result in a cumulatively considerable net increase of any criteria pollutant for which the project region is non-attainment under an applicable federal or state ambient air quality standard?</w:t>
            </w:r>
            <w:proofErr w:type="gramEnd"/>
          </w:p>
        </w:tc>
        <w:tc>
          <w:tcPr>
            <w:tcW w:w="1038" w:type="dxa"/>
            <w:vAlign w:val="center"/>
          </w:tcPr>
          <w:p w14:paraId="6DEF211E" w14:textId="77777777" w:rsidR="000D6291" w:rsidRPr="00806550" w:rsidRDefault="000D6291" w:rsidP="000D6291">
            <w:pPr>
              <w:jc w:val="center"/>
              <w:rPr>
                <w:rFonts w:ascii="Arial" w:hAnsi="Arial"/>
                <w:sz w:val="20"/>
              </w:rPr>
            </w:pPr>
            <w:r w:rsidRPr="00806550">
              <w:rPr>
                <w:rFonts w:ascii="Arial" w:hAnsi="Arial"/>
                <w:sz w:val="20"/>
              </w:rPr>
              <w:fldChar w:fldCharType="begin">
                <w:ffData>
                  <w:name w:val="Check4"/>
                  <w:enabled/>
                  <w:calcOnExit w:val="0"/>
                  <w:checkBox>
                    <w:sizeAuto/>
                    <w:default w:val="0"/>
                  </w:checkBox>
                </w:ffData>
              </w:fldChar>
            </w:r>
            <w:r w:rsidRPr="00806550">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06550">
              <w:rPr>
                <w:rFonts w:ascii="Arial" w:hAnsi="Arial"/>
                <w:sz w:val="20"/>
              </w:rPr>
              <w:fldChar w:fldCharType="end"/>
            </w:r>
          </w:p>
        </w:tc>
        <w:tc>
          <w:tcPr>
            <w:tcW w:w="1122" w:type="dxa"/>
            <w:vAlign w:val="center"/>
          </w:tcPr>
          <w:p w14:paraId="09D67E21" w14:textId="77777777" w:rsidR="000D6291" w:rsidRPr="00806550" w:rsidRDefault="000D6291" w:rsidP="000D6291">
            <w:pPr>
              <w:jc w:val="center"/>
              <w:rPr>
                <w:rFonts w:ascii="Arial" w:hAnsi="Arial"/>
                <w:sz w:val="20"/>
              </w:rPr>
            </w:pPr>
            <w:r w:rsidRPr="00806550">
              <w:rPr>
                <w:rFonts w:ascii="Arial" w:hAnsi="Arial"/>
                <w:sz w:val="20"/>
              </w:rPr>
              <w:fldChar w:fldCharType="begin">
                <w:ffData>
                  <w:name w:val=""/>
                  <w:enabled/>
                  <w:calcOnExit w:val="0"/>
                  <w:checkBox>
                    <w:sizeAuto/>
                    <w:default w:val="0"/>
                  </w:checkBox>
                </w:ffData>
              </w:fldChar>
            </w:r>
            <w:r w:rsidRPr="00806550">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06550">
              <w:rPr>
                <w:rFonts w:ascii="Arial" w:hAnsi="Arial"/>
                <w:sz w:val="20"/>
              </w:rPr>
              <w:fldChar w:fldCharType="end"/>
            </w:r>
          </w:p>
        </w:tc>
        <w:tc>
          <w:tcPr>
            <w:tcW w:w="990" w:type="dxa"/>
            <w:vAlign w:val="center"/>
          </w:tcPr>
          <w:p w14:paraId="04B15FC7" w14:textId="583BF6A7" w:rsidR="000D6291" w:rsidRPr="00806550" w:rsidRDefault="000D6291" w:rsidP="000D6291">
            <w:pPr>
              <w:jc w:val="center"/>
              <w:rPr>
                <w:rFonts w:ascii="Arial" w:hAnsi="Arial"/>
                <w:sz w:val="20"/>
              </w:rPr>
            </w:pPr>
            <w:r w:rsidRPr="00806550">
              <w:rPr>
                <w:rFonts w:eastAsia="Times"/>
              </w:rPr>
              <w:fldChar w:fldCharType="begin">
                <w:ffData>
                  <w:name w:val=""/>
                  <w:enabled/>
                  <w:calcOnExit w:val="0"/>
                  <w:checkBox>
                    <w:sizeAuto/>
                    <w:default w:val="1"/>
                  </w:checkBox>
                </w:ffData>
              </w:fldChar>
            </w:r>
            <w:r w:rsidRPr="00806550">
              <w:rPr>
                <w:rFonts w:eastAsia="Times"/>
              </w:rPr>
              <w:instrText xml:space="preserve"> FORMCHECKBOX </w:instrText>
            </w:r>
            <w:r w:rsidR="00861A2B">
              <w:rPr>
                <w:rFonts w:eastAsia="Times"/>
              </w:rPr>
            </w:r>
            <w:r w:rsidR="00861A2B">
              <w:rPr>
                <w:rFonts w:eastAsia="Times"/>
              </w:rPr>
              <w:fldChar w:fldCharType="separate"/>
            </w:r>
            <w:r w:rsidRPr="00806550">
              <w:rPr>
                <w:rFonts w:eastAsia="Times"/>
              </w:rPr>
              <w:fldChar w:fldCharType="end"/>
            </w:r>
          </w:p>
        </w:tc>
        <w:tc>
          <w:tcPr>
            <w:tcW w:w="1002" w:type="dxa"/>
            <w:vAlign w:val="center"/>
          </w:tcPr>
          <w:p w14:paraId="23B41A14" w14:textId="6D444733" w:rsidR="000D6291" w:rsidRPr="00806550" w:rsidRDefault="000D6291" w:rsidP="000D6291">
            <w:pPr>
              <w:jc w:val="center"/>
              <w:rPr>
                <w:rFonts w:ascii="Arial" w:hAnsi="Arial"/>
                <w:sz w:val="20"/>
              </w:rPr>
            </w:pPr>
            <w:r w:rsidRPr="00806550">
              <w:rPr>
                <w:rFonts w:ascii="Arial" w:hAnsi="Arial"/>
                <w:sz w:val="20"/>
              </w:rPr>
              <w:fldChar w:fldCharType="begin">
                <w:ffData>
                  <w:name w:val=""/>
                  <w:enabled/>
                  <w:calcOnExit w:val="0"/>
                  <w:checkBox>
                    <w:sizeAuto/>
                    <w:default w:val="0"/>
                  </w:checkBox>
                </w:ffData>
              </w:fldChar>
            </w:r>
            <w:r w:rsidRPr="00806550">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06550">
              <w:rPr>
                <w:rFonts w:ascii="Arial" w:hAnsi="Arial"/>
                <w:sz w:val="20"/>
              </w:rPr>
              <w:fldChar w:fldCharType="end"/>
            </w:r>
          </w:p>
        </w:tc>
      </w:tr>
      <w:tr w:rsidR="000D6291" w:rsidRPr="000E3FB6" w14:paraId="010EB9CF" w14:textId="77777777" w:rsidTr="00C31C7D">
        <w:trPr>
          <w:cantSplit/>
        </w:trPr>
        <w:tc>
          <w:tcPr>
            <w:tcW w:w="5220" w:type="dxa"/>
          </w:tcPr>
          <w:p w14:paraId="2E2D6D4B" w14:textId="6A282361" w:rsidR="000D6291" w:rsidRPr="00806550" w:rsidRDefault="000D6291" w:rsidP="000D6291">
            <w:pPr>
              <w:tabs>
                <w:tab w:val="left" w:pos="382"/>
                <w:tab w:val="left" w:pos="720"/>
                <w:tab w:val="left" w:pos="1440"/>
                <w:tab w:val="left" w:pos="2160"/>
                <w:tab w:val="left" w:pos="2880"/>
                <w:tab w:val="left" w:pos="3600"/>
                <w:tab w:val="left" w:pos="4320"/>
                <w:tab w:val="left" w:pos="5040"/>
              </w:tabs>
              <w:ind w:left="382" w:hanging="382"/>
              <w:jc w:val="both"/>
              <w:rPr>
                <w:rFonts w:ascii="Arial" w:hAnsi="Arial"/>
                <w:sz w:val="20"/>
              </w:rPr>
            </w:pPr>
            <w:proofErr w:type="gramStart"/>
            <w:r w:rsidRPr="00806550">
              <w:rPr>
                <w:rFonts w:ascii="Arial" w:hAnsi="Arial"/>
                <w:sz w:val="20"/>
              </w:rPr>
              <w:t>c)</w:t>
            </w:r>
            <w:r w:rsidRPr="00806550">
              <w:rPr>
                <w:rFonts w:ascii="Arial" w:hAnsi="Arial"/>
                <w:sz w:val="20"/>
              </w:rPr>
              <w:tab/>
              <w:t>Expose sensitive receptors to substantial pollutant concentrations?</w:t>
            </w:r>
            <w:proofErr w:type="gramEnd"/>
          </w:p>
        </w:tc>
        <w:tc>
          <w:tcPr>
            <w:tcW w:w="1038" w:type="dxa"/>
            <w:vAlign w:val="center"/>
          </w:tcPr>
          <w:p w14:paraId="1FC6AE4A" w14:textId="77777777" w:rsidR="000D6291" w:rsidRPr="00806550" w:rsidRDefault="000D6291" w:rsidP="000D6291">
            <w:pPr>
              <w:jc w:val="center"/>
              <w:rPr>
                <w:rFonts w:ascii="Arial" w:hAnsi="Arial"/>
                <w:sz w:val="20"/>
              </w:rPr>
            </w:pPr>
            <w:r w:rsidRPr="00806550">
              <w:rPr>
                <w:rFonts w:ascii="Arial" w:hAnsi="Arial"/>
                <w:sz w:val="20"/>
              </w:rPr>
              <w:fldChar w:fldCharType="begin">
                <w:ffData>
                  <w:name w:val="Check4"/>
                  <w:enabled/>
                  <w:calcOnExit w:val="0"/>
                  <w:checkBox>
                    <w:sizeAuto/>
                    <w:default w:val="0"/>
                  </w:checkBox>
                </w:ffData>
              </w:fldChar>
            </w:r>
            <w:r w:rsidRPr="00806550">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06550">
              <w:rPr>
                <w:rFonts w:ascii="Arial" w:hAnsi="Arial"/>
                <w:sz w:val="20"/>
              </w:rPr>
              <w:fldChar w:fldCharType="end"/>
            </w:r>
          </w:p>
        </w:tc>
        <w:tc>
          <w:tcPr>
            <w:tcW w:w="1122" w:type="dxa"/>
            <w:vAlign w:val="center"/>
          </w:tcPr>
          <w:p w14:paraId="241910C5" w14:textId="77777777" w:rsidR="000D6291" w:rsidRPr="00806550" w:rsidRDefault="000D6291" w:rsidP="000D6291">
            <w:pPr>
              <w:jc w:val="center"/>
              <w:rPr>
                <w:rFonts w:ascii="Arial" w:hAnsi="Arial"/>
                <w:sz w:val="20"/>
              </w:rPr>
            </w:pPr>
            <w:r w:rsidRPr="00806550">
              <w:rPr>
                <w:rFonts w:ascii="Arial" w:hAnsi="Arial"/>
                <w:sz w:val="20"/>
              </w:rPr>
              <w:fldChar w:fldCharType="begin">
                <w:ffData>
                  <w:name w:val=""/>
                  <w:enabled/>
                  <w:calcOnExit w:val="0"/>
                  <w:checkBox>
                    <w:sizeAuto/>
                    <w:default w:val="0"/>
                  </w:checkBox>
                </w:ffData>
              </w:fldChar>
            </w:r>
            <w:r w:rsidRPr="00806550">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06550">
              <w:rPr>
                <w:rFonts w:ascii="Arial" w:hAnsi="Arial"/>
                <w:sz w:val="20"/>
              </w:rPr>
              <w:fldChar w:fldCharType="end"/>
            </w:r>
          </w:p>
        </w:tc>
        <w:tc>
          <w:tcPr>
            <w:tcW w:w="990" w:type="dxa"/>
            <w:vAlign w:val="center"/>
          </w:tcPr>
          <w:p w14:paraId="70A51EC5" w14:textId="221DBA1D" w:rsidR="000D6291" w:rsidRPr="00806550" w:rsidRDefault="000D6291" w:rsidP="000D6291">
            <w:pPr>
              <w:jc w:val="center"/>
              <w:rPr>
                <w:rFonts w:ascii="Arial" w:hAnsi="Arial"/>
                <w:sz w:val="20"/>
              </w:rPr>
            </w:pPr>
            <w:r w:rsidRPr="00806550">
              <w:rPr>
                <w:rFonts w:eastAsia="Times"/>
              </w:rPr>
              <w:fldChar w:fldCharType="begin">
                <w:ffData>
                  <w:name w:val=""/>
                  <w:enabled/>
                  <w:calcOnExit w:val="0"/>
                  <w:checkBox>
                    <w:sizeAuto/>
                    <w:default w:val="1"/>
                  </w:checkBox>
                </w:ffData>
              </w:fldChar>
            </w:r>
            <w:r w:rsidRPr="00806550">
              <w:rPr>
                <w:rFonts w:eastAsia="Times"/>
              </w:rPr>
              <w:instrText xml:space="preserve"> FORMCHECKBOX </w:instrText>
            </w:r>
            <w:r w:rsidR="00861A2B">
              <w:rPr>
                <w:rFonts w:eastAsia="Times"/>
              </w:rPr>
            </w:r>
            <w:r w:rsidR="00861A2B">
              <w:rPr>
                <w:rFonts w:eastAsia="Times"/>
              </w:rPr>
              <w:fldChar w:fldCharType="separate"/>
            </w:r>
            <w:r w:rsidRPr="00806550">
              <w:rPr>
                <w:rFonts w:eastAsia="Times"/>
              </w:rPr>
              <w:fldChar w:fldCharType="end"/>
            </w:r>
          </w:p>
        </w:tc>
        <w:tc>
          <w:tcPr>
            <w:tcW w:w="1002" w:type="dxa"/>
            <w:vAlign w:val="center"/>
          </w:tcPr>
          <w:p w14:paraId="099A572B" w14:textId="45D32009" w:rsidR="000D6291" w:rsidRPr="00806550" w:rsidRDefault="000D6291" w:rsidP="000D6291">
            <w:pPr>
              <w:jc w:val="center"/>
              <w:rPr>
                <w:rFonts w:ascii="Arial" w:hAnsi="Arial"/>
                <w:sz w:val="20"/>
              </w:rPr>
            </w:pPr>
            <w:r w:rsidRPr="00806550">
              <w:rPr>
                <w:rFonts w:ascii="Arial" w:hAnsi="Arial"/>
                <w:sz w:val="20"/>
              </w:rPr>
              <w:fldChar w:fldCharType="begin">
                <w:ffData>
                  <w:name w:val=""/>
                  <w:enabled/>
                  <w:calcOnExit w:val="0"/>
                  <w:checkBox>
                    <w:sizeAuto/>
                    <w:default w:val="0"/>
                  </w:checkBox>
                </w:ffData>
              </w:fldChar>
            </w:r>
            <w:r w:rsidRPr="00806550">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06550">
              <w:rPr>
                <w:rFonts w:ascii="Arial" w:hAnsi="Arial"/>
                <w:sz w:val="20"/>
              </w:rPr>
              <w:fldChar w:fldCharType="end"/>
            </w:r>
          </w:p>
        </w:tc>
      </w:tr>
      <w:tr w:rsidR="000D6291" w:rsidRPr="000E3FB6" w14:paraId="52C994C6" w14:textId="77777777" w:rsidTr="00C31C7D">
        <w:trPr>
          <w:cantSplit/>
        </w:trPr>
        <w:tc>
          <w:tcPr>
            <w:tcW w:w="5220" w:type="dxa"/>
          </w:tcPr>
          <w:p w14:paraId="2CFADB9E" w14:textId="121252DD" w:rsidR="000D6291" w:rsidRPr="00806550" w:rsidRDefault="000D6291" w:rsidP="000D6291">
            <w:pPr>
              <w:tabs>
                <w:tab w:val="left" w:pos="382"/>
                <w:tab w:val="left" w:pos="720"/>
                <w:tab w:val="left" w:pos="1440"/>
                <w:tab w:val="left" w:pos="2160"/>
                <w:tab w:val="left" w:pos="2880"/>
                <w:tab w:val="left" w:pos="3600"/>
                <w:tab w:val="left" w:pos="4320"/>
                <w:tab w:val="left" w:pos="5040"/>
              </w:tabs>
              <w:ind w:left="382" w:hanging="382"/>
              <w:jc w:val="both"/>
              <w:rPr>
                <w:rFonts w:ascii="Arial" w:hAnsi="Arial"/>
                <w:sz w:val="20"/>
              </w:rPr>
            </w:pPr>
            <w:r w:rsidRPr="00806550">
              <w:rPr>
                <w:rFonts w:ascii="Arial" w:hAnsi="Arial"/>
                <w:sz w:val="20"/>
              </w:rPr>
              <w:t>d)</w:t>
            </w:r>
            <w:r w:rsidRPr="00806550">
              <w:rPr>
                <w:rFonts w:ascii="Arial" w:hAnsi="Arial"/>
                <w:sz w:val="20"/>
              </w:rPr>
              <w:tab/>
              <w:t>Result in other emissions (such as those leading to odors) adversely affecting a substantial number of people?</w:t>
            </w:r>
          </w:p>
        </w:tc>
        <w:tc>
          <w:tcPr>
            <w:tcW w:w="1038" w:type="dxa"/>
            <w:vAlign w:val="center"/>
          </w:tcPr>
          <w:p w14:paraId="2EC816B1" w14:textId="77777777" w:rsidR="000D6291" w:rsidRPr="00806550" w:rsidRDefault="000D6291" w:rsidP="000D6291">
            <w:pPr>
              <w:jc w:val="center"/>
              <w:rPr>
                <w:rFonts w:ascii="Arial" w:hAnsi="Arial"/>
                <w:sz w:val="20"/>
              </w:rPr>
            </w:pPr>
            <w:r w:rsidRPr="00806550">
              <w:rPr>
                <w:rFonts w:ascii="Arial" w:hAnsi="Arial"/>
                <w:sz w:val="20"/>
              </w:rPr>
              <w:fldChar w:fldCharType="begin">
                <w:ffData>
                  <w:name w:val="Check4"/>
                  <w:enabled/>
                  <w:calcOnExit w:val="0"/>
                  <w:checkBox>
                    <w:sizeAuto/>
                    <w:default w:val="0"/>
                  </w:checkBox>
                </w:ffData>
              </w:fldChar>
            </w:r>
            <w:r w:rsidRPr="00806550">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06550">
              <w:rPr>
                <w:rFonts w:ascii="Arial" w:hAnsi="Arial"/>
                <w:sz w:val="20"/>
              </w:rPr>
              <w:fldChar w:fldCharType="end"/>
            </w:r>
          </w:p>
        </w:tc>
        <w:tc>
          <w:tcPr>
            <w:tcW w:w="1122" w:type="dxa"/>
            <w:vAlign w:val="center"/>
          </w:tcPr>
          <w:p w14:paraId="4D1B3E8F" w14:textId="77777777" w:rsidR="000D6291" w:rsidRPr="00806550" w:rsidRDefault="000D6291" w:rsidP="000D6291">
            <w:pPr>
              <w:jc w:val="center"/>
              <w:rPr>
                <w:rFonts w:ascii="Arial" w:hAnsi="Arial"/>
                <w:sz w:val="20"/>
              </w:rPr>
            </w:pPr>
            <w:r w:rsidRPr="00806550">
              <w:rPr>
                <w:rFonts w:ascii="Arial" w:hAnsi="Arial"/>
                <w:sz w:val="20"/>
              </w:rPr>
              <w:fldChar w:fldCharType="begin">
                <w:ffData>
                  <w:name w:val="Check4"/>
                  <w:enabled/>
                  <w:calcOnExit w:val="0"/>
                  <w:checkBox>
                    <w:sizeAuto/>
                    <w:default w:val="0"/>
                  </w:checkBox>
                </w:ffData>
              </w:fldChar>
            </w:r>
            <w:r w:rsidRPr="00806550">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06550">
              <w:rPr>
                <w:rFonts w:ascii="Arial" w:hAnsi="Arial"/>
                <w:sz w:val="20"/>
              </w:rPr>
              <w:fldChar w:fldCharType="end"/>
            </w:r>
          </w:p>
        </w:tc>
        <w:tc>
          <w:tcPr>
            <w:tcW w:w="990" w:type="dxa"/>
            <w:vAlign w:val="center"/>
          </w:tcPr>
          <w:p w14:paraId="293BC343" w14:textId="511074AF" w:rsidR="000D6291" w:rsidRPr="00806550" w:rsidRDefault="000D6291" w:rsidP="000D6291">
            <w:pPr>
              <w:jc w:val="center"/>
              <w:rPr>
                <w:rFonts w:ascii="Arial" w:hAnsi="Arial"/>
                <w:sz w:val="20"/>
              </w:rPr>
            </w:pPr>
            <w:r w:rsidRPr="00806550">
              <w:rPr>
                <w:rFonts w:eastAsia="Times"/>
              </w:rPr>
              <w:fldChar w:fldCharType="begin">
                <w:ffData>
                  <w:name w:val=""/>
                  <w:enabled/>
                  <w:calcOnExit w:val="0"/>
                  <w:checkBox>
                    <w:sizeAuto/>
                    <w:default w:val="1"/>
                  </w:checkBox>
                </w:ffData>
              </w:fldChar>
            </w:r>
            <w:r w:rsidRPr="00806550">
              <w:rPr>
                <w:rFonts w:eastAsia="Times"/>
              </w:rPr>
              <w:instrText xml:space="preserve"> FORMCHECKBOX </w:instrText>
            </w:r>
            <w:r w:rsidR="00861A2B">
              <w:rPr>
                <w:rFonts w:eastAsia="Times"/>
              </w:rPr>
            </w:r>
            <w:r w:rsidR="00861A2B">
              <w:rPr>
                <w:rFonts w:eastAsia="Times"/>
              </w:rPr>
              <w:fldChar w:fldCharType="separate"/>
            </w:r>
            <w:r w:rsidRPr="00806550">
              <w:rPr>
                <w:rFonts w:eastAsia="Times"/>
              </w:rPr>
              <w:fldChar w:fldCharType="end"/>
            </w:r>
          </w:p>
        </w:tc>
        <w:tc>
          <w:tcPr>
            <w:tcW w:w="1002" w:type="dxa"/>
            <w:vAlign w:val="center"/>
          </w:tcPr>
          <w:p w14:paraId="74BEB242" w14:textId="17B60263" w:rsidR="000D6291" w:rsidRPr="00806550" w:rsidRDefault="000D6291" w:rsidP="000D6291">
            <w:pPr>
              <w:jc w:val="center"/>
              <w:rPr>
                <w:rFonts w:ascii="Arial" w:hAnsi="Arial"/>
                <w:sz w:val="20"/>
              </w:rPr>
            </w:pPr>
            <w:r w:rsidRPr="00806550">
              <w:rPr>
                <w:rFonts w:ascii="Arial" w:hAnsi="Arial"/>
                <w:sz w:val="20"/>
              </w:rPr>
              <w:fldChar w:fldCharType="begin">
                <w:ffData>
                  <w:name w:val="Check4"/>
                  <w:enabled/>
                  <w:calcOnExit w:val="0"/>
                  <w:checkBox>
                    <w:sizeAuto/>
                    <w:default w:val="0"/>
                  </w:checkBox>
                </w:ffData>
              </w:fldChar>
            </w:r>
            <w:r w:rsidRPr="00806550">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06550">
              <w:rPr>
                <w:rFonts w:ascii="Arial" w:hAnsi="Arial"/>
                <w:sz w:val="20"/>
              </w:rPr>
              <w:fldChar w:fldCharType="end"/>
            </w:r>
          </w:p>
        </w:tc>
      </w:tr>
    </w:tbl>
    <w:p w14:paraId="6832032C" w14:textId="77777777" w:rsidR="00924262" w:rsidRPr="000E3FB6" w:rsidRDefault="00924262" w:rsidP="00924262">
      <w:pPr>
        <w:pStyle w:val="ListParagraph"/>
        <w:spacing w:after="0" w:line="240" w:lineRule="auto"/>
        <w:ind w:left="0"/>
        <w:jc w:val="both"/>
        <w:rPr>
          <w:rFonts w:ascii="Arial" w:eastAsia="Times" w:hAnsi="Arial" w:cs="Arial"/>
          <w:color w:val="FF0000"/>
          <w:sz w:val="20"/>
          <w:szCs w:val="20"/>
          <w:u w:val="single"/>
        </w:rPr>
      </w:pPr>
    </w:p>
    <w:p w14:paraId="796D6856" w14:textId="77777777" w:rsidR="009B3DBB" w:rsidRPr="00801CE4" w:rsidRDefault="009B3DBB" w:rsidP="009B3DBB">
      <w:pPr>
        <w:jc w:val="both"/>
        <w:rPr>
          <w:rFonts w:ascii="Arial" w:eastAsia="Arial" w:hAnsi="Arial"/>
          <w:bCs/>
          <w:sz w:val="20"/>
          <w:szCs w:val="24"/>
        </w:rPr>
      </w:pPr>
      <w:proofErr w:type="gramStart"/>
      <w:r w:rsidRPr="00801CE4">
        <w:rPr>
          <w:rFonts w:ascii="Arial" w:eastAsia="Arial" w:hAnsi="Arial"/>
          <w:bCs/>
          <w:sz w:val="20"/>
          <w:szCs w:val="24"/>
          <w:u w:val="single"/>
        </w:rPr>
        <w:t>Thresholds of Significance:</w:t>
      </w:r>
      <w:r w:rsidRPr="00801CE4">
        <w:rPr>
          <w:rFonts w:ascii="Arial" w:eastAsia="Arial" w:hAnsi="Arial"/>
          <w:bCs/>
          <w:sz w:val="20"/>
          <w:szCs w:val="24"/>
        </w:rPr>
        <w:t xml:space="preserve"> The project would have a significant effect on air quality if it would conflict with or obstruct implementation of applicable air quality plans; result in a cumulatively considerable net increase of any criteria pollutant for which the project region is non-attainment under an applicable federal or state ambient air quality standard; expose sensitive receptors to substantial pollutant concentrations; or result in other emissions (such as those leading to odors) adversely affecting a substantial number of people.</w:t>
      </w:r>
      <w:proofErr w:type="gramEnd"/>
      <w:r w:rsidRPr="00801CE4">
        <w:rPr>
          <w:rFonts w:ascii="Arial" w:eastAsia="Arial" w:hAnsi="Arial"/>
          <w:bCs/>
          <w:sz w:val="20"/>
          <w:szCs w:val="24"/>
        </w:rPr>
        <w:t xml:space="preserve"> </w:t>
      </w:r>
    </w:p>
    <w:p w14:paraId="7548AE97" w14:textId="77777777" w:rsidR="009B3DBB" w:rsidRPr="00801CE4" w:rsidRDefault="009B3DBB" w:rsidP="009B3DBB">
      <w:pPr>
        <w:jc w:val="both"/>
        <w:rPr>
          <w:rFonts w:ascii="Arial" w:eastAsia="Arial" w:hAnsi="Arial"/>
          <w:bCs/>
          <w:sz w:val="20"/>
          <w:szCs w:val="24"/>
          <w:highlight w:val="green"/>
        </w:rPr>
      </w:pPr>
    </w:p>
    <w:p w14:paraId="005EC0BC" w14:textId="77777777" w:rsidR="009B3DBB" w:rsidRPr="00801CE4" w:rsidRDefault="009B3DBB" w:rsidP="009B3DBB">
      <w:pPr>
        <w:jc w:val="both"/>
        <w:rPr>
          <w:rFonts w:ascii="Arial" w:hAnsi="Arial"/>
          <w:sz w:val="20"/>
          <w:szCs w:val="24"/>
        </w:rPr>
      </w:pPr>
      <w:r w:rsidRPr="00801CE4">
        <w:rPr>
          <w:rFonts w:ascii="Arial" w:eastAsia="Arial" w:hAnsi="Arial"/>
          <w:sz w:val="20"/>
          <w:szCs w:val="24"/>
          <w:u w:val="single"/>
        </w:rPr>
        <w:lastRenderedPageBreak/>
        <w:t>Discussion:</w:t>
      </w:r>
      <w:r w:rsidRPr="00801CE4">
        <w:rPr>
          <w:rFonts w:ascii="Arial" w:eastAsia="Arial" w:hAnsi="Arial"/>
          <w:sz w:val="20"/>
          <w:szCs w:val="24"/>
        </w:rPr>
        <w:t xml:space="preserve"> </w:t>
      </w:r>
      <w:r w:rsidRPr="00801CE4">
        <w:rPr>
          <w:rFonts w:ascii="Arial" w:hAnsi="Arial"/>
          <w:sz w:val="20"/>
          <w:szCs w:val="24"/>
        </w:rPr>
        <w:t xml:space="preserve">Mendocino County is located within the North Coast Air Basin, consisting of Del Norte, Humboldt, Trinity, Mendocino, and northern Sonoma counties. Additionally, the Mendocino County Air Quality Management District (MCAQMD) is responsible for enforcing the state and federal Clean Air Acts, as well as local </w:t>
      </w:r>
      <w:proofErr w:type="gramStart"/>
      <w:r w:rsidRPr="00801CE4">
        <w:rPr>
          <w:rFonts w:ascii="Arial" w:hAnsi="Arial"/>
          <w:sz w:val="20"/>
          <w:szCs w:val="24"/>
        </w:rPr>
        <w:t>air quality protection regulations</w:t>
      </w:r>
      <w:proofErr w:type="gramEnd"/>
      <w:r w:rsidRPr="00801CE4">
        <w:rPr>
          <w:rFonts w:ascii="Arial" w:hAnsi="Arial"/>
          <w:sz w:val="20"/>
          <w:szCs w:val="24"/>
        </w:rPr>
        <w:t xml:space="preserve">. Any new emission point source is subject to an air quality permit, consistent with the District’s air quality plan, prior to project construction. The MCAQMD also enforces standards requiring new construction, including houses, to use energy </w:t>
      </w:r>
      <w:proofErr w:type="gramStart"/>
      <w:r w:rsidRPr="00801CE4">
        <w:rPr>
          <w:rFonts w:ascii="Arial" w:hAnsi="Arial"/>
          <w:sz w:val="20"/>
          <w:szCs w:val="24"/>
        </w:rPr>
        <w:t>efficient,</w:t>
      </w:r>
      <w:proofErr w:type="gramEnd"/>
      <w:r w:rsidRPr="00801CE4">
        <w:rPr>
          <w:rFonts w:ascii="Arial" w:hAnsi="Arial"/>
          <w:sz w:val="20"/>
          <w:szCs w:val="24"/>
        </w:rPr>
        <w:t xml:space="preserve"> low-emission EPA certified wood stoves and similar combustion devices to help reduce area source emissions. </w:t>
      </w:r>
    </w:p>
    <w:p w14:paraId="4E1492BC" w14:textId="77777777" w:rsidR="009B3DBB" w:rsidRPr="00801CE4" w:rsidRDefault="009B3DBB" w:rsidP="009B3DBB">
      <w:pPr>
        <w:tabs>
          <w:tab w:val="left" w:pos="720"/>
        </w:tabs>
        <w:ind w:left="720" w:hanging="720"/>
        <w:contextualSpacing/>
        <w:jc w:val="both"/>
        <w:rPr>
          <w:rFonts w:ascii="Arial" w:eastAsia="Times" w:hAnsi="Arial"/>
          <w:sz w:val="20"/>
        </w:rPr>
      </w:pPr>
    </w:p>
    <w:p w14:paraId="064E171C" w14:textId="77777777" w:rsidR="009B3DBB" w:rsidRPr="00801CE4" w:rsidRDefault="009B3DBB" w:rsidP="009B3DBB">
      <w:pPr>
        <w:tabs>
          <w:tab w:val="left" w:pos="0"/>
        </w:tabs>
        <w:spacing w:after="200"/>
        <w:contextualSpacing/>
        <w:jc w:val="both"/>
        <w:rPr>
          <w:rFonts w:ascii="Arial" w:eastAsia="Times" w:hAnsi="Arial"/>
          <w:sz w:val="20"/>
        </w:rPr>
      </w:pPr>
      <w:r w:rsidRPr="00801CE4">
        <w:rPr>
          <w:rFonts w:ascii="Arial" w:eastAsia="Arial" w:hAnsi="Arial"/>
          <w:sz w:val="20"/>
          <w:szCs w:val="22"/>
        </w:rPr>
        <w:t xml:space="preserve">MCAQMD operates </w:t>
      </w:r>
      <w:proofErr w:type="gramStart"/>
      <w:r w:rsidRPr="00801CE4">
        <w:rPr>
          <w:rFonts w:ascii="Arial" w:eastAsia="Arial" w:hAnsi="Arial"/>
          <w:sz w:val="20"/>
          <w:szCs w:val="22"/>
        </w:rPr>
        <w:t>air monitoring</w:t>
      </w:r>
      <w:proofErr w:type="gramEnd"/>
      <w:r w:rsidRPr="00801CE4">
        <w:rPr>
          <w:rFonts w:ascii="Arial" w:eastAsia="Arial" w:hAnsi="Arial"/>
          <w:sz w:val="20"/>
          <w:szCs w:val="22"/>
        </w:rPr>
        <w:t xml:space="preserve"> stations in Fort Bragg, Ukiah, and Willits. Based on the results of monitoring, the entire County has been determined to be in attainment for all </w:t>
      </w:r>
      <w:proofErr w:type="gramStart"/>
      <w:r w:rsidRPr="00801CE4">
        <w:rPr>
          <w:rFonts w:ascii="Arial" w:eastAsia="Arial" w:hAnsi="Arial"/>
          <w:sz w:val="20"/>
          <w:szCs w:val="22"/>
        </w:rPr>
        <w:t>Federal criteria air pollutants</w:t>
      </w:r>
      <w:proofErr w:type="gramEnd"/>
      <w:r w:rsidRPr="00801CE4">
        <w:rPr>
          <w:rFonts w:ascii="Arial" w:eastAsia="Arial" w:hAnsi="Arial"/>
          <w:sz w:val="20"/>
          <w:szCs w:val="22"/>
        </w:rPr>
        <w:t xml:space="preserve"> and in attainment for all State standards except Particulate Matter less than 10 microns in size (PM10). </w:t>
      </w:r>
      <w:r w:rsidRPr="00801CE4">
        <w:rPr>
          <w:rFonts w:ascii="Arial" w:eastAsia="Times" w:hAnsi="Arial"/>
          <w:sz w:val="20"/>
        </w:rPr>
        <w:t>In January of 2005, MCAQMD adopted a Particulate Matter Attainment Plan establishing a policy framework for the reduction of PM10 emissions, and has adopted Rule 1-430 which requires specific dust control measures during all construction operations, the grading of roads, or the clearing of land as follows:</w:t>
      </w:r>
    </w:p>
    <w:p w14:paraId="7CD942BE" w14:textId="77777777" w:rsidR="009B3DBB" w:rsidRPr="00801CE4" w:rsidRDefault="009B3DBB" w:rsidP="009B3DBB">
      <w:pPr>
        <w:tabs>
          <w:tab w:val="left" w:pos="0"/>
        </w:tabs>
        <w:spacing w:after="200"/>
        <w:contextualSpacing/>
        <w:jc w:val="both"/>
        <w:rPr>
          <w:rFonts w:ascii="Arial" w:eastAsia="Times" w:hAnsi="Arial"/>
          <w:sz w:val="20"/>
        </w:rPr>
      </w:pPr>
    </w:p>
    <w:p w14:paraId="35E26E5B" w14:textId="3EE53A9F" w:rsidR="009B3DBB" w:rsidRPr="00801CE4" w:rsidRDefault="009B3DBB" w:rsidP="009B3DBB">
      <w:pPr>
        <w:numPr>
          <w:ilvl w:val="0"/>
          <w:numId w:val="11"/>
        </w:numPr>
        <w:tabs>
          <w:tab w:val="left" w:pos="720"/>
        </w:tabs>
        <w:spacing w:after="200"/>
        <w:ind w:left="1080"/>
        <w:contextualSpacing/>
        <w:jc w:val="both"/>
        <w:rPr>
          <w:rFonts w:ascii="Arial" w:eastAsia="Times" w:hAnsi="Arial"/>
          <w:sz w:val="20"/>
        </w:rPr>
      </w:pPr>
      <w:r w:rsidRPr="00801CE4">
        <w:rPr>
          <w:rFonts w:ascii="Arial" w:eastAsia="Times" w:hAnsi="Arial"/>
          <w:sz w:val="20"/>
        </w:rPr>
        <w:t>All visibly-dry, disturbed soil road surfaces shall be watered to minimize fugitive dust emissions;</w:t>
      </w:r>
    </w:p>
    <w:p w14:paraId="4AB0724C" w14:textId="77777777" w:rsidR="009B3DBB" w:rsidRPr="00801CE4" w:rsidRDefault="009B3DBB" w:rsidP="009B3DBB">
      <w:pPr>
        <w:tabs>
          <w:tab w:val="left" w:pos="720"/>
        </w:tabs>
        <w:spacing w:after="200"/>
        <w:ind w:left="1080"/>
        <w:contextualSpacing/>
        <w:jc w:val="both"/>
        <w:rPr>
          <w:rFonts w:ascii="Arial" w:eastAsia="Times" w:hAnsi="Arial"/>
          <w:sz w:val="20"/>
        </w:rPr>
      </w:pPr>
    </w:p>
    <w:p w14:paraId="6E1DB442" w14:textId="46A886B0" w:rsidR="009B3DBB" w:rsidRPr="00801CE4" w:rsidRDefault="009B3DBB" w:rsidP="009B3DBB">
      <w:pPr>
        <w:numPr>
          <w:ilvl w:val="0"/>
          <w:numId w:val="11"/>
        </w:numPr>
        <w:tabs>
          <w:tab w:val="left" w:pos="720"/>
        </w:tabs>
        <w:spacing w:after="200"/>
        <w:ind w:left="1080"/>
        <w:contextualSpacing/>
        <w:jc w:val="both"/>
        <w:rPr>
          <w:rFonts w:ascii="Arial" w:eastAsia="Times" w:hAnsi="Arial"/>
          <w:sz w:val="20"/>
        </w:rPr>
      </w:pPr>
      <w:r w:rsidRPr="00801CE4">
        <w:rPr>
          <w:rFonts w:ascii="Arial" w:eastAsia="Times" w:hAnsi="Arial"/>
          <w:sz w:val="20"/>
        </w:rPr>
        <w:t>All unpaved surfaces, unless otherwise treated with suitable chemicals or oils, shall have a posted speed limit of 10 miles per hour;</w:t>
      </w:r>
    </w:p>
    <w:p w14:paraId="04994257" w14:textId="77777777" w:rsidR="009B3DBB" w:rsidRPr="00801CE4" w:rsidRDefault="009B3DBB" w:rsidP="009B3DBB">
      <w:pPr>
        <w:tabs>
          <w:tab w:val="left" w:pos="720"/>
        </w:tabs>
        <w:spacing w:after="200"/>
        <w:ind w:left="1080"/>
        <w:contextualSpacing/>
        <w:jc w:val="both"/>
        <w:rPr>
          <w:rFonts w:ascii="Arial" w:eastAsia="Times" w:hAnsi="Arial"/>
          <w:sz w:val="20"/>
        </w:rPr>
      </w:pPr>
    </w:p>
    <w:p w14:paraId="0692A88D" w14:textId="0A8900AD" w:rsidR="009B3DBB" w:rsidRPr="00801CE4" w:rsidRDefault="009B3DBB" w:rsidP="009B3DBB">
      <w:pPr>
        <w:numPr>
          <w:ilvl w:val="0"/>
          <w:numId w:val="11"/>
        </w:numPr>
        <w:tabs>
          <w:tab w:val="left" w:pos="720"/>
        </w:tabs>
        <w:spacing w:after="200"/>
        <w:ind w:left="1080"/>
        <w:contextualSpacing/>
        <w:jc w:val="both"/>
        <w:rPr>
          <w:rFonts w:ascii="Arial" w:eastAsia="Times" w:hAnsi="Arial"/>
          <w:sz w:val="20"/>
        </w:rPr>
      </w:pPr>
      <w:r w:rsidRPr="00801CE4">
        <w:rPr>
          <w:rFonts w:ascii="Arial" w:eastAsia="Times" w:hAnsi="Arial"/>
          <w:sz w:val="20"/>
        </w:rPr>
        <w:t>Earth or other material that has been transported by trucking or earth moving equipment, erosion by water, or other means onto paved streets shall be promptly removed;</w:t>
      </w:r>
    </w:p>
    <w:p w14:paraId="4358CB64" w14:textId="77777777" w:rsidR="009B3DBB" w:rsidRPr="00801CE4" w:rsidRDefault="009B3DBB" w:rsidP="009B3DBB">
      <w:pPr>
        <w:tabs>
          <w:tab w:val="left" w:pos="720"/>
        </w:tabs>
        <w:spacing w:after="200"/>
        <w:ind w:left="1080"/>
        <w:contextualSpacing/>
        <w:jc w:val="both"/>
        <w:rPr>
          <w:rFonts w:ascii="Arial" w:eastAsia="Times" w:hAnsi="Arial"/>
          <w:sz w:val="20"/>
        </w:rPr>
      </w:pPr>
    </w:p>
    <w:p w14:paraId="407F8E93" w14:textId="77777777" w:rsidR="009B3DBB" w:rsidRPr="00801CE4" w:rsidRDefault="009B3DBB" w:rsidP="009B3DBB">
      <w:pPr>
        <w:numPr>
          <w:ilvl w:val="0"/>
          <w:numId w:val="11"/>
        </w:numPr>
        <w:tabs>
          <w:tab w:val="left" w:pos="720"/>
        </w:tabs>
        <w:spacing w:after="200"/>
        <w:ind w:left="1080"/>
        <w:contextualSpacing/>
        <w:jc w:val="both"/>
        <w:rPr>
          <w:rFonts w:ascii="Arial" w:eastAsia="Times" w:hAnsi="Arial"/>
          <w:sz w:val="20"/>
        </w:rPr>
      </w:pPr>
      <w:r w:rsidRPr="00801CE4">
        <w:rPr>
          <w:rFonts w:ascii="Arial" w:eastAsia="Times" w:hAnsi="Arial"/>
          <w:sz w:val="20"/>
        </w:rPr>
        <w:t>Asphalt, oil, water, or suitable chemicals shall be applied on materials stockpiles and other surfaces that can give rise to airborne dusts;</w:t>
      </w:r>
    </w:p>
    <w:p w14:paraId="788D6FAC" w14:textId="77777777" w:rsidR="009B3DBB" w:rsidRPr="00801CE4" w:rsidRDefault="009B3DBB" w:rsidP="009B3DBB">
      <w:pPr>
        <w:tabs>
          <w:tab w:val="left" w:pos="720"/>
        </w:tabs>
        <w:spacing w:after="200"/>
        <w:ind w:left="1080"/>
        <w:contextualSpacing/>
        <w:jc w:val="both"/>
        <w:rPr>
          <w:rFonts w:ascii="Arial" w:eastAsia="Times" w:hAnsi="Arial"/>
          <w:sz w:val="20"/>
        </w:rPr>
      </w:pPr>
    </w:p>
    <w:p w14:paraId="65020441" w14:textId="77777777" w:rsidR="009B3DBB" w:rsidRPr="00801CE4" w:rsidRDefault="009B3DBB" w:rsidP="009B3DBB">
      <w:pPr>
        <w:numPr>
          <w:ilvl w:val="0"/>
          <w:numId w:val="11"/>
        </w:numPr>
        <w:tabs>
          <w:tab w:val="left" w:pos="720"/>
        </w:tabs>
        <w:spacing w:after="200"/>
        <w:ind w:left="1080"/>
        <w:contextualSpacing/>
        <w:jc w:val="both"/>
        <w:rPr>
          <w:rFonts w:ascii="Arial" w:eastAsia="Times" w:hAnsi="Arial"/>
          <w:sz w:val="20"/>
        </w:rPr>
      </w:pPr>
      <w:r w:rsidRPr="00801CE4">
        <w:rPr>
          <w:rFonts w:ascii="Arial" w:eastAsia="Times" w:hAnsi="Arial"/>
          <w:sz w:val="20"/>
        </w:rPr>
        <w:t>All earthmoving activities shall cease when sustained winds exceed 15 miles per hour;</w:t>
      </w:r>
    </w:p>
    <w:p w14:paraId="196A2BAD" w14:textId="77777777" w:rsidR="009B3DBB" w:rsidRPr="00801CE4" w:rsidRDefault="009B3DBB" w:rsidP="009B3DBB">
      <w:pPr>
        <w:tabs>
          <w:tab w:val="left" w:pos="720"/>
        </w:tabs>
        <w:spacing w:after="200"/>
        <w:ind w:left="1080"/>
        <w:contextualSpacing/>
        <w:jc w:val="both"/>
        <w:rPr>
          <w:rFonts w:ascii="Arial" w:eastAsia="Times" w:hAnsi="Arial"/>
          <w:sz w:val="20"/>
        </w:rPr>
      </w:pPr>
    </w:p>
    <w:p w14:paraId="191A3B34" w14:textId="3F41833E" w:rsidR="009B3DBB" w:rsidRPr="00801CE4" w:rsidRDefault="009B3DBB" w:rsidP="009B3DBB">
      <w:pPr>
        <w:numPr>
          <w:ilvl w:val="0"/>
          <w:numId w:val="11"/>
        </w:numPr>
        <w:tabs>
          <w:tab w:val="left" w:pos="720"/>
        </w:tabs>
        <w:spacing w:after="200"/>
        <w:ind w:left="1080"/>
        <w:contextualSpacing/>
        <w:jc w:val="both"/>
        <w:rPr>
          <w:rFonts w:ascii="Arial" w:eastAsia="Times" w:hAnsi="Arial"/>
          <w:sz w:val="20"/>
        </w:rPr>
      </w:pPr>
      <w:r w:rsidRPr="00801CE4">
        <w:rPr>
          <w:rFonts w:ascii="Arial" w:eastAsia="Times" w:hAnsi="Arial"/>
          <w:sz w:val="20"/>
        </w:rPr>
        <w:t>The operator shall take reasonable precautions to prevent the entry of unauthorized vehicles onto the site during non-work hours; and</w:t>
      </w:r>
    </w:p>
    <w:p w14:paraId="1E5E0BF1" w14:textId="77777777" w:rsidR="009B3DBB" w:rsidRPr="000E3FB6" w:rsidRDefault="009B3DBB" w:rsidP="009B3DBB">
      <w:pPr>
        <w:tabs>
          <w:tab w:val="left" w:pos="720"/>
        </w:tabs>
        <w:spacing w:after="200"/>
        <w:ind w:left="1080"/>
        <w:contextualSpacing/>
        <w:jc w:val="both"/>
        <w:rPr>
          <w:rFonts w:ascii="Arial" w:eastAsia="Times" w:hAnsi="Arial"/>
          <w:color w:val="FF0000"/>
          <w:sz w:val="20"/>
        </w:rPr>
      </w:pPr>
    </w:p>
    <w:p w14:paraId="18FCCC0F" w14:textId="77777777" w:rsidR="009B3DBB" w:rsidRPr="00801CE4" w:rsidRDefault="009B3DBB" w:rsidP="009B3DBB">
      <w:pPr>
        <w:numPr>
          <w:ilvl w:val="0"/>
          <w:numId w:val="11"/>
        </w:numPr>
        <w:tabs>
          <w:tab w:val="left" w:pos="720"/>
        </w:tabs>
        <w:spacing w:after="200"/>
        <w:ind w:left="1080"/>
        <w:contextualSpacing/>
        <w:jc w:val="both"/>
        <w:rPr>
          <w:rFonts w:ascii="Arial" w:eastAsia="Times" w:hAnsi="Arial"/>
          <w:sz w:val="20"/>
        </w:rPr>
      </w:pPr>
      <w:r w:rsidRPr="00801CE4">
        <w:rPr>
          <w:rFonts w:ascii="Arial" w:eastAsia="Times" w:hAnsi="Arial"/>
          <w:sz w:val="20"/>
        </w:rPr>
        <w:t xml:space="preserve">The operator shall keep a daily log of activities to control fugitive dust. In </w:t>
      </w:r>
      <w:proofErr w:type="gramStart"/>
      <w:r w:rsidRPr="00801CE4">
        <w:rPr>
          <w:rFonts w:ascii="Arial" w:eastAsia="Times" w:hAnsi="Arial"/>
          <w:sz w:val="20"/>
        </w:rPr>
        <w:t>December,</w:t>
      </w:r>
      <w:proofErr w:type="gramEnd"/>
      <w:r w:rsidRPr="00801CE4">
        <w:rPr>
          <w:rFonts w:ascii="Arial" w:eastAsia="Times" w:hAnsi="Arial"/>
          <w:sz w:val="20"/>
        </w:rPr>
        <w:t xml:space="preserve"> 2006, MCAQMD adopted Regulation 4, Particulate Emissions Reduction Measures, which establishes </w:t>
      </w:r>
      <w:r w:rsidRPr="00801CE4">
        <w:rPr>
          <w:rFonts w:ascii="Arial" w:eastAsia="Times" w:hAnsi="Arial"/>
          <w:sz w:val="20"/>
        </w:rPr>
        <w:tab/>
        <w:t xml:space="preserve">emissions standards and use of wood burning appliances to reduce particulate emissions. These regulations applied to wood heating appliances, installed both indoors and outdoors for residential and commercial structures, including public facilities. Where applicable, MCAQMD also recommends mitigation measures to encourage alternatives to woodstoves/fireplaces, to control dust on construction sites and unpaved access roads (generally excepting roads used for agricultural purposes), and to promote trip reduction measures where feasible. In 2007, the Air Resources Board (ARB) adopted a regulation to reduce diesel particulate matter (PM) and oxides of nitrogen (NOx) emissions from in-use (existing) off-road heavy-duty diesel vehicles in California. Such vehicles </w:t>
      </w:r>
      <w:proofErr w:type="gramStart"/>
      <w:r w:rsidRPr="00801CE4">
        <w:rPr>
          <w:rFonts w:ascii="Arial" w:eastAsia="Times" w:hAnsi="Arial"/>
          <w:sz w:val="20"/>
        </w:rPr>
        <w:t>are used</w:t>
      </w:r>
      <w:proofErr w:type="gramEnd"/>
      <w:r w:rsidRPr="00801CE4">
        <w:rPr>
          <w:rFonts w:ascii="Arial" w:eastAsia="Times" w:hAnsi="Arial"/>
          <w:sz w:val="20"/>
        </w:rPr>
        <w:t xml:space="preserve"> in construction, mining, and industrial operations. The regulation imposes limits on idling, requires a written idling policy, and requires disclosure when selling vehicles. Off-road diesel powered equipment used for grading or road development must </w:t>
      </w:r>
      <w:proofErr w:type="gramStart"/>
      <w:r w:rsidRPr="00801CE4">
        <w:rPr>
          <w:rFonts w:ascii="Arial" w:eastAsia="Times" w:hAnsi="Arial"/>
          <w:sz w:val="20"/>
        </w:rPr>
        <w:t>be registered</w:t>
      </w:r>
      <w:proofErr w:type="gramEnd"/>
      <w:r w:rsidRPr="00801CE4">
        <w:rPr>
          <w:rFonts w:ascii="Arial" w:eastAsia="Times" w:hAnsi="Arial"/>
          <w:sz w:val="20"/>
        </w:rPr>
        <w:t xml:space="preserve"> in the Air Resources Board DOORS program and be labeled accordingly. The regulation restricts the adding of older vehicles into fleets and requires fleets to reduce their emissions by retiring, replacing, or repowering older engines or installing Verified Diesel Emission Control Strategies. In 1998, the California Air Resources Board established diesel exhaust as an Air Toxic, leading to regulations for categories of diesel engines. Diesel engines emit a complex mixture of air pollutants, including both gaseous and solid </w:t>
      </w:r>
      <w:proofErr w:type="gramStart"/>
      <w:r w:rsidRPr="00801CE4">
        <w:rPr>
          <w:rFonts w:ascii="Arial" w:eastAsia="Times" w:hAnsi="Arial"/>
          <w:sz w:val="20"/>
        </w:rPr>
        <w:t>material which</w:t>
      </w:r>
      <w:proofErr w:type="gramEnd"/>
      <w:r w:rsidRPr="00801CE4">
        <w:rPr>
          <w:rFonts w:ascii="Arial" w:eastAsia="Times" w:hAnsi="Arial"/>
          <w:sz w:val="20"/>
        </w:rPr>
        <w:t xml:space="preserve"> contributes to PM2.5. All stationary and portable diesel engines over </w:t>
      </w:r>
      <w:proofErr w:type="gramStart"/>
      <w:r w:rsidRPr="00801CE4">
        <w:rPr>
          <w:rFonts w:ascii="Arial" w:eastAsia="Times" w:hAnsi="Arial"/>
          <w:sz w:val="20"/>
        </w:rPr>
        <w:t>50 horse</w:t>
      </w:r>
      <w:proofErr w:type="gramEnd"/>
      <w:r w:rsidRPr="00801CE4">
        <w:rPr>
          <w:rFonts w:ascii="Arial" w:eastAsia="Times" w:hAnsi="Arial"/>
          <w:sz w:val="20"/>
        </w:rPr>
        <w:t xml:space="preserve"> power need a permit through the MCAQMD.</w:t>
      </w:r>
    </w:p>
    <w:p w14:paraId="352D1512" w14:textId="77777777" w:rsidR="009B3DBB" w:rsidRPr="00801CE4" w:rsidRDefault="009B3DBB" w:rsidP="009B3DBB">
      <w:pPr>
        <w:tabs>
          <w:tab w:val="left" w:pos="720"/>
        </w:tabs>
        <w:spacing w:after="200"/>
        <w:ind w:left="1080"/>
        <w:contextualSpacing/>
        <w:jc w:val="both"/>
        <w:rPr>
          <w:rFonts w:ascii="Arial" w:eastAsia="Times" w:hAnsi="Arial"/>
          <w:sz w:val="20"/>
        </w:rPr>
      </w:pPr>
    </w:p>
    <w:p w14:paraId="1D8E212B" w14:textId="77777777" w:rsidR="009B3DBB" w:rsidRPr="00801CE4" w:rsidRDefault="009B3DBB" w:rsidP="009B3DBB">
      <w:pPr>
        <w:jc w:val="both"/>
        <w:rPr>
          <w:rFonts w:ascii="Arial" w:hAnsi="Arial"/>
          <w:sz w:val="20"/>
          <w:szCs w:val="24"/>
        </w:rPr>
      </w:pPr>
      <w:r w:rsidRPr="00801CE4">
        <w:rPr>
          <w:rFonts w:ascii="Arial" w:eastAsia="Times" w:hAnsi="Arial"/>
          <w:sz w:val="20"/>
        </w:rPr>
        <w:t xml:space="preserve">Receptors include sensitive receptors and worker receptors.  Sensitive receptors refer to those segments of the population most susceptible to poor air quality (i.e., children, the elderly, and those with pre-existing serious health problems affected by air quality). Land uses where sensitive individuals are most likely to spend time include schools and schoolyards, parks and playgrounds, daycare centers, nursing homes, </w:t>
      </w:r>
      <w:r w:rsidRPr="00801CE4">
        <w:rPr>
          <w:rFonts w:ascii="Arial" w:eastAsia="Times" w:hAnsi="Arial"/>
          <w:sz w:val="20"/>
        </w:rPr>
        <w:lastRenderedPageBreak/>
        <w:t xml:space="preserve">hospitals, and residential communities (these sensitive land uses </w:t>
      </w:r>
      <w:proofErr w:type="gramStart"/>
      <w:r w:rsidRPr="00801CE4">
        <w:rPr>
          <w:rFonts w:ascii="Arial" w:eastAsia="Times" w:hAnsi="Arial"/>
          <w:sz w:val="20"/>
        </w:rPr>
        <w:t>may also</w:t>
      </w:r>
      <w:proofErr w:type="gramEnd"/>
      <w:r w:rsidRPr="00801CE4">
        <w:rPr>
          <w:rFonts w:ascii="Arial" w:eastAsia="Times" w:hAnsi="Arial"/>
          <w:sz w:val="20"/>
        </w:rPr>
        <w:t xml:space="preserve"> be referred to as sensitive receptors). Worker receptors refer to employees and locations where people work.</w:t>
      </w:r>
    </w:p>
    <w:p w14:paraId="79C2E8B3" w14:textId="77777777" w:rsidR="00924262" w:rsidRPr="00801CE4" w:rsidRDefault="00924262" w:rsidP="00924262">
      <w:pPr>
        <w:tabs>
          <w:tab w:val="left" w:pos="0"/>
        </w:tabs>
        <w:jc w:val="both"/>
        <w:rPr>
          <w:rFonts w:ascii="Arial" w:eastAsia="Arial" w:hAnsi="Arial"/>
          <w:sz w:val="20"/>
        </w:rPr>
      </w:pPr>
    </w:p>
    <w:p w14:paraId="585B0049" w14:textId="72B57DB9" w:rsidR="00801CE4" w:rsidRPr="00801CE4" w:rsidRDefault="00801CE4" w:rsidP="00801CE4">
      <w:pPr>
        <w:tabs>
          <w:tab w:val="left" w:pos="0"/>
        </w:tabs>
        <w:jc w:val="both"/>
        <w:rPr>
          <w:rFonts w:ascii="Arial" w:eastAsia="Arial" w:hAnsi="Arial"/>
          <w:sz w:val="20"/>
        </w:rPr>
      </w:pPr>
      <w:r w:rsidRPr="00801CE4">
        <w:rPr>
          <w:rFonts w:ascii="Arial" w:eastAsia="Arial" w:hAnsi="Arial"/>
          <w:b/>
          <w:sz w:val="20"/>
        </w:rPr>
        <w:t>a - d)</w:t>
      </w:r>
      <w:r w:rsidRPr="00801CE4">
        <w:rPr>
          <w:rFonts w:ascii="Arial" w:eastAsia="Arial" w:hAnsi="Arial"/>
          <w:sz w:val="20"/>
        </w:rPr>
        <w:t xml:space="preserve"> </w:t>
      </w:r>
      <w:r w:rsidRPr="00801CE4">
        <w:rPr>
          <w:rFonts w:ascii="Arial" w:eastAsia="Arial" w:hAnsi="Arial"/>
          <w:b/>
          <w:sz w:val="20"/>
        </w:rPr>
        <w:t>Less Than Significant Impact</w:t>
      </w:r>
      <w:r w:rsidRPr="00801CE4">
        <w:rPr>
          <w:rFonts w:ascii="Arial" w:eastAsia="Arial" w:hAnsi="Arial"/>
          <w:sz w:val="20"/>
        </w:rPr>
        <w:t>:  The proposed project would not conflict with or obstruct implementation of any air quality plan. The construction phase of the project would produce the following anticipated emissions:</w:t>
      </w:r>
    </w:p>
    <w:p w14:paraId="3626E063" w14:textId="77777777" w:rsidR="00801CE4" w:rsidRPr="00801CE4" w:rsidRDefault="00801CE4" w:rsidP="00801CE4">
      <w:pPr>
        <w:tabs>
          <w:tab w:val="left" w:pos="0"/>
        </w:tabs>
        <w:jc w:val="both"/>
        <w:rPr>
          <w:rFonts w:ascii="Arial" w:eastAsia="Arial" w:hAnsi="Arial"/>
          <w:color w:val="FF0000"/>
          <w:sz w:val="20"/>
        </w:rPr>
      </w:pPr>
    </w:p>
    <w:p w14:paraId="0C7B1713" w14:textId="77777777" w:rsidR="00801CE4" w:rsidRPr="00801CE4" w:rsidRDefault="00801CE4" w:rsidP="00801CE4">
      <w:pPr>
        <w:numPr>
          <w:ilvl w:val="0"/>
          <w:numId w:val="18"/>
        </w:numPr>
        <w:tabs>
          <w:tab w:val="left" w:pos="0"/>
          <w:tab w:val="num" w:pos="360"/>
        </w:tabs>
        <w:jc w:val="both"/>
        <w:rPr>
          <w:rFonts w:ascii="Arial" w:eastAsia="Arial" w:hAnsi="Arial"/>
          <w:sz w:val="20"/>
        </w:rPr>
      </w:pPr>
      <w:r w:rsidRPr="00801CE4">
        <w:rPr>
          <w:rFonts w:ascii="Arial" w:eastAsia="Arial" w:hAnsi="Arial"/>
          <w:sz w:val="20"/>
        </w:rPr>
        <w:t>Combustion emission associated with operation of off-road equipment</w:t>
      </w:r>
    </w:p>
    <w:p w14:paraId="6930F6F6" w14:textId="77777777" w:rsidR="00801CE4" w:rsidRPr="00801CE4" w:rsidRDefault="00801CE4" w:rsidP="00801CE4">
      <w:pPr>
        <w:numPr>
          <w:ilvl w:val="0"/>
          <w:numId w:val="18"/>
        </w:numPr>
        <w:tabs>
          <w:tab w:val="left" w:pos="0"/>
        </w:tabs>
        <w:jc w:val="both"/>
        <w:rPr>
          <w:rFonts w:ascii="Arial" w:eastAsia="Arial" w:hAnsi="Arial"/>
          <w:sz w:val="20"/>
        </w:rPr>
      </w:pPr>
      <w:r w:rsidRPr="00801CE4">
        <w:rPr>
          <w:rFonts w:ascii="Arial" w:eastAsia="Arial" w:hAnsi="Arial"/>
          <w:sz w:val="20"/>
        </w:rPr>
        <w:t>Combustion emissions associated with operation of on-road motor vehicles</w:t>
      </w:r>
    </w:p>
    <w:p w14:paraId="167F2B03" w14:textId="77777777" w:rsidR="00801CE4" w:rsidRPr="00801CE4" w:rsidRDefault="00801CE4" w:rsidP="00801CE4">
      <w:pPr>
        <w:numPr>
          <w:ilvl w:val="0"/>
          <w:numId w:val="18"/>
        </w:numPr>
        <w:tabs>
          <w:tab w:val="left" w:pos="0"/>
          <w:tab w:val="num" w:pos="360"/>
        </w:tabs>
        <w:jc w:val="both"/>
        <w:rPr>
          <w:rFonts w:ascii="Arial" w:eastAsia="Arial" w:hAnsi="Arial"/>
          <w:sz w:val="20"/>
        </w:rPr>
      </w:pPr>
      <w:r w:rsidRPr="00801CE4">
        <w:rPr>
          <w:rFonts w:ascii="Arial" w:eastAsia="Arial" w:hAnsi="Arial"/>
          <w:sz w:val="20"/>
        </w:rPr>
        <w:t>Fugitive dust from earth-moving activities</w:t>
      </w:r>
    </w:p>
    <w:p w14:paraId="27A1DE4B" w14:textId="77777777" w:rsidR="00801CE4" w:rsidRPr="00801CE4" w:rsidRDefault="00801CE4" w:rsidP="00801CE4">
      <w:pPr>
        <w:tabs>
          <w:tab w:val="left" w:pos="0"/>
        </w:tabs>
        <w:jc w:val="both"/>
        <w:rPr>
          <w:rFonts w:ascii="Arial" w:eastAsia="Arial" w:hAnsi="Arial"/>
          <w:sz w:val="20"/>
        </w:rPr>
      </w:pPr>
    </w:p>
    <w:p w14:paraId="07D9B2AD" w14:textId="77777777" w:rsidR="00801CE4" w:rsidRPr="00801CE4" w:rsidRDefault="00801CE4" w:rsidP="00801CE4">
      <w:pPr>
        <w:tabs>
          <w:tab w:val="left" w:pos="0"/>
        </w:tabs>
        <w:jc w:val="both"/>
        <w:rPr>
          <w:rFonts w:ascii="Arial" w:eastAsia="Arial" w:hAnsi="Arial"/>
          <w:sz w:val="20"/>
        </w:rPr>
      </w:pPr>
      <w:r w:rsidRPr="00801CE4">
        <w:rPr>
          <w:rFonts w:ascii="Arial" w:eastAsia="Arial" w:hAnsi="Arial"/>
          <w:sz w:val="20"/>
        </w:rPr>
        <w:t>Anticipated emissions during operation of the project include:</w:t>
      </w:r>
    </w:p>
    <w:p w14:paraId="45A838A4" w14:textId="77777777" w:rsidR="00801CE4" w:rsidRPr="00801CE4" w:rsidRDefault="00801CE4" w:rsidP="00801CE4">
      <w:pPr>
        <w:tabs>
          <w:tab w:val="left" w:pos="0"/>
        </w:tabs>
        <w:jc w:val="both"/>
        <w:rPr>
          <w:rFonts w:ascii="Arial" w:eastAsia="Arial" w:hAnsi="Arial"/>
          <w:sz w:val="20"/>
        </w:rPr>
      </w:pPr>
    </w:p>
    <w:p w14:paraId="6191C258" w14:textId="77777777" w:rsidR="00801CE4" w:rsidRPr="00801CE4" w:rsidRDefault="00801CE4" w:rsidP="00801CE4">
      <w:pPr>
        <w:numPr>
          <w:ilvl w:val="0"/>
          <w:numId w:val="19"/>
        </w:numPr>
        <w:tabs>
          <w:tab w:val="left" w:pos="0"/>
        </w:tabs>
        <w:jc w:val="both"/>
        <w:rPr>
          <w:rFonts w:ascii="Arial" w:eastAsia="Arial" w:hAnsi="Arial"/>
          <w:sz w:val="20"/>
        </w:rPr>
      </w:pPr>
      <w:r w:rsidRPr="00801CE4">
        <w:rPr>
          <w:rFonts w:ascii="Arial" w:eastAsia="Arial" w:hAnsi="Arial"/>
          <w:sz w:val="20"/>
        </w:rPr>
        <w:t>Combustion emissions associated with operation of on-road motor vehicles</w:t>
      </w:r>
    </w:p>
    <w:p w14:paraId="2FD990D9" w14:textId="77777777" w:rsidR="00801CE4" w:rsidRPr="00801CE4" w:rsidRDefault="00801CE4" w:rsidP="00801CE4">
      <w:pPr>
        <w:tabs>
          <w:tab w:val="left" w:pos="0"/>
        </w:tabs>
        <w:jc w:val="both"/>
        <w:rPr>
          <w:rFonts w:ascii="Arial" w:eastAsia="Arial" w:hAnsi="Arial"/>
          <w:color w:val="FF0000"/>
          <w:sz w:val="20"/>
        </w:rPr>
      </w:pPr>
    </w:p>
    <w:p w14:paraId="4896975E" w14:textId="77777777" w:rsidR="00801CE4" w:rsidRPr="00874EB7" w:rsidRDefault="00801CE4" w:rsidP="00801CE4">
      <w:pPr>
        <w:tabs>
          <w:tab w:val="left" w:pos="0"/>
        </w:tabs>
        <w:jc w:val="both"/>
        <w:rPr>
          <w:rFonts w:ascii="Arial" w:eastAsia="Arial" w:hAnsi="Arial"/>
          <w:sz w:val="20"/>
        </w:rPr>
      </w:pPr>
      <w:r w:rsidRPr="00874EB7">
        <w:rPr>
          <w:rFonts w:ascii="Arial" w:eastAsia="Arial" w:hAnsi="Arial"/>
          <w:sz w:val="20"/>
        </w:rPr>
        <w:t>The most common source of PM</w:t>
      </w:r>
      <w:r w:rsidRPr="00874EB7">
        <w:rPr>
          <w:rFonts w:ascii="Arial" w:eastAsia="Arial" w:hAnsi="Arial"/>
          <w:sz w:val="20"/>
          <w:vertAlign w:val="subscript"/>
        </w:rPr>
        <w:t>10</w:t>
      </w:r>
      <w:r w:rsidRPr="00874EB7">
        <w:rPr>
          <w:rFonts w:ascii="Arial" w:eastAsia="Arial" w:hAnsi="Arial"/>
          <w:sz w:val="20"/>
        </w:rPr>
        <w:t xml:space="preserve"> is wood smoke from home heating or brush fires, and dust generated by vehicles traveling over unpaved roads. The installation of a wood stove </w:t>
      </w:r>
      <w:proofErr w:type="gramStart"/>
      <w:r w:rsidRPr="00874EB7">
        <w:rPr>
          <w:rFonts w:ascii="Arial" w:eastAsia="Arial" w:hAnsi="Arial"/>
          <w:sz w:val="20"/>
        </w:rPr>
        <w:t>is not proposed</w:t>
      </w:r>
      <w:proofErr w:type="gramEnd"/>
      <w:r w:rsidRPr="00874EB7">
        <w:rPr>
          <w:rFonts w:ascii="Arial" w:eastAsia="Arial" w:hAnsi="Arial"/>
          <w:sz w:val="20"/>
        </w:rPr>
        <w:t xml:space="preserve"> under the project and there is no proposed use that would be anticipated to result in a significant increase of any criteria pollutant. A </w:t>
      </w:r>
      <w:r w:rsidRPr="00874EB7">
        <w:rPr>
          <w:rFonts w:ascii="Arial" w:eastAsia="Arial" w:hAnsi="Arial"/>
          <w:i/>
          <w:sz w:val="20"/>
        </w:rPr>
        <w:t>Particulate Matter Attainment Plan</w:t>
      </w:r>
      <w:r w:rsidRPr="00874EB7">
        <w:rPr>
          <w:rFonts w:ascii="Arial" w:eastAsia="Arial" w:hAnsi="Arial"/>
          <w:sz w:val="20"/>
        </w:rPr>
        <w:t xml:space="preserve"> </w:t>
      </w:r>
      <w:proofErr w:type="gramStart"/>
      <w:r w:rsidRPr="00874EB7">
        <w:rPr>
          <w:rFonts w:ascii="Arial" w:eastAsia="Arial" w:hAnsi="Arial"/>
          <w:sz w:val="20"/>
        </w:rPr>
        <w:t>was finalized</w:t>
      </w:r>
      <w:proofErr w:type="gramEnd"/>
      <w:r w:rsidRPr="00874EB7">
        <w:rPr>
          <w:rFonts w:ascii="Arial" w:eastAsia="Arial" w:hAnsi="Arial"/>
          <w:sz w:val="20"/>
        </w:rPr>
        <w:t xml:space="preserve"> in 2005 that provides mitigation measures for construction and grading activities and unpaved roads. Additionally, the project and its emission sources are subject to MCAQMD rules and regulations contained in the most recent version of the </w:t>
      </w:r>
      <w:r w:rsidRPr="00874EB7">
        <w:rPr>
          <w:rFonts w:ascii="Arial" w:eastAsia="Arial" w:hAnsi="Arial"/>
          <w:i/>
          <w:sz w:val="20"/>
        </w:rPr>
        <w:t>Rules and Regulations of the MCAQMD</w:t>
      </w:r>
      <w:r w:rsidRPr="00874EB7">
        <w:rPr>
          <w:rFonts w:ascii="Arial" w:eastAsia="Arial" w:hAnsi="Arial"/>
          <w:sz w:val="20"/>
        </w:rPr>
        <w:t>. Compliance with these regulations would ensure the project would not result in a substantial increase of PM</w:t>
      </w:r>
      <w:r w:rsidRPr="00874EB7">
        <w:rPr>
          <w:rFonts w:ascii="Arial" w:eastAsia="Arial" w:hAnsi="Arial"/>
          <w:sz w:val="20"/>
          <w:vertAlign w:val="subscript"/>
        </w:rPr>
        <w:t>10</w:t>
      </w:r>
      <w:r w:rsidRPr="00874EB7">
        <w:rPr>
          <w:rFonts w:ascii="Arial" w:eastAsia="Arial" w:hAnsi="Arial"/>
          <w:sz w:val="20"/>
        </w:rPr>
        <w:t xml:space="preserve"> within the vicinity of the site.</w:t>
      </w:r>
    </w:p>
    <w:p w14:paraId="5439D660" w14:textId="77777777" w:rsidR="00801CE4" w:rsidRPr="00801CE4" w:rsidRDefault="00801CE4" w:rsidP="00801CE4">
      <w:pPr>
        <w:tabs>
          <w:tab w:val="left" w:pos="0"/>
        </w:tabs>
        <w:jc w:val="both"/>
        <w:rPr>
          <w:rFonts w:ascii="Arial" w:eastAsia="Arial" w:hAnsi="Arial"/>
          <w:color w:val="FF0000"/>
          <w:sz w:val="20"/>
        </w:rPr>
      </w:pPr>
    </w:p>
    <w:p w14:paraId="41BA795D" w14:textId="50244F13" w:rsidR="00801CE4" w:rsidRPr="00F10184" w:rsidRDefault="00801CE4" w:rsidP="00801CE4">
      <w:pPr>
        <w:tabs>
          <w:tab w:val="left" w:pos="0"/>
        </w:tabs>
        <w:jc w:val="both"/>
        <w:rPr>
          <w:rFonts w:ascii="Arial" w:eastAsia="Arial" w:hAnsi="Arial"/>
          <w:sz w:val="20"/>
        </w:rPr>
      </w:pPr>
      <w:r w:rsidRPr="00874EB7">
        <w:rPr>
          <w:rFonts w:ascii="Arial" w:eastAsia="Arial" w:hAnsi="Arial"/>
          <w:sz w:val="20"/>
        </w:rPr>
        <w:t>During the construction phase of the project, the proposed project has the potential to increase PM</w:t>
      </w:r>
      <w:r w:rsidRPr="00874EB7">
        <w:rPr>
          <w:rFonts w:ascii="Arial" w:eastAsia="Arial" w:hAnsi="Arial"/>
          <w:sz w:val="20"/>
          <w:vertAlign w:val="subscript"/>
        </w:rPr>
        <w:t>10</w:t>
      </w:r>
      <w:r w:rsidRPr="00874EB7">
        <w:rPr>
          <w:rFonts w:ascii="Arial" w:eastAsia="Arial" w:hAnsi="Arial"/>
          <w:sz w:val="20"/>
        </w:rPr>
        <w:t xml:space="preserve"> in the immediate vicinity of the site due to site g</w:t>
      </w:r>
      <w:r w:rsidR="00F10184">
        <w:rPr>
          <w:rFonts w:ascii="Arial" w:eastAsia="Arial" w:hAnsi="Arial"/>
          <w:sz w:val="20"/>
        </w:rPr>
        <w:t>rading and preparation</w:t>
      </w:r>
      <w:r w:rsidRPr="00874EB7">
        <w:rPr>
          <w:rFonts w:ascii="Arial" w:eastAsia="Arial" w:hAnsi="Arial"/>
          <w:sz w:val="20"/>
        </w:rPr>
        <w:t xml:space="preserve">. Local impacts to the area during construction would be mitigated using standard dust control measures. After construction is completed, any bare soil created by the construction phase of the project </w:t>
      </w:r>
      <w:proofErr w:type="gramStart"/>
      <w:r w:rsidRPr="00874EB7">
        <w:rPr>
          <w:rFonts w:ascii="Arial" w:eastAsia="Arial" w:hAnsi="Arial"/>
          <w:sz w:val="20"/>
        </w:rPr>
        <w:t>would be revegetated</w:t>
      </w:r>
      <w:proofErr w:type="gramEnd"/>
      <w:r w:rsidRPr="00874EB7">
        <w:rPr>
          <w:rFonts w:ascii="Arial" w:eastAsia="Arial" w:hAnsi="Arial"/>
          <w:sz w:val="20"/>
        </w:rPr>
        <w:t xml:space="preserve"> as soon as feasible with native vegetation and/or native seed. </w:t>
      </w:r>
      <w:r w:rsidR="00F10184">
        <w:rPr>
          <w:rFonts w:ascii="Arial" w:eastAsia="Arial" w:hAnsi="Arial"/>
          <w:sz w:val="20"/>
        </w:rPr>
        <w:t xml:space="preserve">There are no sensitive receptors in the immediate vicinity of the project. </w:t>
      </w:r>
      <w:r w:rsidRPr="00874EB7">
        <w:rPr>
          <w:rFonts w:ascii="Arial" w:eastAsia="Arial" w:hAnsi="Arial"/>
          <w:sz w:val="20"/>
        </w:rPr>
        <w:t xml:space="preserve">The site is located in an established rural residential area. </w:t>
      </w:r>
      <w:proofErr w:type="gramStart"/>
      <w:r w:rsidRPr="00874EB7">
        <w:rPr>
          <w:rFonts w:ascii="Arial" w:eastAsia="Arial" w:hAnsi="Arial"/>
          <w:sz w:val="20"/>
        </w:rPr>
        <w:t>The proposed project would not create significant objectionable odors during its normal operation or during construction and is not in a location that would affect substantial numbers of people.</w:t>
      </w:r>
      <w:proofErr w:type="gramEnd"/>
      <w:r w:rsidRPr="00874EB7">
        <w:rPr>
          <w:rFonts w:ascii="Arial" w:eastAsia="Arial" w:hAnsi="Arial"/>
          <w:sz w:val="20"/>
        </w:rPr>
        <w:t xml:space="preserve"> The project will not increase </w:t>
      </w:r>
      <w:r w:rsidR="00F10184">
        <w:rPr>
          <w:rFonts w:ascii="Arial" w:eastAsia="Arial" w:hAnsi="Arial"/>
          <w:sz w:val="20"/>
        </w:rPr>
        <w:t>Vehicle Miles Traveled (</w:t>
      </w:r>
      <w:r w:rsidRPr="00874EB7">
        <w:rPr>
          <w:rFonts w:ascii="Arial" w:eastAsia="Arial" w:hAnsi="Arial"/>
          <w:sz w:val="20"/>
        </w:rPr>
        <w:t>VMT</w:t>
      </w:r>
      <w:r w:rsidR="00F10184">
        <w:rPr>
          <w:rFonts w:ascii="Arial" w:eastAsia="Arial" w:hAnsi="Arial"/>
          <w:sz w:val="20"/>
        </w:rPr>
        <w:t>).</w:t>
      </w:r>
    </w:p>
    <w:p w14:paraId="037C7AEE" w14:textId="252623AC" w:rsidR="006C5F87" w:rsidRPr="00874EB7" w:rsidRDefault="006C5F87" w:rsidP="002F5943">
      <w:pPr>
        <w:tabs>
          <w:tab w:val="left" w:pos="0"/>
        </w:tabs>
        <w:jc w:val="both"/>
        <w:rPr>
          <w:rFonts w:ascii="Arial" w:hAnsi="Arial"/>
          <w:sz w:val="20"/>
        </w:rPr>
      </w:pPr>
    </w:p>
    <w:p w14:paraId="53CA1DFC" w14:textId="77777777" w:rsidR="0011673D" w:rsidRPr="00874EB7" w:rsidRDefault="0011673D" w:rsidP="00971F19">
      <w:pPr>
        <w:ind w:left="22"/>
        <w:jc w:val="both"/>
        <w:rPr>
          <w:rFonts w:ascii="Arial" w:hAnsi="Arial"/>
          <w:b/>
          <w:bCs/>
          <w:sz w:val="20"/>
        </w:rPr>
      </w:pPr>
      <w:r w:rsidRPr="00874EB7">
        <w:rPr>
          <w:rFonts w:ascii="Arial" w:hAnsi="Arial"/>
          <w:b/>
          <w:bCs/>
          <w:sz w:val="20"/>
        </w:rPr>
        <w:t>MITIGATION MEASURES</w:t>
      </w:r>
    </w:p>
    <w:p w14:paraId="0BED1BE6" w14:textId="18822E5C" w:rsidR="00982A55" w:rsidRPr="00874EB7" w:rsidRDefault="00982A55" w:rsidP="00971F19">
      <w:pPr>
        <w:ind w:left="22"/>
        <w:jc w:val="both"/>
        <w:rPr>
          <w:rFonts w:ascii="Arial" w:hAnsi="Arial"/>
          <w:sz w:val="20"/>
        </w:rPr>
      </w:pPr>
      <w:r w:rsidRPr="00874EB7">
        <w:rPr>
          <w:rFonts w:ascii="Arial" w:hAnsi="Arial"/>
          <w:sz w:val="20"/>
        </w:rPr>
        <w:t>No mitigation required.</w:t>
      </w:r>
    </w:p>
    <w:p w14:paraId="225407BF" w14:textId="77777777" w:rsidR="00F81E21" w:rsidRPr="00874EB7" w:rsidRDefault="00F81E21" w:rsidP="00971F19">
      <w:pPr>
        <w:ind w:left="22"/>
        <w:jc w:val="both"/>
        <w:rPr>
          <w:rFonts w:ascii="Arial" w:hAnsi="Arial"/>
          <w:bCs/>
          <w:sz w:val="20"/>
        </w:rPr>
      </w:pPr>
    </w:p>
    <w:p w14:paraId="0CB9DEEA" w14:textId="77777777" w:rsidR="00F716DF" w:rsidRPr="00874EB7" w:rsidRDefault="00F81E21" w:rsidP="00971F19">
      <w:pPr>
        <w:autoSpaceDE w:val="0"/>
        <w:autoSpaceDN w:val="0"/>
        <w:adjustRightInd w:val="0"/>
        <w:jc w:val="both"/>
        <w:rPr>
          <w:rFonts w:ascii="Arial" w:hAnsi="Arial"/>
          <w:bCs/>
          <w:sz w:val="20"/>
        </w:rPr>
      </w:pPr>
      <w:r w:rsidRPr="00874EB7">
        <w:rPr>
          <w:rFonts w:ascii="Arial" w:hAnsi="Arial"/>
          <w:b/>
          <w:bCs/>
          <w:sz w:val="20"/>
        </w:rPr>
        <w:t>FINDINGS</w:t>
      </w:r>
    </w:p>
    <w:p w14:paraId="51A97725" w14:textId="152A4CD3" w:rsidR="00953778" w:rsidRDefault="00F81E21" w:rsidP="00971F19">
      <w:pPr>
        <w:autoSpaceDE w:val="0"/>
        <w:autoSpaceDN w:val="0"/>
        <w:adjustRightInd w:val="0"/>
        <w:jc w:val="both"/>
        <w:rPr>
          <w:rFonts w:ascii="Arial" w:hAnsi="Arial"/>
          <w:sz w:val="20"/>
        </w:rPr>
      </w:pPr>
      <w:r w:rsidRPr="00874EB7">
        <w:rPr>
          <w:rFonts w:ascii="Arial" w:hAnsi="Arial"/>
          <w:bCs/>
          <w:sz w:val="20"/>
        </w:rPr>
        <w:t xml:space="preserve">The </w:t>
      </w:r>
      <w:r w:rsidR="00711F66" w:rsidRPr="00874EB7">
        <w:rPr>
          <w:rFonts w:ascii="Arial" w:hAnsi="Arial"/>
          <w:bCs/>
          <w:sz w:val="20"/>
        </w:rPr>
        <w:t>p</w:t>
      </w:r>
      <w:r w:rsidR="00457AC4" w:rsidRPr="00874EB7">
        <w:rPr>
          <w:rFonts w:ascii="Arial" w:hAnsi="Arial"/>
          <w:bCs/>
          <w:sz w:val="20"/>
        </w:rPr>
        <w:t xml:space="preserve">roposed </w:t>
      </w:r>
      <w:r w:rsidR="00711F66" w:rsidRPr="00874EB7">
        <w:rPr>
          <w:rFonts w:ascii="Arial" w:hAnsi="Arial"/>
          <w:bCs/>
          <w:sz w:val="20"/>
        </w:rPr>
        <w:t>p</w:t>
      </w:r>
      <w:r w:rsidRPr="00874EB7">
        <w:rPr>
          <w:rFonts w:ascii="Arial" w:hAnsi="Arial"/>
          <w:bCs/>
          <w:sz w:val="20"/>
        </w:rPr>
        <w:t xml:space="preserve">roject </w:t>
      </w:r>
      <w:r w:rsidRPr="00874EB7">
        <w:rPr>
          <w:rFonts w:ascii="Arial" w:hAnsi="Arial"/>
          <w:sz w:val="20"/>
        </w:rPr>
        <w:t>would</w:t>
      </w:r>
      <w:r w:rsidRPr="00874EB7">
        <w:rPr>
          <w:rFonts w:ascii="Arial" w:hAnsi="Arial"/>
          <w:bCs/>
          <w:sz w:val="20"/>
        </w:rPr>
        <w:t xml:space="preserve"> have </w:t>
      </w:r>
      <w:r w:rsidR="00711F66" w:rsidRPr="00874EB7">
        <w:rPr>
          <w:rFonts w:ascii="Arial" w:hAnsi="Arial"/>
          <w:bCs/>
          <w:sz w:val="20"/>
        </w:rPr>
        <w:t xml:space="preserve">a </w:t>
      </w:r>
      <w:r w:rsidR="0000177F" w:rsidRPr="00874EB7">
        <w:rPr>
          <w:rFonts w:ascii="Arial" w:hAnsi="Arial"/>
          <w:b/>
          <w:sz w:val="20"/>
        </w:rPr>
        <w:t xml:space="preserve">Less Than Significant </w:t>
      </w:r>
      <w:r w:rsidR="00711F66" w:rsidRPr="00874EB7">
        <w:rPr>
          <w:rFonts w:ascii="Arial" w:hAnsi="Arial"/>
          <w:b/>
          <w:sz w:val="20"/>
        </w:rPr>
        <w:t>Impact</w:t>
      </w:r>
      <w:r w:rsidR="00665851" w:rsidRPr="00874EB7">
        <w:rPr>
          <w:rFonts w:ascii="Arial" w:hAnsi="Arial"/>
          <w:b/>
          <w:bCs/>
          <w:i/>
          <w:sz w:val="20"/>
        </w:rPr>
        <w:t xml:space="preserve"> </w:t>
      </w:r>
      <w:r w:rsidR="00DD28EB" w:rsidRPr="00874EB7">
        <w:rPr>
          <w:rFonts w:ascii="Arial" w:hAnsi="Arial"/>
          <w:bCs/>
          <w:sz w:val="20"/>
        </w:rPr>
        <w:t>on</w:t>
      </w:r>
      <w:r w:rsidRPr="00874EB7">
        <w:rPr>
          <w:rFonts w:ascii="Arial" w:hAnsi="Arial"/>
          <w:bCs/>
          <w:sz w:val="20"/>
        </w:rPr>
        <w:t xml:space="preserve"> </w:t>
      </w:r>
      <w:r w:rsidR="00DD28EB" w:rsidRPr="00874EB7">
        <w:rPr>
          <w:rFonts w:ascii="Arial" w:hAnsi="Arial"/>
          <w:bCs/>
          <w:sz w:val="20"/>
        </w:rPr>
        <w:t>A</w:t>
      </w:r>
      <w:r w:rsidRPr="00874EB7">
        <w:rPr>
          <w:rFonts w:ascii="Arial" w:hAnsi="Arial"/>
          <w:bCs/>
          <w:sz w:val="20"/>
        </w:rPr>
        <w:t xml:space="preserve">ir </w:t>
      </w:r>
      <w:r w:rsidR="00DD28EB" w:rsidRPr="00874EB7">
        <w:rPr>
          <w:rFonts w:ascii="Arial" w:hAnsi="Arial"/>
          <w:bCs/>
          <w:sz w:val="20"/>
        </w:rPr>
        <w:t>Q</w:t>
      </w:r>
      <w:r w:rsidRPr="00874EB7">
        <w:rPr>
          <w:rFonts w:ascii="Arial" w:hAnsi="Arial"/>
          <w:bCs/>
          <w:sz w:val="20"/>
        </w:rPr>
        <w:t>uality.</w:t>
      </w:r>
      <w:r w:rsidR="001178CA" w:rsidRPr="00874EB7">
        <w:rPr>
          <w:rFonts w:ascii="Arial" w:hAnsi="Arial"/>
          <w:sz w:val="20"/>
        </w:rPr>
        <w:t xml:space="preserve"> </w:t>
      </w:r>
    </w:p>
    <w:p w14:paraId="12D20030" w14:textId="77777777" w:rsidR="00965C39" w:rsidRPr="000E3FB6" w:rsidRDefault="00965C39" w:rsidP="00971F19">
      <w:pPr>
        <w:autoSpaceDE w:val="0"/>
        <w:autoSpaceDN w:val="0"/>
        <w:adjustRightInd w:val="0"/>
        <w:jc w:val="both"/>
        <w:rPr>
          <w:rFonts w:ascii="Arial" w:hAnsi="Arial"/>
          <w:color w:val="FF0000"/>
          <w:sz w:val="20"/>
        </w:rPr>
      </w:pPr>
    </w:p>
    <w:tbl>
      <w:tblPr>
        <w:tblW w:w="9372" w:type="dxa"/>
        <w:tblInd w:w="86"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86" w:type="dxa"/>
          <w:right w:w="86" w:type="dxa"/>
        </w:tblCellMar>
        <w:tblLook w:val="0000" w:firstRow="0" w:lastRow="0" w:firstColumn="0" w:lastColumn="0" w:noHBand="0" w:noVBand="0"/>
      </w:tblPr>
      <w:tblGrid>
        <w:gridCol w:w="5220"/>
        <w:gridCol w:w="1038"/>
        <w:gridCol w:w="1122"/>
        <w:gridCol w:w="990"/>
        <w:gridCol w:w="1002"/>
      </w:tblGrid>
      <w:tr w:rsidR="000E3FB6" w:rsidRPr="00FC0255" w14:paraId="359AA8DE" w14:textId="77777777" w:rsidTr="00CD0A07">
        <w:trPr>
          <w:cantSplit/>
        </w:trPr>
        <w:tc>
          <w:tcPr>
            <w:tcW w:w="5220" w:type="dxa"/>
            <w:shd w:val="clear" w:color="auto" w:fill="auto"/>
            <w:vAlign w:val="center"/>
          </w:tcPr>
          <w:p w14:paraId="6D4CB2DC" w14:textId="77777777" w:rsidR="003B4592" w:rsidRPr="00CF3C05" w:rsidRDefault="002524C1" w:rsidP="00971F19">
            <w:pPr>
              <w:tabs>
                <w:tab w:val="left" w:pos="0"/>
                <w:tab w:val="left" w:pos="382"/>
                <w:tab w:val="left" w:pos="1372"/>
                <w:tab w:val="left" w:pos="1440"/>
                <w:tab w:val="left" w:pos="2160"/>
                <w:tab w:val="left" w:pos="2880"/>
                <w:tab w:val="left" w:pos="3600"/>
                <w:tab w:val="left" w:pos="4320"/>
                <w:tab w:val="left" w:pos="4954"/>
                <w:tab w:val="left" w:pos="5040"/>
              </w:tabs>
              <w:ind w:left="382" w:hanging="382"/>
              <w:rPr>
                <w:rFonts w:ascii="Arial" w:hAnsi="Arial"/>
                <w:sz w:val="20"/>
              </w:rPr>
            </w:pPr>
            <w:r w:rsidRPr="00CF3C05">
              <w:rPr>
                <w:rFonts w:ascii="Arial" w:hAnsi="Arial"/>
                <w:b/>
                <w:bCs/>
                <w:sz w:val="20"/>
              </w:rPr>
              <w:br w:type="page"/>
            </w:r>
            <w:r w:rsidR="003B4592" w:rsidRPr="00CF3C05">
              <w:rPr>
                <w:rStyle w:val="CEQAHeaderChar"/>
                <w:sz w:val="20"/>
                <w:szCs w:val="20"/>
              </w:rPr>
              <w:t>IV.</w:t>
            </w:r>
            <w:r w:rsidR="003B4592" w:rsidRPr="00CF3C05">
              <w:rPr>
                <w:rStyle w:val="CEQAHeaderChar"/>
                <w:sz w:val="20"/>
                <w:szCs w:val="20"/>
              </w:rPr>
              <w:tab/>
              <w:t>BIOLOGICAL RESOURCES</w:t>
            </w:r>
            <w:r w:rsidR="003B4592" w:rsidRPr="00CF3C05">
              <w:rPr>
                <w:rFonts w:ascii="Arial" w:hAnsi="Arial"/>
                <w:sz w:val="20"/>
              </w:rPr>
              <w:t>. Would the project:</w:t>
            </w:r>
            <w:r w:rsidR="003B4592" w:rsidRPr="00CF3C05">
              <w:rPr>
                <w:rFonts w:ascii="Arial" w:hAnsi="Arial"/>
                <w:sz w:val="20"/>
              </w:rPr>
              <w:tab/>
            </w:r>
          </w:p>
        </w:tc>
        <w:tc>
          <w:tcPr>
            <w:tcW w:w="1038" w:type="dxa"/>
            <w:vAlign w:val="center"/>
          </w:tcPr>
          <w:p w14:paraId="32769BC2" w14:textId="77777777" w:rsidR="003B4592" w:rsidRPr="00CF3C05" w:rsidRDefault="003B4592" w:rsidP="00971F19">
            <w:pPr>
              <w:jc w:val="center"/>
              <w:rPr>
                <w:rFonts w:ascii="Arial" w:hAnsi="Arial"/>
                <w:sz w:val="16"/>
                <w:szCs w:val="16"/>
              </w:rPr>
            </w:pPr>
            <w:r w:rsidRPr="00CF3C05">
              <w:rPr>
                <w:rFonts w:ascii="Arial" w:hAnsi="Arial"/>
                <w:sz w:val="16"/>
                <w:szCs w:val="16"/>
              </w:rPr>
              <w:t>Potentially Significant Impact</w:t>
            </w:r>
          </w:p>
        </w:tc>
        <w:tc>
          <w:tcPr>
            <w:tcW w:w="1122" w:type="dxa"/>
            <w:vAlign w:val="center"/>
          </w:tcPr>
          <w:p w14:paraId="0B422271" w14:textId="0E7FE008" w:rsidR="003B4592" w:rsidRPr="00CF3C05" w:rsidRDefault="003B4592" w:rsidP="00971F19">
            <w:pPr>
              <w:jc w:val="center"/>
              <w:rPr>
                <w:rFonts w:ascii="Arial" w:hAnsi="Arial"/>
                <w:sz w:val="16"/>
                <w:szCs w:val="16"/>
              </w:rPr>
            </w:pPr>
            <w:r w:rsidRPr="00CF3C05">
              <w:rPr>
                <w:rFonts w:ascii="Arial" w:hAnsi="Arial"/>
                <w:sz w:val="16"/>
                <w:szCs w:val="16"/>
              </w:rPr>
              <w:t>Less Than Significant with Mitigation Incorporat</w:t>
            </w:r>
            <w:r w:rsidR="00A93271" w:rsidRPr="00CF3C05">
              <w:rPr>
                <w:rFonts w:ascii="Arial" w:hAnsi="Arial"/>
                <w:sz w:val="16"/>
                <w:szCs w:val="16"/>
              </w:rPr>
              <w:t>ed</w:t>
            </w:r>
          </w:p>
        </w:tc>
        <w:tc>
          <w:tcPr>
            <w:tcW w:w="990" w:type="dxa"/>
            <w:vAlign w:val="center"/>
          </w:tcPr>
          <w:p w14:paraId="03300F0A" w14:textId="77777777" w:rsidR="003B4592" w:rsidRPr="00CF3C05" w:rsidRDefault="003B4592" w:rsidP="00971F19">
            <w:pPr>
              <w:jc w:val="center"/>
              <w:rPr>
                <w:rFonts w:ascii="Arial" w:hAnsi="Arial"/>
                <w:sz w:val="16"/>
                <w:szCs w:val="16"/>
              </w:rPr>
            </w:pPr>
            <w:r w:rsidRPr="00CF3C05">
              <w:rPr>
                <w:rFonts w:ascii="Arial" w:hAnsi="Arial"/>
                <w:sz w:val="16"/>
                <w:szCs w:val="16"/>
              </w:rPr>
              <w:t>Less Than Significant Impact</w:t>
            </w:r>
          </w:p>
        </w:tc>
        <w:tc>
          <w:tcPr>
            <w:tcW w:w="1002" w:type="dxa"/>
            <w:vAlign w:val="center"/>
          </w:tcPr>
          <w:p w14:paraId="65BD98C5" w14:textId="77777777" w:rsidR="003B4592" w:rsidRPr="00CF3C05" w:rsidRDefault="003B4592" w:rsidP="00971F19">
            <w:pPr>
              <w:jc w:val="center"/>
              <w:rPr>
                <w:rFonts w:ascii="Arial" w:hAnsi="Arial"/>
                <w:sz w:val="16"/>
                <w:szCs w:val="16"/>
              </w:rPr>
            </w:pPr>
            <w:r w:rsidRPr="00CF3C05">
              <w:rPr>
                <w:rFonts w:ascii="Arial" w:hAnsi="Arial"/>
                <w:sz w:val="16"/>
                <w:szCs w:val="16"/>
              </w:rPr>
              <w:t>No Impact</w:t>
            </w:r>
          </w:p>
        </w:tc>
      </w:tr>
      <w:tr w:rsidR="008549CD" w:rsidRPr="00FC0255" w14:paraId="647D71D1" w14:textId="77777777" w:rsidTr="00281AD4">
        <w:trPr>
          <w:cantSplit/>
        </w:trPr>
        <w:tc>
          <w:tcPr>
            <w:tcW w:w="5220" w:type="dxa"/>
          </w:tcPr>
          <w:p w14:paraId="094D1B54" w14:textId="77777777" w:rsidR="008549CD" w:rsidRPr="008549CD" w:rsidRDefault="008549CD" w:rsidP="008549CD">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8549CD">
              <w:rPr>
                <w:rFonts w:ascii="Arial" w:hAnsi="Arial"/>
                <w:sz w:val="20"/>
              </w:rPr>
              <w:t>a)</w:t>
            </w:r>
            <w:r w:rsidRPr="008549CD">
              <w:rPr>
                <w:rFonts w:ascii="Arial" w:hAnsi="Arial"/>
                <w:sz w:val="20"/>
              </w:rPr>
              <w:tab/>
              <w:t>Have a substantial adverse effect, either directly or through habitat modifications, on any species identified as a candidate, sensitive, or special status species in local or regional plans, policies, or regulations, or by the California Department of Fish and Game or U.S. Fish and Wildlife Service?</w:t>
            </w:r>
          </w:p>
        </w:tc>
        <w:tc>
          <w:tcPr>
            <w:tcW w:w="1038" w:type="dxa"/>
            <w:vAlign w:val="center"/>
          </w:tcPr>
          <w:p w14:paraId="6E1E0E59" w14:textId="77777777" w:rsidR="008549CD" w:rsidRPr="008549CD" w:rsidRDefault="008549CD" w:rsidP="008549CD">
            <w:pPr>
              <w:jc w:val="center"/>
              <w:rPr>
                <w:rFonts w:ascii="Arial" w:hAnsi="Arial"/>
                <w:sz w:val="20"/>
              </w:rPr>
            </w:pPr>
            <w:r w:rsidRPr="008549CD">
              <w:rPr>
                <w:rFonts w:ascii="Arial" w:hAnsi="Arial"/>
                <w:sz w:val="20"/>
              </w:rPr>
              <w:fldChar w:fldCharType="begin">
                <w:ffData>
                  <w:name w:val="Check4"/>
                  <w:enabled/>
                  <w:calcOnExit w:val="0"/>
                  <w:checkBox>
                    <w:sizeAuto/>
                    <w:default w:val="0"/>
                  </w:checkBox>
                </w:ffData>
              </w:fldChar>
            </w:r>
            <w:r w:rsidRPr="008549CD">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549CD">
              <w:rPr>
                <w:rFonts w:ascii="Arial" w:hAnsi="Arial"/>
                <w:sz w:val="20"/>
              </w:rPr>
              <w:fldChar w:fldCharType="end"/>
            </w:r>
          </w:p>
        </w:tc>
        <w:tc>
          <w:tcPr>
            <w:tcW w:w="1122" w:type="dxa"/>
            <w:vAlign w:val="center"/>
          </w:tcPr>
          <w:p w14:paraId="12196C50" w14:textId="4CCBCA86" w:rsidR="008549CD" w:rsidRPr="008549CD" w:rsidRDefault="008549CD" w:rsidP="008549CD">
            <w:pPr>
              <w:jc w:val="center"/>
              <w:rPr>
                <w:rFonts w:ascii="Arial" w:hAnsi="Arial"/>
                <w:sz w:val="20"/>
              </w:rPr>
            </w:pPr>
            <w:r w:rsidRPr="008549CD">
              <w:rPr>
                <w:rFonts w:ascii="Arial" w:hAnsi="Arial"/>
                <w:sz w:val="20"/>
              </w:rPr>
              <w:fldChar w:fldCharType="begin">
                <w:ffData>
                  <w:name w:val=""/>
                  <w:enabled/>
                  <w:calcOnExit w:val="0"/>
                  <w:checkBox>
                    <w:sizeAuto/>
                    <w:default w:val="1"/>
                  </w:checkBox>
                </w:ffData>
              </w:fldChar>
            </w:r>
            <w:r w:rsidRPr="008549CD">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549CD">
              <w:rPr>
                <w:rFonts w:ascii="Arial" w:hAnsi="Arial"/>
                <w:sz w:val="20"/>
              </w:rPr>
              <w:fldChar w:fldCharType="end"/>
            </w:r>
          </w:p>
        </w:tc>
        <w:tc>
          <w:tcPr>
            <w:tcW w:w="990" w:type="dxa"/>
            <w:vAlign w:val="center"/>
          </w:tcPr>
          <w:p w14:paraId="745CF5D4" w14:textId="2DCDFBE1" w:rsidR="008549CD" w:rsidRPr="008549CD" w:rsidRDefault="008549CD" w:rsidP="008549CD">
            <w:pPr>
              <w:jc w:val="center"/>
              <w:rPr>
                <w:rFonts w:ascii="Arial" w:hAnsi="Arial"/>
                <w:sz w:val="20"/>
              </w:rPr>
            </w:pPr>
            <w:r w:rsidRPr="008549CD">
              <w:rPr>
                <w:rFonts w:ascii="Arial" w:hAnsi="Arial"/>
                <w:sz w:val="20"/>
              </w:rPr>
              <w:fldChar w:fldCharType="begin">
                <w:ffData>
                  <w:name w:val=""/>
                  <w:enabled/>
                  <w:calcOnExit w:val="0"/>
                  <w:checkBox>
                    <w:sizeAuto/>
                    <w:default w:val="0"/>
                  </w:checkBox>
                </w:ffData>
              </w:fldChar>
            </w:r>
            <w:r w:rsidRPr="008549CD">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549CD">
              <w:rPr>
                <w:rFonts w:ascii="Arial" w:hAnsi="Arial"/>
                <w:sz w:val="20"/>
              </w:rPr>
              <w:fldChar w:fldCharType="end"/>
            </w:r>
          </w:p>
        </w:tc>
        <w:tc>
          <w:tcPr>
            <w:tcW w:w="1002" w:type="dxa"/>
            <w:vAlign w:val="center"/>
          </w:tcPr>
          <w:p w14:paraId="2D4FABC5" w14:textId="6062E33C" w:rsidR="008549CD" w:rsidRPr="008549CD" w:rsidRDefault="008549CD" w:rsidP="008549CD">
            <w:pPr>
              <w:jc w:val="center"/>
              <w:rPr>
                <w:rFonts w:ascii="Arial" w:hAnsi="Arial"/>
                <w:sz w:val="20"/>
              </w:rPr>
            </w:pPr>
            <w:r w:rsidRPr="008549CD">
              <w:rPr>
                <w:rFonts w:ascii="Arial" w:hAnsi="Arial"/>
                <w:sz w:val="20"/>
              </w:rPr>
              <w:fldChar w:fldCharType="begin">
                <w:ffData>
                  <w:name w:val=""/>
                  <w:enabled/>
                  <w:calcOnExit w:val="0"/>
                  <w:checkBox>
                    <w:sizeAuto/>
                    <w:default w:val="0"/>
                  </w:checkBox>
                </w:ffData>
              </w:fldChar>
            </w:r>
            <w:r w:rsidRPr="008549CD">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549CD">
              <w:rPr>
                <w:rFonts w:ascii="Arial" w:hAnsi="Arial"/>
                <w:sz w:val="20"/>
              </w:rPr>
              <w:fldChar w:fldCharType="end"/>
            </w:r>
          </w:p>
        </w:tc>
      </w:tr>
      <w:tr w:rsidR="008549CD" w:rsidRPr="00FC0255" w14:paraId="3932C674" w14:textId="77777777" w:rsidTr="00281AD4">
        <w:trPr>
          <w:cantSplit/>
        </w:trPr>
        <w:tc>
          <w:tcPr>
            <w:tcW w:w="5220" w:type="dxa"/>
          </w:tcPr>
          <w:p w14:paraId="3B84432E" w14:textId="77777777" w:rsidR="008549CD" w:rsidRPr="008549CD" w:rsidRDefault="008549CD" w:rsidP="008549CD">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8549CD">
              <w:rPr>
                <w:rFonts w:ascii="Arial" w:hAnsi="Arial"/>
                <w:sz w:val="20"/>
              </w:rPr>
              <w:t>b)</w:t>
            </w:r>
            <w:r w:rsidRPr="008549CD">
              <w:rPr>
                <w:rFonts w:ascii="Arial" w:hAnsi="Arial"/>
                <w:sz w:val="20"/>
              </w:rPr>
              <w:tab/>
              <w:t>Have a substantial adverse effect on any riparian habitat or other sensitive natural community identified in local or regional plans, policies, and regulations or by the California Department of Fish and Game or U.S. Fish and Wildlife Service?</w:t>
            </w:r>
          </w:p>
        </w:tc>
        <w:tc>
          <w:tcPr>
            <w:tcW w:w="1038" w:type="dxa"/>
            <w:vAlign w:val="center"/>
          </w:tcPr>
          <w:p w14:paraId="5C1216E6" w14:textId="77777777" w:rsidR="008549CD" w:rsidRPr="008549CD" w:rsidRDefault="008549CD" w:rsidP="008549CD">
            <w:pPr>
              <w:jc w:val="center"/>
              <w:rPr>
                <w:rFonts w:ascii="Arial" w:hAnsi="Arial"/>
                <w:sz w:val="20"/>
              </w:rPr>
            </w:pPr>
            <w:r w:rsidRPr="008549CD">
              <w:rPr>
                <w:rFonts w:ascii="Arial" w:hAnsi="Arial"/>
                <w:sz w:val="20"/>
              </w:rPr>
              <w:fldChar w:fldCharType="begin">
                <w:ffData>
                  <w:name w:val="Check4"/>
                  <w:enabled/>
                  <w:calcOnExit w:val="0"/>
                  <w:checkBox>
                    <w:sizeAuto/>
                    <w:default w:val="0"/>
                  </w:checkBox>
                </w:ffData>
              </w:fldChar>
            </w:r>
            <w:r w:rsidRPr="008549CD">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549CD">
              <w:rPr>
                <w:rFonts w:ascii="Arial" w:hAnsi="Arial"/>
                <w:sz w:val="20"/>
              </w:rPr>
              <w:fldChar w:fldCharType="end"/>
            </w:r>
          </w:p>
        </w:tc>
        <w:tc>
          <w:tcPr>
            <w:tcW w:w="1122" w:type="dxa"/>
            <w:vAlign w:val="center"/>
          </w:tcPr>
          <w:p w14:paraId="3D055191" w14:textId="0354C8F9" w:rsidR="008549CD" w:rsidRPr="008549CD" w:rsidRDefault="008549CD" w:rsidP="008549CD">
            <w:pPr>
              <w:jc w:val="center"/>
              <w:rPr>
                <w:rFonts w:ascii="Arial" w:hAnsi="Arial"/>
                <w:sz w:val="20"/>
              </w:rPr>
            </w:pPr>
            <w:r w:rsidRPr="008549CD">
              <w:rPr>
                <w:rFonts w:ascii="Arial" w:hAnsi="Arial"/>
                <w:sz w:val="20"/>
              </w:rPr>
              <w:fldChar w:fldCharType="begin">
                <w:ffData>
                  <w:name w:val="Check4"/>
                  <w:enabled/>
                  <w:calcOnExit w:val="0"/>
                  <w:checkBox>
                    <w:sizeAuto/>
                    <w:default w:val="0"/>
                  </w:checkBox>
                </w:ffData>
              </w:fldChar>
            </w:r>
            <w:r w:rsidRPr="008549CD">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549CD">
              <w:rPr>
                <w:rFonts w:ascii="Arial" w:hAnsi="Arial"/>
                <w:sz w:val="20"/>
              </w:rPr>
              <w:fldChar w:fldCharType="end"/>
            </w:r>
          </w:p>
        </w:tc>
        <w:tc>
          <w:tcPr>
            <w:tcW w:w="990" w:type="dxa"/>
            <w:vAlign w:val="center"/>
          </w:tcPr>
          <w:p w14:paraId="1017039E" w14:textId="10DD6A8D" w:rsidR="008549CD" w:rsidRPr="008549CD" w:rsidRDefault="008549CD" w:rsidP="008549CD">
            <w:pPr>
              <w:jc w:val="center"/>
              <w:rPr>
                <w:rFonts w:ascii="Arial" w:hAnsi="Arial"/>
                <w:sz w:val="20"/>
              </w:rPr>
            </w:pPr>
            <w:r w:rsidRPr="008549CD">
              <w:rPr>
                <w:rFonts w:ascii="Arial" w:hAnsi="Arial"/>
                <w:sz w:val="20"/>
              </w:rPr>
              <w:fldChar w:fldCharType="begin">
                <w:ffData>
                  <w:name w:val=""/>
                  <w:enabled/>
                  <w:calcOnExit w:val="0"/>
                  <w:checkBox>
                    <w:sizeAuto/>
                    <w:default w:val="1"/>
                  </w:checkBox>
                </w:ffData>
              </w:fldChar>
            </w:r>
            <w:r w:rsidRPr="008549CD">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549CD">
              <w:rPr>
                <w:rFonts w:ascii="Arial" w:hAnsi="Arial"/>
                <w:sz w:val="20"/>
              </w:rPr>
              <w:fldChar w:fldCharType="end"/>
            </w:r>
          </w:p>
        </w:tc>
        <w:tc>
          <w:tcPr>
            <w:tcW w:w="1002" w:type="dxa"/>
            <w:vAlign w:val="center"/>
          </w:tcPr>
          <w:p w14:paraId="5DF27301" w14:textId="1B2F359E" w:rsidR="008549CD" w:rsidRPr="008549CD" w:rsidRDefault="008549CD" w:rsidP="008549CD">
            <w:pPr>
              <w:jc w:val="center"/>
              <w:rPr>
                <w:rFonts w:ascii="Arial" w:hAnsi="Arial"/>
                <w:sz w:val="20"/>
              </w:rPr>
            </w:pPr>
            <w:r w:rsidRPr="008549CD">
              <w:rPr>
                <w:rFonts w:ascii="Arial" w:hAnsi="Arial"/>
                <w:sz w:val="20"/>
              </w:rPr>
              <w:fldChar w:fldCharType="begin">
                <w:ffData>
                  <w:name w:val="Check4"/>
                  <w:enabled/>
                  <w:calcOnExit w:val="0"/>
                  <w:checkBox>
                    <w:sizeAuto/>
                    <w:default w:val="0"/>
                  </w:checkBox>
                </w:ffData>
              </w:fldChar>
            </w:r>
            <w:r w:rsidRPr="008549CD">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549CD">
              <w:rPr>
                <w:rFonts w:ascii="Arial" w:hAnsi="Arial"/>
                <w:sz w:val="20"/>
              </w:rPr>
              <w:fldChar w:fldCharType="end"/>
            </w:r>
          </w:p>
        </w:tc>
      </w:tr>
      <w:tr w:rsidR="008549CD" w:rsidRPr="00FC0255" w14:paraId="26238AFC" w14:textId="77777777" w:rsidTr="00281AD4">
        <w:trPr>
          <w:cantSplit/>
        </w:trPr>
        <w:tc>
          <w:tcPr>
            <w:tcW w:w="5220" w:type="dxa"/>
          </w:tcPr>
          <w:p w14:paraId="6BF428DA" w14:textId="5AB68F82" w:rsidR="008549CD" w:rsidRPr="008549CD" w:rsidRDefault="008549CD" w:rsidP="008549CD">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8549CD">
              <w:rPr>
                <w:rFonts w:ascii="Arial" w:hAnsi="Arial"/>
                <w:sz w:val="20"/>
              </w:rPr>
              <w:lastRenderedPageBreak/>
              <w:t>c)</w:t>
            </w:r>
            <w:r w:rsidRPr="008549CD">
              <w:rPr>
                <w:rFonts w:ascii="Arial" w:hAnsi="Arial"/>
                <w:sz w:val="20"/>
              </w:rPr>
              <w:tab/>
              <w:t>Have a substantial adverse effect on state or federally protected wetlands (including, but not limited to, marsh, vernal pool, coastal, etc.) through direct removal, filling, hydrological interruption, or other means?</w:t>
            </w:r>
          </w:p>
        </w:tc>
        <w:tc>
          <w:tcPr>
            <w:tcW w:w="1038" w:type="dxa"/>
            <w:vAlign w:val="center"/>
          </w:tcPr>
          <w:p w14:paraId="10D035CC" w14:textId="77777777" w:rsidR="008549CD" w:rsidRPr="008549CD" w:rsidRDefault="008549CD" w:rsidP="008549CD">
            <w:pPr>
              <w:jc w:val="center"/>
              <w:rPr>
                <w:rFonts w:ascii="Arial" w:hAnsi="Arial"/>
                <w:sz w:val="20"/>
              </w:rPr>
            </w:pPr>
            <w:r w:rsidRPr="008549CD">
              <w:rPr>
                <w:rFonts w:ascii="Arial" w:hAnsi="Arial"/>
                <w:sz w:val="20"/>
              </w:rPr>
              <w:fldChar w:fldCharType="begin">
                <w:ffData>
                  <w:name w:val="Check4"/>
                  <w:enabled/>
                  <w:calcOnExit w:val="0"/>
                  <w:checkBox>
                    <w:sizeAuto/>
                    <w:default w:val="0"/>
                  </w:checkBox>
                </w:ffData>
              </w:fldChar>
            </w:r>
            <w:r w:rsidRPr="008549CD">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549CD">
              <w:rPr>
                <w:rFonts w:ascii="Arial" w:hAnsi="Arial"/>
                <w:sz w:val="20"/>
              </w:rPr>
              <w:fldChar w:fldCharType="end"/>
            </w:r>
          </w:p>
        </w:tc>
        <w:tc>
          <w:tcPr>
            <w:tcW w:w="1122" w:type="dxa"/>
            <w:vAlign w:val="center"/>
          </w:tcPr>
          <w:p w14:paraId="1EAC9DAA" w14:textId="24675617" w:rsidR="008549CD" w:rsidRPr="008549CD" w:rsidRDefault="008549CD" w:rsidP="008549CD">
            <w:pPr>
              <w:jc w:val="center"/>
              <w:rPr>
                <w:rFonts w:ascii="Arial" w:hAnsi="Arial"/>
                <w:sz w:val="20"/>
              </w:rPr>
            </w:pPr>
            <w:r w:rsidRPr="008549CD">
              <w:rPr>
                <w:rFonts w:ascii="Arial" w:hAnsi="Arial"/>
                <w:sz w:val="20"/>
              </w:rPr>
              <w:fldChar w:fldCharType="begin">
                <w:ffData>
                  <w:name w:val="Check4"/>
                  <w:enabled/>
                  <w:calcOnExit w:val="0"/>
                  <w:checkBox>
                    <w:sizeAuto/>
                    <w:default w:val="0"/>
                  </w:checkBox>
                </w:ffData>
              </w:fldChar>
            </w:r>
            <w:r w:rsidRPr="008549CD">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549CD">
              <w:rPr>
                <w:rFonts w:ascii="Arial" w:hAnsi="Arial"/>
                <w:sz w:val="20"/>
              </w:rPr>
              <w:fldChar w:fldCharType="end"/>
            </w:r>
          </w:p>
        </w:tc>
        <w:tc>
          <w:tcPr>
            <w:tcW w:w="990" w:type="dxa"/>
            <w:vAlign w:val="center"/>
          </w:tcPr>
          <w:p w14:paraId="5F295255" w14:textId="3F9F9010" w:rsidR="008549CD" w:rsidRPr="008549CD" w:rsidRDefault="008549CD" w:rsidP="008549CD">
            <w:pPr>
              <w:jc w:val="center"/>
              <w:rPr>
                <w:rFonts w:ascii="Arial" w:hAnsi="Arial"/>
                <w:sz w:val="20"/>
              </w:rPr>
            </w:pPr>
            <w:r w:rsidRPr="008549CD">
              <w:rPr>
                <w:rFonts w:ascii="Arial" w:hAnsi="Arial"/>
                <w:sz w:val="20"/>
              </w:rPr>
              <w:fldChar w:fldCharType="begin">
                <w:ffData>
                  <w:name w:val=""/>
                  <w:enabled/>
                  <w:calcOnExit w:val="0"/>
                  <w:checkBox>
                    <w:sizeAuto/>
                    <w:default w:val="1"/>
                  </w:checkBox>
                </w:ffData>
              </w:fldChar>
            </w:r>
            <w:r w:rsidRPr="008549CD">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549CD">
              <w:rPr>
                <w:rFonts w:ascii="Arial" w:hAnsi="Arial"/>
                <w:sz w:val="20"/>
              </w:rPr>
              <w:fldChar w:fldCharType="end"/>
            </w:r>
          </w:p>
        </w:tc>
        <w:tc>
          <w:tcPr>
            <w:tcW w:w="1002" w:type="dxa"/>
            <w:vAlign w:val="center"/>
          </w:tcPr>
          <w:p w14:paraId="4F485CF9" w14:textId="47EFA1D3" w:rsidR="008549CD" w:rsidRPr="008549CD" w:rsidRDefault="008549CD" w:rsidP="008549CD">
            <w:pPr>
              <w:jc w:val="center"/>
              <w:rPr>
                <w:rFonts w:ascii="Arial" w:hAnsi="Arial"/>
                <w:sz w:val="20"/>
              </w:rPr>
            </w:pPr>
            <w:r w:rsidRPr="008549CD">
              <w:rPr>
                <w:rFonts w:ascii="Arial" w:hAnsi="Arial"/>
                <w:sz w:val="20"/>
              </w:rPr>
              <w:fldChar w:fldCharType="begin">
                <w:ffData>
                  <w:name w:val="Check4"/>
                  <w:enabled/>
                  <w:calcOnExit w:val="0"/>
                  <w:checkBox>
                    <w:sizeAuto/>
                    <w:default w:val="0"/>
                  </w:checkBox>
                </w:ffData>
              </w:fldChar>
            </w:r>
            <w:r w:rsidRPr="008549CD">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549CD">
              <w:rPr>
                <w:rFonts w:ascii="Arial" w:hAnsi="Arial"/>
                <w:sz w:val="20"/>
              </w:rPr>
              <w:fldChar w:fldCharType="end"/>
            </w:r>
          </w:p>
        </w:tc>
      </w:tr>
      <w:tr w:rsidR="008549CD" w:rsidRPr="00FC0255" w14:paraId="5BA91E58" w14:textId="77777777" w:rsidTr="00281AD4">
        <w:trPr>
          <w:cantSplit/>
        </w:trPr>
        <w:tc>
          <w:tcPr>
            <w:tcW w:w="5220" w:type="dxa"/>
          </w:tcPr>
          <w:p w14:paraId="3C97A6CF" w14:textId="77777777" w:rsidR="008549CD" w:rsidRPr="008549CD" w:rsidRDefault="008549CD" w:rsidP="008549CD">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8549CD">
              <w:rPr>
                <w:rFonts w:ascii="Arial" w:hAnsi="Arial"/>
                <w:sz w:val="20"/>
              </w:rPr>
              <w:t>d)</w:t>
            </w:r>
            <w:r w:rsidRPr="008549CD">
              <w:rPr>
                <w:rFonts w:ascii="Arial" w:hAnsi="Arial"/>
                <w:sz w:val="20"/>
              </w:rPr>
              <w:tab/>
              <w:t xml:space="preserve">Interfere substantially with the movement of any native resident or migratory fish or wildlife species or with established native resident or migratory wildlife corridors, or impede the use of native wildlife nursery sites? </w:t>
            </w:r>
          </w:p>
        </w:tc>
        <w:tc>
          <w:tcPr>
            <w:tcW w:w="1038" w:type="dxa"/>
            <w:vAlign w:val="center"/>
          </w:tcPr>
          <w:p w14:paraId="20E7350F" w14:textId="77777777" w:rsidR="008549CD" w:rsidRPr="008549CD" w:rsidRDefault="008549CD" w:rsidP="008549CD">
            <w:pPr>
              <w:jc w:val="center"/>
              <w:rPr>
                <w:rFonts w:ascii="Arial" w:hAnsi="Arial"/>
                <w:sz w:val="20"/>
              </w:rPr>
            </w:pPr>
            <w:r w:rsidRPr="008549CD">
              <w:rPr>
                <w:rFonts w:ascii="Arial" w:hAnsi="Arial"/>
                <w:sz w:val="20"/>
              </w:rPr>
              <w:fldChar w:fldCharType="begin">
                <w:ffData>
                  <w:name w:val="Check4"/>
                  <w:enabled/>
                  <w:calcOnExit w:val="0"/>
                  <w:checkBox>
                    <w:sizeAuto/>
                    <w:default w:val="0"/>
                  </w:checkBox>
                </w:ffData>
              </w:fldChar>
            </w:r>
            <w:r w:rsidRPr="008549CD">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549CD">
              <w:rPr>
                <w:rFonts w:ascii="Arial" w:hAnsi="Arial"/>
                <w:sz w:val="20"/>
              </w:rPr>
              <w:fldChar w:fldCharType="end"/>
            </w:r>
          </w:p>
        </w:tc>
        <w:tc>
          <w:tcPr>
            <w:tcW w:w="1122" w:type="dxa"/>
            <w:vAlign w:val="center"/>
          </w:tcPr>
          <w:p w14:paraId="60EB3C77" w14:textId="6D97BA35" w:rsidR="008549CD" w:rsidRPr="008549CD" w:rsidRDefault="008549CD" w:rsidP="008549CD">
            <w:pPr>
              <w:jc w:val="center"/>
              <w:rPr>
                <w:rFonts w:ascii="Arial" w:hAnsi="Arial"/>
                <w:sz w:val="20"/>
              </w:rPr>
            </w:pPr>
            <w:r w:rsidRPr="008549CD">
              <w:rPr>
                <w:rFonts w:ascii="Arial" w:hAnsi="Arial"/>
                <w:sz w:val="20"/>
              </w:rPr>
              <w:fldChar w:fldCharType="begin">
                <w:ffData>
                  <w:name w:val="Check4"/>
                  <w:enabled/>
                  <w:calcOnExit w:val="0"/>
                  <w:checkBox>
                    <w:sizeAuto/>
                    <w:default w:val="0"/>
                  </w:checkBox>
                </w:ffData>
              </w:fldChar>
            </w:r>
            <w:r w:rsidRPr="008549CD">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549CD">
              <w:rPr>
                <w:rFonts w:ascii="Arial" w:hAnsi="Arial"/>
                <w:sz w:val="20"/>
              </w:rPr>
              <w:fldChar w:fldCharType="end"/>
            </w:r>
          </w:p>
        </w:tc>
        <w:tc>
          <w:tcPr>
            <w:tcW w:w="990" w:type="dxa"/>
            <w:vAlign w:val="center"/>
          </w:tcPr>
          <w:p w14:paraId="3B7B8E07" w14:textId="64B90B8B" w:rsidR="008549CD" w:rsidRPr="008549CD" w:rsidRDefault="008549CD" w:rsidP="008549CD">
            <w:pPr>
              <w:jc w:val="center"/>
              <w:rPr>
                <w:rFonts w:ascii="Arial" w:hAnsi="Arial"/>
                <w:sz w:val="20"/>
              </w:rPr>
            </w:pPr>
            <w:r w:rsidRPr="008549CD">
              <w:rPr>
                <w:rFonts w:ascii="Arial" w:hAnsi="Arial"/>
                <w:sz w:val="20"/>
              </w:rPr>
              <w:fldChar w:fldCharType="begin">
                <w:ffData>
                  <w:name w:val=""/>
                  <w:enabled/>
                  <w:calcOnExit w:val="0"/>
                  <w:checkBox>
                    <w:sizeAuto/>
                    <w:default w:val="1"/>
                  </w:checkBox>
                </w:ffData>
              </w:fldChar>
            </w:r>
            <w:r w:rsidRPr="008549CD">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549CD">
              <w:rPr>
                <w:rFonts w:ascii="Arial" w:hAnsi="Arial"/>
                <w:sz w:val="20"/>
              </w:rPr>
              <w:fldChar w:fldCharType="end"/>
            </w:r>
          </w:p>
        </w:tc>
        <w:tc>
          <w:tcPr>
            <w:tcW w:w="1002" w:type="dxa"/>
            <w:vAlign w:val="center"/>
          </w:tcPr>
          <w:p w14:paraId="0E04727F" w14:textId="64FA2967" w:rsidR="008549CD" w:rsidRPr="008549CD" w:rsidRDefault="008549CD" w:rsidP="008549CD">
            <w:pPr>
              <w:jc w:val="center"/>
              <w:rPr>
                <w:rFonts w:ascii="Arial" w:hAnsi="Arial"/>
                <w:sz w:val="20"/>
              </w:rPr>
            </w:pPr>
            <w:r w:rsidRPr="008549CD">
              <w:rPr>
                <w:rFonts w:ascii="Arial" w:hAnsi="Arial"/>
                <w:sz w:val="20"/>
              </w:rPr>
              <w:fldChar w:fldCharType="begin">
                <w:ffData>
                  <w:name w:val="Check4"/>
                  <w:enabled/>
                  <w:calcOnExit w:val="0"/>
                  <w:checkBox>
                    <w:sizeAuto/>
                    <w:default w:val="0"/>
                  </w:checkBox>
                </w:ffData>
              </w:fldChar>
            </w:r>
            <w:r w:rsidRPr="008549CD">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549CD">
              <w:rPr>
                <w:rFonts w:ascii="Arial" w:hAnsi="Arial"/>
                <w:sz w:val="20"/>
              </w:rPr>
              <w:fldChar w:fldCharType="end"/>
            </w:r>
          </w:p>
        </w:tc>
      </w:tr>
      <w:tr w:rsidR="008549CD" w:rsidRPr="00FC0255" w14:paraId="424290D7" w14:textId="77777777" w:rsidTr="00281AD4">
        <w:trPr>
          <w:cantSplit/>
        </w:trPr>
        <w:tc>
          <w:tcPr>
            <w:tcW w:w="5220" w:type="dxa"/>
          </w:tcPr>
          <w:p w14:paraId="01FDF641" w14:textId="77777777" w:rsidR="008549CD" w:rsidRPr="008549CD" w:rsidRDefault="008549CD" w:rsidP="008549CD">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proofErr w:type="gramStart"/>
            <w:r w:rsidRPr="008549CD">
              <w:rPr>
                <w:rFonts w:ascii="Arial" w:hAnsi="Arial"/>
                <w:sz w:val="20"/>
              </w:rPr>
              <w:t>e)</w:t>
            </w:r>
            <w:r w:rsidRPr="008549CD">
              <w:rPr>
                <w:rFonts w:ascii="Arial" w:hAnsi="Arial"/>
                <w:sz w:val="20"/>
              </w:rPr>
              <w:tab/>
              <w:t>Conflict with any local policies or ordinances protecting biological resources, such as a tree preservation policy or ordinance?</w:t>
            </w:r>
            <w:proofErr w:type="gramEnd"/>
          </w:p>
        </w:tc>
        <w:tc>
          <w:tcPr>
            <w:tcW w:w="1038" w:type="dxa"/>
            <w:vAlign w:val="center"/>
          </w:tcPr>
          <w:p w14:paraId="06DCDEC1" w14:textId="77777777" w:rsidR="008549CD" w:rsidRPr="008549CD" w:rsidRDefault="008549CD" w:rsidP="008549CD">
            <w:pPr>
              <w:jc w:val="center"/>
              <w:rPr>
                <w:rFonts w:ascii="Arial" w:hAnsi="Arial"/>
                <w:sz w:val="20"/>
              </w:rPr>
            </w:pPr>
            <w:r w:rsidRPr="008549CD">
              <w:rPr>
                <w:rFonts w:ascii="Arial" w:hAnsi="Arial"/>
                <w:sz w:val="20"/>
              </w:rPr>
              <w:fldChar w:fldCharType="begin">
                <w:ffData>
                  <w:name w:val="Check4"/>
                  <w:enabled/>
                  <w:calcOnExit w:val="0"/>
                  <w:checkBox>
                    <w:sizeAuto/>
                    <w:default w:val="0"/>
                  </w:checkBox>
                </w:ffData>
              </w:fldChar>
            </w:r>
            <w:r w:rsidRPr="008549CD">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549CD">
              <w:rPr>
                <w:rFonts w:ascii="Arial" w:hAnsi="Arial"/>
                <w:sz w:val="20"/>
              </w:rPr>
              <w:fldChar w:fldCharType="end"/>
            </w:r>
          </w:p>
        </w:tc>
        <w:tc>
          <w:tcPr>
            <w:tcW w:w="1122" w:type="dxa"/>
            <w:vAlign w:val="center"/>
          </w:tcPr>
          <w:p w14:paraId="625A3C00" w14:textId="40C7B42A" w:rsidR="008549CD" w:rsidRPr="008549CD" w:rsidRDefault="008549CD" w:rsidP="008549CD">
            <w:pPr>
              <w:jc w:val="center"/>
              <w:rPr>
                <w:rFonts w:ascii="Arial" w:hAnsi="Arial"/>
                <w:sz w:val="20"/>
              </w:rPr>
            </w:pPr>
            <w:r w:rsidRPr="008549CD">
              <w:rPr>
                <w:rFonts w:ascii="Arial" w:hAnsi="Arial"/>
                <w:sz w:val="20"/>
              </w:rPr>
              <w:fldChar w:fldCharType="begin">
                <w:ffData>
                  <w:name w:val=""/>
                  <w:enabled/>
                  <w:calcOnExit w:val="0"/>
                  <w:checkBox>
                    <w:sizeAuto/>
                    <w:default w:val="1"/>
                  </w:checkBox>
                </w:ffData>
              </w:fldChar>
            </w:r>
            <w:r w:rsidRPr="008549CD">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549CD">
              <w:rPr>
                <w:rFonts w:ascii="Arial" w:hAnsi="Arial"/>
                <w:sz w:val="20"/>
              </w:rPr>
              <w:fldChar w:fldCharType="end"/>
            </w:r>
          </w:p>
        </w:tc>
        <w:tc>
          <w:tcPr>
            <w:tcW w:w="990" w:type="dxa"/>
            <w:vAlign w:val="center"/>
          </w:tcPr>
          <w:p w14:paraId="3ABCAB13" w14:textId="334F298B" w:rsidR="008549CD" w:rsidRPr="008549CD" w:rsidRDefault="008549CD" w:rsidP="008549CD">
            <w:pPr>
              <w:jc w:val="center"/>
              <w:rPr>
                <w:rFonts w:ascii="Arial" w:hAnsi="Arial"/>
                <w:sz w:val="20"/>
              </w:rPr>
            </w:pPr>
            <w:r w:rsidRPr="008549CD">
              <w:rPr>
                <w:rFonts w:ascii="Arial" w:hAnsi="Arial"/>
                <w:sz w:val="20"/>
              </w:rPr>
              <w:fldChar w:fldCharType="begin">
                <w:ffData>
                  <w:name w:val="Check4"/>
                  <w:enabled/>
                  <w:calcOnExit w:val="0"/>
                  <w:checkBox>
                    <w:sizeAuto/>
                    <w:default w:val="0"/>
                  </w:checkBox>
                </w:ffData>
              </w:fldChar>
            </w:r>
            <w:r w:rsidRPr="008549CD">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549CD">
              <w:rPr>
                <w:rFonts w:ascii="Arial" w:hAnsi="Arial"/>
                <w:sz w:val="20"/>
              </w:rPr>
              <w:fldChar w:fldCharType="end"/>
            </w:r>
          </w:p>
        </w:tc>
        <w:tc>
          <w:tcPr>
            <w:tcW w:w="1002" w:type="dxa"/>
            <w:vAlign w:val="center"/>
          </w:tcPr>
          <w:p w14:paraId="72FBD5B6" w14:textId="19A53154" w:rsidR="008549CD" w:rsidRPr="008549CD" w:rsidRDefault="008549CD" w:rsidP="008549CD">
            <w:pPr>
              <w:jc w:val="center"/>
              <w:rPr>
                <w:rFonts w:ascii="Arial" w:hAnsi="Arial"/>
                <w:sz w:val="20"/>
              </w:rPr>
            </w:pPr>
            <w:r w:rsidRPr="008549CD">
              <w:rPr>
                <w:rFonts w:ascii="Arial" w:hAnsi="Arial"/>
                <w:sz w:val="20"/>
              </w:rPr>
              <w:fldChar w:fldCharType="begin">
                <w:ffData>
                  <w:name w:val="Check4"/>
                  <w:enabled/>
                  <w:calcOnExit w:val="0"/>
                  <w:checkBox>
                    <w:sizeAuto/>
                    <w:default w:val="0"/>
                  </w:checkBox>
                </w:ffData>
              </w:fldChar>
            </w:r>
            <w:r w:rsidRPr="008549CD">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549CD">
              <w:rPr>
                <w:rFonts w:ascii="Arial" w:hAnsi="Arial"/>
                <w:sz w:val="20"/>
              </w:rPr>
              <w:fldChar w:fldCharType="end"/>
            </w:r>
          </w:p>
        </w:tc>
      </w:tr>
      <w:tr w:rsidR="008549CD" w:rsidRPr="00FC0255" w14:paraId="1DF713D3" w14:textId="77777777" w:rsidTr="00281AD4">
        <w:trPr>
          <w:cantSplit/>
        </w:trPr>
        <w:tc>
          <w:tcPr>
            <w:tcW w:w="5220" w:type="dxa"/>
          </w:tcPr>
          <w:p w14:paraId="0EBB6D56" w14:textId="77777777" w:rsidR="008549CD" w:rsidRPr="008549CD" w:rsidRDefault="008549CD" w:rsidP="008549CD">
            <w:pPr>
              <w:pStyle w:val="Quicka"/>
              <w:widowControl/>
              <w:numPr>
                <w:ilvl w:val="0"/>
                <w:numId w:val="0"/>
              </w:numPr>
              <w:tabs>
                <w:tab w:val="left" w:pos="0"/>
                <w:tab w:val="left" w:pos="382"/>
                <w:tab w:val="left" w:pos="1440"/>
                <w:tab w:val="left" w:pos="2160"/>
                <w:tab w:val="left" w:pos="2880"/>
                <w:tab w:val="left" w:pos="3600"/>
                <w:tab w:val="left" w:pos="4320"/>
                <w:tab w:val="left" w:pos="5040"/>
              </w:tabs>
              <w:ind w:left="382" w:hanging="382"/>
              <w:jc w:val="both"/>
              <w:rPr>
                <w:rFonts w:ascii="Arial" w:hAnsi="Arial" w:cs="Arial"/>
                <w:sz w:val="20"/>
                <w:szCs w:val="20"/>
              </w:rPr>
            </w:pPr>
            <w:proofErr w:type="gramStart"/>
            <w:r w:rsidRPr="008549CD">
              <w:rPr>
                <w:rFonts w:ascii="Arial" w:hAnsi="Arial" w:cs="Arial"/>
                <w:sz w:val="20"/>
                <w:szCs w:val="20"/>
              </w:rPr>
              <w:t>f)</w:t>
            </w:r>
            <w:r w:rsidRPr="008549CD">
              <w:rPr>
                <w:rFonts w:ascii="Arial" w:hAnsi="Arial" w:cs="Arial"/>
                <w:sz w:val="20"/>
                <w:szCs w:val="20"/>
              </w:rPr>
              <w:tab/>
              <w:t>Conflict with the provisions of an adopted Habitat Conservation Plan, Natural Community Conservation Plan, or other approved local, regional, or state habitat conservation plan?</w:t>
            </w:r>
            <w:proofErr w:type="gramEnd"/>
          </w:p>
        </w:tc>
        <w:tc>
          <w:tcPr>
            <w:tcW w:w="1038" w:type="dxa"/>
            <w:vAlign w:val="center"/>
          </w:tcPr>
          <w:p w14:paraId="475E3EEE" w14:textId="77777777" w:rsidR="008549CD" w:rsidRPr="008549CD" w:rsidRDefault="008549CD" w:rsidP="008549CD">
            <w:pPr>
              <w:jc w:val="center"/>
              <w:rPr>
                <w:rFonts w:ascii="Arial" w:hAnsi="Arial"/>
                <w:sz w:val="20"/>
              </w:rPr>
            </w:pPr>
            <w:r w:rsidRPr="008549CD">
              <w:rPr>
                <w:rFonts w:ascii="Arial" w:hAnsi="Arial"/>
                <w:sz w:val="20"/>
              </w:rPr>
              <w:fldChar w:fldCharType="begin">
                <w:ffData>
                  <w:name w:val="Check4"/>
                  <w:enabled/>
                  <w:calcOnExit w:val="0"/>
                  <w:checkBox>
                    <w:sizeAuto/>
                    <w:default w:val="0"/>
                  </w:checkBox>
                </w:ffData>
              </w:fldChar>
            </w:r>
            <w:r w:rsidRPr="008549CD">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549CD">
              <w:rPr>
                <w:rFonts w:ascii="Arial" w:hAnsi="Arial"/>
                <w:sz w:val="20"/>
              </w:rPr>
              <w:fldChar w:fldCharType="end"/>
            </w:r>
          </w:p>
        </w:tc>
        <w:tc>
          <w:tcPr>
            <w:tcW w:w="1122" w:type="dxa"/>
            <w:vAlign w:val="center"/>
          </w:tcPr>
          <w:p w14:paraId="05A0FD44" w14:textId="129F30C9" w:rsidR="008549CD" w:rsidRPr="008549CD" w:rsidRDefault="008549CD" w:rsidP="008549CD">
            <w:pPr>
              <w:jc w:val="center"/>
              <w:rPr>
                <w:rFonts w:ascii="Arial" w:hAnsi="Arial"/>
                <w:sz w:val="20"/>
              </w:rPr>
            </w:pPr>
            <w:r w:rsidRPr="008549CD">
              <w:rPr>
                <w:rFonts w:ascii="Arial" w:hAnsi="Arial"/>
                <w:sz w:val="20"/>
              </w:rPr>
              <w:fldChar w:fldCharType="begin">
                <w:ffData>
                  <w:name w:val="Check4"/>
                  <w:enabled/>
                  <w:calcOnExit w:val="0"/>
                  <w:checkBox>
                    <w:sizeAuto/>
                    <w:default w:val="0"/>
                  </w:checkBox>
                </w:ffData>
              </w:fldChar>
            </w:r>
            <w:r w:rsidRPr="008549CD">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549CD">
              <w:rPr>
                <w:rFonts w:ascii="Arial" w:hAnsi="Arial"/>
                <w:sz w:val="20"/>
              </w:rPr>
              <w:fldChar w:fldCharType="end"/>
            </w:r>
          </w:p>
        </w:tc>
        <w:tc>
          <w:tcPr>
            <w:tcW w:w="990" w:type="dxa"/>
            <w:vAlign w:val="center"/>
          </w:tcPr>
          <w:p w14:paraId="0C20D427" w14:textId="151BEF22" w:rsidR="008549CD" w:rsidRPr="008549CD" w:rsidRDefault="008549CD" w:rsidP="008549CD">
            <w:pPr>
              <w:jc w:val="center"/>
              <w:rPr>
                <w:rFonts w:ascii="Arial" w:hAnsi="Arial"/>
                <w:sz w:val="20"/>
              </w:rPr>
            </w:pPr>
            <w:r w:rsidRPr="008549CD">
              <w:rPr>
                <w:rFonts w:ascii="Arial" w:hAnsi="Arial"/>
                <w:sz w:val="20"/>
              </w:rPr>
              <w:fldChar w:fldCharType="begin">
                <w:ffData>
                  <w:name w:val="Check4"/>
                  <w:enabled/>
                  <w:calcOnExit w:val="0"/>
                  <w:checkBox>
                    <w:sizeAuto/>
                    <w:default w:val="0"/>
                  </w:checkBox>
                </w:ffData>
              </w:fldChar>
            </w:r>
            <w:r w:rsidRPr="008549CD">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549CD">
              <w:rPr>
                <w:rFonts w:ascii="Arial" w:hAnsi="Arial"/>
                <w:sz w:val="20"/>
              </w:rPr>
              <w:fldChar w:fldCharType="end"/>
            </w:r>
          </w:p>
        </w:tc>
        <w:tc>
          <w:tcPr>
            <w:tcW w:w="1002" w:type="dxa"/>
            <w:vAlign w:val="center"/>
          </w:tcPr>
          <w:p w14:paraId="6277835B" w14:textId="0067290F" w:rsidR="008549CD" w:rsidRPr="008549CD" w:rsidRDefault="008549CD" w:rsidP="008549CD">
            <w:pPr>
              <w:jc w:val="center"/>
              <w:rPr>
                <w:rFonts w:ascii="Arial" w:hAnsi="Arial"/>
                <w:sz w:val="20"/>
              </w:rPr>
            </w:pPr>
            <w:r w:rsidRPr="008549CD">
              <w:rPr>
                <w:rFonts w:ascii="Arial" w:hAnsi="Arial"/>
                <w:sz w:val="20"/>
              </w:rPr>
              <w:fldChar w:fldCharType="begin">
                <w:ffData>
                  <w:name w:val=""/>
                  <w:enabled/>
                  <w:calcOnExit w:val="0"/>
                  <w:checkBox>
                    <w:sizeAuto/>
                    <w:default w:val="1"/>
                  </w:checkBox>
                </w:ffData>
              </w:fldChar>
            </w:r>
            <w:r w:rsidRPr="008549CD">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549CD">
              <w:rPr>
                <w:rFonts w:ascii="Arial" w:hAnsi="Arial"/>
                <w:sz w:val="20"/>
              </w:rPr>
              <w:fldChar w:fldCharType="end"/>
            </w:r>
          </w:p>
        </w:tc>
      </w:tr>
    </w:tbl>
    <w:p w14:paraId="1A0D1BAE" w14:textId="77777777" w:rsidR="009B3DBB" w:rsidRPr="00884D34" w:rsidRDefault="009B3DBB" w:rsidP="00971F19">
      <w:pPr>
        <w:pStyle w:val="BodyText"/>
        <w:rPr>
          <w:rFonts w:ascii="Arial" w:hAnsi="Arial" w:cs="Arial"/>
          <w:b/>
          <w:bCs/>
          <w:sz w:val="20"/>
        </w:rPr>
      </w:pPr>
    </w:p>
    <w:p w14:paraId="74630FEC" w14:textId="77777777" w:rsidR="00DD4DEF" w:rsidRPr="00884D34" w:rsidRDefault="00DD4DEF" w:rsidP="00DD4DEF">
      <w:pPr>
        <w:contextualSpacing/>
        <w:jc w:val="both"/>
        <w:rPr>
          <w:rFonts w:ascii="Arial" w:eastAsia="Times" w:hAnsi="Arial"/>
          <w:sz w:val="20"/>
        </w:rPr>
      </w:pPr>
      <w:proofErr w:type="gramStart"/>
      <w:r w:rsidRPr="00884D34">
        <w:rPr>
          <w:rFonts w:ascii="Arial" w:eastAsia="Times" w:hAnsi="Arial"/>
          <w:sz w:val="20"/>
          <w:u w:val="single"/>
        </w:rPr>
        <w:t>Thresholds of Significance:</w:t>
      </w:r>
      <w:r w:rsidRPr="00884D34">
        <w:rPr>
          <w:rFonts w:ascii="Arial" w:eastAsia="Times" w:hAnsi="Arial"/>
          <w:sz w:val="20"/>
        </w:rPr>
        <w:t xml:space="preserve"> The project would have a significant effect on biological resources if it would have a substantial adverse effect, either directly or through habitat modifications, on any species identified as a candidate, sensitive, or special status species in local or regional plans, policies, or regulations, or by the California Department of Fish and Game or U.S. Fish and Wildlife Service; have a substantial adverse effect on any riparian habitat or other sensitive natural community identified in local or regional plans, policies, and regulations or by the California Department of Fish and Game or U.S. Fish and Wildlife Service; have a substantial adverse effect on state or federally protected wetlands (including, but not limited to, marsh, vernal pool, coastal, etc.) through direct removal, filling, hydrological interruption, or other means; interfere substantially with the movement of any native resident or migratory fish or wildlife species or with established native resident or migratory wildlife corridors, or impede the use of native wildlife nursery sites; conflict with any local policies or ordinances protecting biological resources, such as a tree preservation policy or ordinance; or conflict with the provisions of an adopted Habitat Conservation Plan, Natural Community Conservation Plan, or other approved local, regional, or state habitat conservation plan.</w:t>
      </w:r>
      <w:proofErr w:type="gramEnd"/>
    </w:p>
    <w:p w14:paraId="1766CBEB" w14:textId="77777777" w:rsidR="00DD4DEF" w:rsidRPr="00884D34" w:rsidRDefault="00DD4DEF" w:rsidP="00DD4DEF">
      <w:pPr>
        <w:contextualSpacing/>
        <w:jc w:val="both"/>
        <w:rPr>
          <w:rFonts w:ascii="Arial" w:eastAsia="Times" w:hAnsi="Arial"/>
          <w:sz w:val="20"/>
        </w:rPr>
      </w:pPr>
    </w:p>
    <w:p w14:paraId="5DA9C186" w14:textId="77777777" w:rsidR="00DD4DEF" w:rsidRPr="00884D34" w:rsidRDefault="00DD4DEF" w:rsidP="00DD4DEF">
      <w:pPr>
        <w:tabs>
          <w:tab w:val="left" w:pos="0"/>
          <w:tab w:val="left" w:pos="720"/>
        </w:tabs>
        <w:jc w:val="both"/>
        <w:rPr>
          <w:rFonts w:ascii="Arial" w:eastAsia="Times" w:hAnsi="Arial"/>
          <w:sz w:val="20"/>
          <w:szCs w:val="24"/>
        </w:rPr>
      </w:pPr>
      <w:r w:rsidRPr="00884D34">
        <w:rPr>
          <w:rFonts w:ascii="Arial" w:eastAsia="Times" w:hAnsi="Arial"/>
          <w:sz w:val="20"/>
          <w:u w:val="single"/>
        </w:rPr>
        <w:t>Discussion:</w:t>
      </w:r>
      <w:r w:rsidRPr="00884D34">
        <w:rPr>
          <w:rFonts w:ascii="Arial" w:eastAsia="Times" w:hAnsi="Arial"/>
          <w:sz w:val="20"/>
        </w:rPr>
        <w:t xml:space="preserve"> </w:t>
      </w:r>
      <w:r w:rsidRPr="00884D34">
        <w:rPr>
          <w:rFonts w:ascii="Arial" w:eastAsia="Times" w:hAnsi="Arial"/>
          <w:sz w:val="20"/>
          <w:szCs w:val="24"/>
        </w:rPr>
        <w:t xml:space="preserve">Mendocino County’s Biology and Ecology Resources Policy RM-28 states: </w:t>
      </w:r>
      <w:r w:rsidRPr="00884D34">
        <w:rPr>
          <w:rFonts w:ascii="Arial" w:eastAsia="Times" w:hAnsi="Arial"/>
          <w:i/>
          <w:sz w:val="20"/>
          <w:szCs w:val="24"/>
        </w:rPr>
        <w:t xml:space="preserve">all discretionary public and private projects that identify special-status species in a biological resources evaluation (where natural conditions of the site suggest the potential presence of special-status species) shall avoid impacts to special-status species and their habitat to the maximum extent feasible. Where impacts </w:t>
      </w:r>
      <w:proofErr w:type="gramStart"/>
      <w:r w:rsidRPr="00884D34">
        <w:rPr>
          <w:rFonts w:ascii="Arial" w:eastAsia="Times" w:hAnsi="Arial"/>
          <w:i/>
          <w:sz w:val="20"/>
          <w:szCs w:val="24"/>
        </w:rPr>
        <w:t>cannot be avoided</w:t>
      </w:r>
      <w:proofErr w:type="gramEnd"/>
      <w:r w:rsidRPr="00884D34">
        <w:rPr>
          <w:rFonts w:ascii="Arial" w:eastAsia="Times" w:hAnsi="Arial"/>
          <w:i/>
          <w:sz w:val="20"/>
          <w:szCs w:val="24"/>
        </w:rPr>
        <w:t>, projects shall include the implementation of site-specific or project-specific effective mitigation strategies developed by a qualified professional in consultation with state or federal resource agencies with jurisdiction.</w:t>
      </w:r>
    </w:p>
    <w:p w14:paraId="547212A3" w14:textId="77777777" w:rsidR="00DD4DEF" w:rsidRPr="00884D34" w:rsidRDefault="00DD4DEF" w:rsidP="00DD4DEF">
      <w:pPr>
        <w:contextualSpacing/>
        <w:jc w:val="both"/>
        <w:rPr>
          <w:rFonts w:ascii="Arial" w:eastAsia="Times" w:hAnsi="Arial"/>
          <w:sz w:val="20"/>
          <w:szCs w:val="22"/>
        </w:rPr>
      </w:pPr>
    </w:p>
    <w:p w14:paraId="3741D2B4" w14:textId="77777777" w:rsidR="00DD4DEF" w:rsidRPr="00884D34" w:rsidRDefault="00DD4DEF" w:rsidP="00DD4DEF">
      <w:pPr>
        <w:contextualSpacing/>
        <w:jc w:val="both"/>
        <w:rPr>
          <w:rFonts w:ascii="Arial" w:eastAsia="Times" w:hAnsi="Arial"/>
          <w:sz w:val="20"/>
          <w:u w:val="single"/>
        </w:rPr>
      </w:pPr>
      <w:r w:rsidRPr="00884D34">
        <w:rPr>
          <w:rFonts w:ascii="Arial" w:eastAsia="Times" w:hAnsi="Arial"/>
          <w:sz w:val="20"/>
          <w:szCs w:val="22"/>
        </w:rPr>
        <w:t xml:space="preserve">The California Natural Diversity Database (CNDDB) provides location and natural history information on special status plants, animals, and natural communities to the public, other agencies, and conservation organizations. The data helps drive conservation decisions, aid in the environmental review of projects and land use changes, and provide baseline data helpful in recovering endangered species and for research projects.  Currently, the CNDDB has 32 species listed for Mendocino County that range in listing status from Candidate Threatened to Threatened to Endangered.  </w:t>
      </w:r>
    </w:p>
    <w:p w14:paraId="733D14E9" w14:textId="77777777" w:rsidR="00DD4DEF" w:rsidRPr="00FC0255" w:rsidRDefault="00DD4DEF" w:rsidP="00DD4DEF">
      <w:pPr>
        <w:tabs>
          <w:tab w:val="left" w:pos="720"/>
        </w:tabs>
        <w:jc w:val="both"/>
        <w:rPr>
          <w:rFonts w:ascii="Arial" w:eastAsia="Times" w:hAnsi="Arial"/>
          <w:color w:val="FF0000"/>
          <w:sz w:val="20"/>
          <w:szCs w:val="24"/>
        </w:rPr>
      </w:pPr>
    </w:p>
    <w:p w14:paraId="09582077" w14:textId="77777777" w:rsidR="00DD4DEF" w:rsidRPr="00884D34" w:rsidRDefault="00DD4DEF" w:rsidP="00DD4DEF">
      <w:pPr>
        <w:tabs>
          <w:tab w:val="left" w:pos="0"/>
          <w:tab w:val="left" w:pos="720"/>
        </w:tabs>
        <w:jc w:val="both"/>
        <w:rPr>
          <w:rFonts w:ascii="Arial" w:eastAsia="Times" w:hAnsi="Arial"/>
          <w:sz w:val="20"/>
          <w:szCs w:val="24"/>
        </w:rPr>
      </w:pPr>
      <w:r w:rsidRPr="00884D34">
        <w:rPr>
          <w:rFonts w:ascii="Arial" w:eastAsia="Times" w:hAnsi="Arial"/>
          <w:sz w:val="20"/>
          <w:szCs w:val="24"/>
        </w:rPr>
        <w:t xml:space="preserve">Many species of plants and animals within the State of California have low populations, limited distributions, or both. Such species </w:t>
      </w:r>
      <w:proofErr w:type="gramStart"/>
      <w:r w:rsidRPr="00884D34">
        <w:rPr>
          <w:rFonts w:ascii="Arial" w:eastAsia="Times" w:hAnsi="Arial"/>
          <w:sz w:val="20"/>
          <w:szCs w:val="24"/>
        </w:rPr>
        <w:t>may be considered</w:t>
      </w:r>
      <w:proofErr w:type="gramEnd"/>
      <w:r w:rsidRPr="00884D34">
        <w:rPr>
          <w:rFonts w:ascii="Arial" w:eastAsia="Times" w:hAnsi="Arial"/>
          <w:sz w:val="20"/>
          <w:szCs w:val="24"/>
        </w:rPr>
        <w:t xml:space="preserve"> “rare” and are vulnerable to extirpation as the state’s human population grows and the habitats these species occupy are converted to agricultural and urban uses. A sizable number of native species and animals </w:t>
      </w:r>
      <w:proofErr w:type="gramStart"/>
      <w:r w:rsidRPr="00884D34">
        <w:rPr>
          <w:rFonts w:ascii="Arial" w:eastAsia="Times" w:hAnsi="Arial"/>
          <w:sz w:val="20"/>
          <w:szCs w:val="24"/>
        </w:rPr>
        <w:t>have been formally designated</w:t>
      </w:r>
      <w:proofErr w:type="gramEnd"/>
      <w:r w:rsidRPr="00884D34">
        <w:rPr>
          <w:rFonts w:ascii="Arial" w:eastAsia="Times" w:hAnsi="Arial"/>
          <w:sz w:val="20"/>
          <w:szCs w:val="24"/>
        </w:rPr>
        <w:t xml:space="preserve"> as threatened or endangered under State and Federal endangered species legislation. Others </w:t>
      </w:r>
      <w:proofErr w:type="gramStart"/>
      <w:r w:rsidRPr="00884D34">
        <w:rPr>
          <w:rFonts w:ascii="Arial" w:eastAsia="Times" w:hAnsi="Arial"/>
          <w:sz w:val="20"/>
          <w:szCs w:val="24"/>
        </w:rPr>
        <w:t>have been designated</w:t>
      </w:r>
      <w:proofErr w:type="gramEnd"/>
      <w:r w:rsidRPr="00884D34">
        <w:rPr>
          <w:rFonts w:ascii="Arial" w:eastAsia="Times" w:hAnsi="Arial"/>
          <w:sz w:val="20"/>
          <w:szCs w:val="24"/>
        </w:rPr>
        <w:t xml:space="preserve"> as “Candidates” for such listing and the California Department of Fish and Wildlife (CDFW) have designated others as “Species of Special Concern”. The California Native Plant Society (CNPS) has developed its own lists of native plants considered rare, threatened or endangered. Collectively, these plants and animals </w:t>
      </w:r>
      <w:proofErr w:type="gramStart"/>
      <w:r w:rsidRPr="00884D34">
        <w:rPr>
          <w:rFonts w:ascii="Arial" w:eastAsia="Times" w:hAnsi="Arial"/>
          <w:sz w:val="20"/>
          <w:szCs w:val="24"/>
        </w:rPr>
        <w:t>are referred</w:t>
      </w:r>
      <w:proofErr w:type="gramEnd"/>
      <w:r w:rsidRPr="00884D34">
        <w:rPr>
          <w:rFonts w:ascii="Arial" w:eastAsia="Times" w:hAnsi="Arial"/>
          <w:sz w:val="20"/>
          <w:szCs w:val="24"/>
        </w:rPr>
        <w:t xml:space="preserve"> to as “special status species.”</w:t>
      </w:r>
    </w:p>
    <w:p w14:paraId="14E2256A" w14:textId="77777777" w:rsidR="00DD4DEF" w:rsidRPr="00884D34" w:rsidRDefault="00DD4DEF" w:rsidP="00DD4DEF">
      <w:pPr>
        <w:contextualSpacing/>
        <w:jc w:val="both"/>
        <w:rPr>
          <w:rFonts w:ascii="Arial" w:eastAsia="Times" w:hAnsi="Arial"/>
          <w:sz w:val="20"/>
          <w:szCs w:val="22"/>
        </w:rPr>
      </w:pPr>
    </w:p>
    <w:p w14:paraId="42C1FF1E" w14:textId="77777777" w:rsidR="00DD4DEF" w:rsidRPr="00884D34" w:rsidRDefault="00DD4DEF" w:rsidP="00DD4DEF">
      <w:pPr>
        <w:contextualSpacing/>
        <w:jc w:val="both"/>
        <w:rPr>
          <w:rFonts w:ascii="Arial" w:eastAsia="Times" w:hAnsi="Arial"/>
          <w:sz w:val="20"/>
        </w:rPr>
      </w:pPr>
      <w:r w:rsidRPr="00884D34">
        <w:rPr>
          <w:rFonts w:ascii="Arial" w:eastAsia="Times" w:hAnsi="Arial"/>
          <w:sz w:val="20"/>
          <w:szCs w:val="22"/>
        </w:rPr>
        <w:lastRenderedPageBreak/>
        <w:t xml:space="preserve">Section 404 of the Clean Water Act defines wetlands as </w:t>
      </w:r>
      <w:r w:rsidRPr="00884D34">
        <w:rPr>
          <w:rFonts w:ascii="Arial" w:eastAsia="Times" w:hAnsi="Arial"/>
          <w:i/>
          <w:sz w:val="20"/>
          <w:szCs w:val="22"/>
        </w:rPr>
        <w:t>“those areas that are inundated or saturated by surface or groundwater at a frequency and duration sufficient to support, and that under normal circumstance do support, a prevalence of vegetation typically adapted for life in saturated soil conditions.  Wetlands generally include swamps, marshes, bog and similar areas.”</w:t>
      </w:r>
    </w:p>
    <w:p w14:paraId="2764F0CD" w14:textId="77777777" w:rsidR="00DD4DEF" w:rsidRPr="00884D34" w:rsidRDefault="00DD4DEF" w:rsidP="00DD4DEF">
      <w:pPr>
        <w:contextualSpacing/>
        <w:jc w:val="both"/>
        <w:rPr>
          <w:rFonts w:ascii="Arial" w:eastAsia="Times" w:hAnsi="Arial"/>
          <w:sz w:val="20"/>
          <w:szCs w:val="22"/>
          <w:highlight w:val="green"/>
        </w:rPr>
      </w:pPr>
    </w:p>
    <w:p w14:paraId="52AA9E4D" w14:textId="44BFCFAF" w:rsidR="00EF5DB2" w:rsidRDefault="00DD4DEF" w:rsidP="00EF5DB2">
      <w:pPr>
        <w:contextualSpacing/>
        <w:jc w:val="both"/>
        <w:rPr>
          <w:rFonts w:ascii="Arial" w:eastAsia="Times" w:hAnsi="Arial"/>
          <w:sz w:val="20"/>
          <w:szCs w:val="22"/>
        </w:rPr>
      </w:pPr>
      <w:r w:rsidRPr="00884D34">
        <w:rPr>
          <w:rFonts w:ascii="Arial" w:eastAsia="Times" w:hAnsi="Arial"/>
          <w:sz w:val="20"/>
          <w:szCs w:val="22"/>
        </w:rPr>
        <w:t xml:space="preserve">Mendocino County currently has one active Habitat Conservation Plan (HCP) with the California Department of Fish and </w:t>
      </w:r>
      <w:proofErr w:type="gramStart"/>
      <w:r w:rsidRPr="00884D34">
        <w:rPr>
          <w:rFonts w:ascii="Arial" w:eastAsia="Times" w:hAnsi="Arial"/>
          <w:sz w:val="20"/>
          <w:szCs w:val="22"/>
        </w:rPr>
        <w:t>Wildlife which</w:t>
      </w:r>
      <w:proofErr w:type="gramEnd"/>
      <w:r w:rsidRPr="00884D34">
        <w:rPr>
          <w:rFonts w:ascii="Arial" w:eastAsia="Times" w:hAnsi="Arial"/>
          <w:sz w:val="20"/>
          <w:szCs w:val="22"/>
        </w:rPr>
        <w:t xml:space="preserve"> provides protections for the Point Arena Mountain Beaver</w:t>
      </w:r>
      <w:r w:rsidRPr="00884D34">
        <w:rPr>
          <w:rFonts w:ascii="Arial" w:eastAsia="Times" w:hAnsi="Arial"/>
          <w:i/>
          <w:sz w:val="20"/>
          <w:szCs w:val="22"/>
        </w:rPr>
        <w:t>.</w:t>
      </w:r>
      <w:r w:rsidRPr="00884D34">
        <w:rPr>
          <w:rFonts w:ascii="Arial" w:eastAsia="Times" w:hAnsi="Arial"/>
          <w:sz w:val="20"/>
          <w:szCs w:val="22"/>
        </w:rPr>
        <w:t xml:space="preserve"> The Fisher Family HCP (Permit #TE170629-0) covers 24 acres of coastal scrub and </w:t>
      </w:r>
      <w:proofErr w:type="gramStart"/>
      <w:r w:rsidRPr="00884D34">
        <w:rPr>
          <w:rFonts w:ascii="Arial" w:eastAsia="Times" w:hAnsi="Arial"/>
          <w:sz w:val="20"/>
          <w:szCs w:val="22"/>
        </w:rPr>
        <w:t>was adopted</w:t>
      </w:r>
      <w:proofErr w:type="gramEnd"/>
      <w:r w:rsidRPr="00884D34">
        <w:rPr>
          <w:rFonts w:ascii="Arial" w:eastAsia="Times" w:hAnsi="Arial"/>
          <w:sz w:val="20"/>
          <w:szCs w:val="22"/>
        </w:rPr>
        <w:t xml:space="preserve"> December 3, 2007 for a period of 50 years. The Fisher Family HCP applies to parcel APN</w:t>
      </w:r>
      <w:r w:rsidR="00965C39">
        <w:rPr>
          <w:rFonts w:ascii="Arial" w:eastAsia="Times" w:hAnsi="Arial"/>
          <w:sz w:val="20"/>
          <w:szCs w:val="22"/>
        </w:rPr>
        <w:t>:</w:t>
      </w:r>
      <w:r w:rsidRPr="00884D34">
        <w:rPr>
          <w:rFonts w:ascii="Arial" w:eastAsia="Times" w:hAnsi="Arial"/>
          <w:sz w:val="20"/>
          <w:szCs w:val="22"/>
        </w:rPr>
        <w:t xml:space="preserve"> 027-211-02 located at 43400 Hathaway Crossing, Point Arena. Additionally, since 2003, the Mendocino Redwood Company (MRC) has managed the County’s only Natural Community Conservation </w:t>
      </w:r>
      <w:proofErr w:type="gramStart"/>
      <w:r w:rsidRPr="00884D34">
        <w:rPr>
          <w:rFonts w:ascii="Arial" w:eastAsia="Times" w:hAnsi="Arial"/>
          <w:sz w:val="20"/>
          <w:szCs w:val="22"/>
        </w:rPr>
        <w:t>Plan which</w:t>
      </w:r>
      <w:proofErr w:type="gramEnd"/>
      <w:r w:rsidRPr="00884D34">
        <w:rPr>
          <w:rFonts w:ascii="Arial" w:eastAsia="Times" w:hAnsi="Arial"/>
          <w:sz w:val="20"/>
          <w:szCs w:val="22"/>
        </w:rPr>
        <w:t xml:space="preserve"> covers all lands owned by the MRC to preserve regionally important habitat</w:t>
      </w:r>
      <w:r w:rsidR="009859FB">
        <w:rPr>
          <w:rFonts w:ascii="Arial" w:eastAsia="Times" w:hAnsi="Arial"/>
          <w:sz w:val="20"/>
          <w:szCs w:val="22"/>
        </w:rPr>
        <w:t>.</w:t>
      </w:r>
    </w:p>
    <w:p w14:paraId="3673B850" w14:textId="76A11104" w:rsidR="009859FB" w:rsidRDefault="009859FB" w:rsidP="00EF5DB2">
      <w:pPr>
        <w:contextualSpacing/>
        <w:jc w:val="both"/>
        <w:rPr>
          <w:rFonts w:ascii="Arial" w:eastAsia="Times" w:hAnsi="Arial"/>
          <w:sz w:val="20"/>
          <w:szCs w:val="22"/>
        </w:rPr>
      </w:pPr>
    </w:p>
    <w:p w14:paraId="1C16D0B3" w14:textId="587E400E" w:rsidR="009859FB" w:rsidRDefault="009859FB" w:rsidP="00EF5DB2">
      <w:pPr>
        <w:contextualSpacing/>
        <w:jc w:val="both"/>
        <w:rPr>
          <w:rFonts w:ascii="Arial" w:eastAsia="Times" w:hAnsi="Arial"/>
          <w:sz w:val="20"/>
          <w:szCs w:val="22"/>
        </w:rPr>
      </w:pPr>
      <w:r>
        <w:rPr>
          <w:rFonts w:ascii="Arial" w:eastAsia="Times" w:hAnsi="Arial"/>
          <w:sz w:val="20"/>
          <w:szCs w:val="22"/>
        </w:rPr>
        <w:t>Construction in the project area has the potential to disturb several special status species. Listed below are the species of concern and recommended mitigation measures to bring impacts to less than significant.</w:t>
      </w:r>
    </w:p>
    <w:p w14:paraId="7E6C4235" w14:textId="504D1031" w:rsidR="009859FB" w:rsidRDefault="009859FB" w:rsidP="00EF5DB2">
      <w:pPr>
        <w:contextualSpacing/>
        <w:jc w:val="both"/>
        <w:rPr>
          <w:rFonts w:ascii="Arial" w:eastAsia="Times" w:hAnsi="Arial"/>
          <w:sz w:val="20"/>
          <w:szCs w:val="22"/>
        </w:rPr>
      </w:pPr>
    </w:p>
    <w:p w14:paraId="5D29B748" w14:textId="14AF49AF" w:rsidR="009859FB" w:rsidRDefault="009859FB" w:rsidP="0061377B">
      <w:pPr>
        <w:pStyle w:val="ListParagraph"/>
        <w:numPr>
          <w:ilvl w:val="0"/>
          <w:numId w:val="19"/>
        </w:numPr>
        <w:spacing w:line="240" w:lineRule="auto"/>
        <w:jc w:val="both"/>
        <w:rPr>
          <w:rFonts w:ascii="Arial" w:eastAsia="Times" w:hAnsi="Arial"/>
          <w:sz w:val="20"/>
        </w:rPr>
      </w:pPr>
      <w:r>
        <w:rPr>
          <w:rFonts w:ascii="Arial" w:eastAsia="Times" w:hAnsi="Arial"/>
          <w:sz w:val="20"/>
        </w:rPr>
        <w:t>Potential impact to</w:t>
      </w:r>
      <w:r w:rsidRPr="009859FB">
        <w:rPr>
          <w:rFonts w:ascii="Arial" w:eastAsia="Times" w:hAnsi="Arial"/>
          <w:sz w:val="20"/>
        </w:rPr>
        <w:t xml:space="preserve"> birds</w:t>
      </w:r>
      <w:r>
        <w:rPr>
          <w:rFonts w:ascii="Arial" w:eastAsia="Times" w:hAnsi="Arial"/>
          <w:sz w:val="20"/>
        </w:rPr>
        <w:t xml:space="preserve"> during the nesting season: R</w:t>
      </w:r>
      <w:r w:rsidRPr="009859FB">
        <w:rPr>
          <w:rFonts w:ascii="Arial" w:eastAsia="Times" w:hAnsi="Arial"/>
          <w:sz w:val="20"/>
        </w:rPr>
        <w:t>emoval of vegetation and construction activity near tress and vegetated areas has the potential to disturb birds’ nesting process. Staff reco</w:t>
      </w:r>
      <w:r w:rsidR="003B312E">
        <w:rPr>
          <w:rFonts w:ascii="Arial" w:eastAsia="Times" w:hAnsi="Arial"/>
          <w:sz w:val="20"/>
        </w:rPr>
        <w:t xml:space="preserve">mmends mitigation </w:t>
      </w:r>
      <w:proofErr w:type="gramStart"/>
      <w:r w:rsidR="003B312E">
        <w:rPr>
          <w:rFonts w:ascii="Arial" w:eastAsia="Times" w:hAnsi="Arial"/>
          <w:sz w:val="20"/>
        </w:rPr>
        <w:t>measures</w:t>
      </w:r>
      <w:proofErr w:type="gramEnd"/>
      <w:r w:rsidR="003B312E">
        <w:rPr>
          <w:rFonts w:ascii="Arial" w:eastAsia="Times" w:hAnsi="Arial"/>
          <w:sz w:val="20"/>
        </w:rPr>
        <w:t xml:space="preserve"> BIO-1 &amp; B</w:t>
      </w:r>
      <w:r w:rsidR="00AB6753">
        <w:rPr>
          <w:rFonts w:ascii="Arial" w:eastAsia="Times" w:hAnsi="Arial"/>
          <w:sz w:val="20"/>
        </w:rPr>
        <w:t>IO-3</w:t>
      </w:r>
      <w:r w:rsidR="003B312E">
        <w:rPr>
          <w:rFonts w:ascii="Arial" w:eastAsia="Times" w:hAnsi="Arial"/>
          <w:sz w:val="20"/>
        </w:rPr>
        <w:t>.</w:t>
      </w:r>
      <w:r w:rsidRPr="009859FB">
        <w:rPr>
          <w:rFonts w:ascii="Arial" w:eastAsia="Times" w:hAnsi="Arial"/>
          <w:sz w:val="20"/>
        </w:rPr>
        <w:t xml:space="preserve"> </w:t>
      </w:r>
    </w:p>
    <w:p w14:paraId="1BCAACFE" w14:textId="77777777" w:rsidR="009859FB" w:rsidRPr="009859FB" w:rsidRDefault="009859FB" w:rsidP="0061377B">
      <w:pPr>
        <w:pStyle w:val="ListParagraph"/>
        <w:spacing w:line="240" w:lineRule="auto"/>
        <w:jc w:val="both"/>
        <w:rPr>
          <w:rFonts w:ascii="Arial" w:eastAsia="Times" w:hAnsi="Arial"/>
          <w:sz w:val="20"/>
        </w:rPr>
      </w:pPr>
    </w:p>
    <w:p w14:paraId="6B8D171B" w14:textId="1D4370AE" w:rsidR="009859FB" w:rsidRDefault="009859FB" w:rsidP="0061377B">
      <w:pPr>
        <w:pStyle w:val="ListParagraph"/>
        <w:numPr>
          <w:ilvl w:val="0"/>
          <w:numId w:val="19"/>
        </w:numPr>
        <w:spacing w:line="240" w:lineRule="auto"/>
        <w:jc w:val="both"/>
        <w:rPr>
          <w:rFonts w:ascii="Arial" w:eastAsia="Times" w:hAnsi="Arial"/>
          <w:sz w:val="20"/>
        </w:rPr>
      </w:pPr>
      <w:r>
        <w:rPr>
          <w:rFonts w:ascii="Arial" w:eastAsia="Times" w:hAnsi="Arial"/>
          <w:sz w:val="20"/>
        </w:rPr>
        <w:t>Potential</w:t>
      </w:r>
      <w:r w:rsidRPr="009859FB">
        <w:rPr>
          <w:rFonts w:ascii="Arial" w:eastAsia="Times" w:hAnsi="Arial"/>
          <w:sz w:val="20"/>
        </w:rPr>
        <w:t xml:space="preserve"> to </w:t>
      </w:r>
      <w:proofErr w:type="gramStart"/>
      <w:r w:rsidRPr="009859FB">
        <w:rPr>
          <w:rFonts w:ascii="Arial" w:eastAsia="Times" w:hAnsi="Arial"/>
          <w:sz w:val="20"/>
        </w:rPr>
        <w:t>imp</w:t>
      </w:r>
      <w:r>
        <w:rPr>
          <w:rFonts w:ascii="Arial" w:eastAsia="Times" w:hAnsi="Arial"/>
          <w:sz w:val="20"/>
        </w:rPr>
        <w:t>act</w:t>
      </w:r>
      <w:proofErr w:type="gramEnd"/>
      <w:r>
        <w:rPr>
          <w:rFonts w:ascii="Arial" w:eastAsia="Times" w:hAnsi="Arial"/>
          <w:sz w:val="20"/>
        </w:rPr>
        <w:t xml:space="preserve"> special status bat species: Bats are </w:t>
      </w:r>
      <w:r w:rsidR="00D26FB5">
        <w:rPr>
          <w:rFonts w:ascii="Arial" w:eastAsia="Times" w:hAnsi="Arial"/>
          <w:sz w:val="20"/>
        </w:rPr>
        <w:t>vulnerable</w:t>
      </w:r>
      <w:r>
        <w:rPr>
          <w:rFonts w:ascii="Arial" w:eastAsia="Times" w:hAnsi="Arial"/>
          <w:sz w:val="20"/>
        </w:rPr>
        <w:t xml:space="preserve"> when roosting for reproduction and during hibernation. </w:t>
      </w:r>
      <w:r w:rsidRPr="009859FB">
        <w:rPr>
          <w:rFonts w:ascii="Arial" w:eastAsia="Times" w:hAnsi="Arial"/>
          <w:sz w:val="20"/>
        </w:rPr>
        <w:t>M</w:t>
      </w:r>
      <w:r w:rsidR="00C03061">
        <w:rPr>
          <w:rFonts w:ascii="Arial" w:eastAsia="Times" w:hAnsi="Arial"/>
          <w:sz w:val="20"/>
        </w:rPr>
        <w:t xml:space="preserve">itigation measures </w:t>
      </w:r>
      <w:r w:rsidR="00277737">
        <w:rPr>
          <w:rFonts w:ascii="Arial" w:eastAsia="Times" w:hAnsi="Arial"/>
          <w:sz w:val="20"/>
        </w:rPr>
        <w:t xml:space="preserve">BIO-3, </w:t>
      </w:r>
      <w:r w:rsidR="00C03061">
        <w:rPr>
          <w:rFonts w:ascii="Arial" w:eastAsia="Times" w:hAnsi="Arial"/>
          <w:sz w:val="20"/>
        </w:rPr>
        <w:t>BIO-4</w:t>
      </w:r>
      <w:r w:rsidR="00277737">
        <w:rPr>
          <w:rFonts w:ascii="Arial" w:eastAsia="Times" w:hAnsi="Arial"/>
          <w:sz w:val="20"/>
        </w:rPr>
        <w:t>,</w:t>
      </w:r>
      <w:r w:rsidR="00C03061">
        <w:rPr>
          <w:rFonts w:ascii="Arial" w:eastAsia="Times" w:hAnsi="Arial"/>
          <w:sz w:val="20"/>
        </w:rPr>
        <w:t xml:space="preserve"> &amp; BIO-5</w:t>
      </w:r>
      <w:r w:rsidRPr="009859FB">
        <w:rPr>
          <w:rFonts w:ascii="Arial" w:eastAsia="Times" w:hAnsi="Arial"/>
          <w:sz w:val="20"/>
        </w:rPr>
        <w:t xml:space="preserve"> Are recommended.</w:t>
      </w:r>
    </w:p>
    <w:p w14:paraId="5AACB491" w14:textId="77777777" w:rsidR="009859FB" w:rsidRPr="009859FB" w:rsidRDefault="009859FB" w:rsidP="0061377B">
      <w:pPr>
        <w:pStyle w:val="ListParagraph"/>
        <w:spacing w:line="240" w:lineRule="auto"/>
        <w:rPr>
          <w:rFonts w:ascii="Arial" w:eastAsia="Times" w:hAnsi="Arial"/>
          <w:sz w:val="20"/>
        </w:rPr>
      </w:pPr>
    </w:p>
    <w:p w14:paraId="4977F50B" w14:textId="643A84F2" w:rsidR="009859FB" w:rsidRDefault="009859FB" w:rsidP="0061377B">
      <w:pPr>
        <w:pStyle w:val="ListParagraph"/>
        <w:numPr>
          <w:ilvl w:val="0"/>
          <w:numId w:val="19"/>
        </w:numPr>
        <w:spacing w:line="240" w:lineRule="auto"/>
        <w:jc w:val="both"/>
        <w:rPr>
          <w:rFonts w:ascii="Arial" w:eastAsia="Times" w:hAnsi="Arial"/>
          <w:sz w:val="20"/>
        </w:rPr>
      </w:pPr>
      <w:r>
        <w:rPr>
          <w:rFonts w:ascii="Arial" w:eastAsia="Times" w:hAnsi="Arial"/>
          <w:sz w:val="20"/>
        </w:rPr>
        <w:t xml:space="preserve">Potential impact to </w:t>
      </w:r>
      <w:r w:rsidR="007D69D7">
        <w:rPr>
          <w:rFonts w:ascii="Arial" w:eastAsia="Times" w:hAnsi="Arial"/>
          <w:sz w:val="20"/>
        </w:rPr>
        <w:t xml:space="preserve">amphibians: Construction activities may </w:t>
      </w:r>
      <w:proofErr w:type="gramStart"/>
      <w:r w:rsidR="007D69D7">
        <w:rPr>
          <w:rFonts w:ascii="Arial" w:eastAsia="Times" w:hAnsi="Arial"/>
          <w:sz w:val="20"/>
        </w:rPr>
        <w:t>impact</w:t>
      </w:r>
      <w:proofErr w:type="gramEnd"/>
      <w:r w:rsidR="007D69D7">
        <w:rPr>
          <w:rFonts w:ascii="Arial" w:eastAsia="Times" w:hAnsi="Arial"/>
          <w:sz w:val="20"/>
        </w:rPr>
        <w:t xml:space="preserve"> special status amphibians may be hiding under debris scheduled for removal. Mitigation measure BIO-</w:t>
      </w:r>
      <w:r w:rsidR="00437790">
        <w:rPr>
          <w:rFonts w:ascii="Arial" w:eastAsia="Times" w:hAnsi="Arial"/>
          <w:sz w:val="20"/>
        </w:rPr>
        <w:t xml:space="preserve">6 thru BIO-9 </w:t>
      </w:r>
      <w:proofErr w:type="gramStart"/>
      <w:r w:rsidR="007D69D7">
        <w:rPr>
          <w:rFonts w:ascii="Arial" w:eastAsia="Times" w:hAnsi="Arial"/>
          <w:sz w:val="20"/>
        </w:rPr>
        <w:t>are recommended</w:t>
      </w:r>
      <w:proofErr w:type="gramEnd"/>
      <w:r w:rsidR="007D69D7">
        <w:rPr>
          <w:rFonts w:ascii="Arial" w:eastAsia="Times" w:hAnsi="Arial"/>
          <w:sz w:val="20"/>
        </w:rPr>
        <w:t>.</w:t>
      </w:r>
    </w:p>
    <w:p w14:paraId="34B87FB6" w14:textId="77777777" w:rsidR="007D69D7" w:rsidRPr="007D69D7" w:rsidRDefault="007D69D7" w:rsidP="0061377B">
      <w:pPr>
        <w:pStyle w:val="ListParagraph"/>
        <w:spacing w:line="240" w:lineRule="auto"/>
        <w:rPr>
          <w:rFonts w:ascii="Arial" w:eastAsia="Times" w:hAnsi="Arial"/>
          <w:sz w:val="20"/>
        </w:rPr>
      </w:pPr>
    </w:p>
    <w:p w14:paraId="62275537" w14:textId="4439B51A" w:rsidR="007D69D7" w:rsidRDefault="007D69D7" w:rsidP="0061377B">
      <w:pPr>
        <w:pStyle w:val="ListParagraph"/>
        <w:numPr>
          <w:ilvl w:val="0"/>
          <w:numId w:val="19"/>
        </w:numPr>
        <w:spacing w:line="240" w:lineRule="auto"/>
        <w:jc w:val="both"/>
        <w:rPr>
          <w:rFonts w:ascii="Arial" w:eastAsia="Times" w:hAnsi="Arial"/>
          <w:sz w:val="20"/>
        </w:rPr>
      </w:pPr>
      <w:r>
        <w:rPr>
          <w:rFonts w:ascii="Arial" w:eastAsia="Times" w:hAnsi="Arial"/>
          <w:sz w:val="20"/>
        </w:rPr>
        <w:t xml:space="preserve">Potential impact to Sonoma Tree Voles: Sonoma tree voles have the potential to be present in the Bishop </w:t>
      </w:r>
      <w:proofErr w:type="gramStart"/>
      <w:r>
        <w:rPr>
          <w:rFonts w:ascii="Arial" w:eastAsia="Times" w:hAnsi="Arial"/>
          <w:sz w:val="20"/>
        </w:rPr>
        <w:t>pine</w:t>
      </w:r>
      <w:proofErr w:type="gramEnd"/>
      <w:r>
        <w:rPr>
          <w:rFonts w:ascii="Arial" w:eastAsia="Times" w:hAnsi="Arial"/>
          <w:sz w:val="20"/>
        </w:rPr>
        <w:t xml:space="preserve"> </w:t>
      </w:r>
      <w:r w:rsidR="00A308A4">
        <w:rPr>
          <w:rFonts w:ascii="Arial" w:eastAsia="Times" w:hAnsi="Arial"/>
          <w:sz w:val="20"/>
        </w:rPr>
        <w:t>forest</w:t>
      </w:r>
      <w:r>
        <w:rPr>
          <w:rFonts w:ascii="Arial" w:eastAsia="Times" w:hAnsi="Arial"/>
          <w:sz w:val="20"/>
        </w:rPr>
        <w:t xml:space="preserve"> onsite. Mitigation measure BIO</w:t>
      </w:r>
      <w:r w:rsidR="00A308A4">
        <w:rPr>
          <w:rFonts w:ascii="Arial" w:eastAsia="Times" w:hAnsi="Arial"/>
          <w:sz w:val="20"/>
        </w:rPr>
        <w:t xml:space="preserve">-10 &amp; BIO-11 </w:t>
      </w:r>
      <w:proofErr w:type="gramStart"/>
      <w:r w:rsidR="00A308A4">
        <w:rPr>
          <w:rFonts w:ascii="Arial" w:eastAsia="Times" w:hAnsi="Arial"/>
          <w:sz w:val="20"/>
        </w:rPr>
        <w:t>are recommended</w:t>
      </w:r>
      <w:proofErr w:type="gramEnd"/>
      <w:r w:rsidR="00A308A4">
        <w:rPr>
          <w:rFonts w:ascii="Arial" w:eastAsia="Times" w:hAnsi="Arial"/>
          <w:sz w:val="20"/>
        </w:rPr>
        <w:t>.</w:t>
      </w:r>
    </w:p>
    <w:p w14:paraId="103DD380" w14:textId="77777777" w:rsidR="007D69D7" w:rsidRPr="007D69D7" w:rsidRDefault="007D69D7" w:rsidP="0061377B">
      <w:pPr>
        <w:pStyle w:val="ListParagraph"/>
        <w:spacing w:line="240" w:lineRule="auto"/>
        <w:rPr>
          <w:rFonts w:ascii="Arial" w:eastAsia="Times" w:hAnsi="Arial"/>
          <w:sz w:val="20"/>
        </w:rPr>
      </w:pPr>
    </w:p>
    <w:p w14:paraId="50CA0D62" w14:textId="45343D6F" w:rsidR="007D69D7" w:rsidRDefault="007D69D7" w:rsidP="0061377B">
      <w:pPr>
        <w:pStyle w:val="ListParagraph"/>
        <w:numPr>
          <w:ilvl w:val="0"/>
          <w:numId w:val="19"/>
        </w:numPr>
        <w:spacing w:line="240" w:lineRule="auto"/>
        <w:jc w:val="both"/>
        <w:rPr>
          <w:rFonts w:ascii="Arial" w:eastAsia="Times" w:hAnsi="Arial"/>
          <w:sz w:val="20"/>
        </w:rPr>
      </w:pPr>
      <w:r>
        <w:rPr>
          <w:rFonts w:ascii="Arial" w:eastAsia="Times" w:hAnsi="Arial"/>
          <w:sz w:val="20"/>
        </w:rPr>
        <w:t xml:space="preserve">Potential impact to Silk Tassel Scrub and Coastal Act Wetland: Vegetation removal or construction adjacent to the coast silk tassel scrub and Coastal Act wetland has the potential to negatively </w:t>
      </w:r>
      <w:proofErr w:type="gramStart"/>
      <w:r>
        <w:rPr>
          <w:rFonts w:ascii="Arial" w:eastAsia="Times" w:hAnsi="Arial"/>
          <w:sz w:val="20"/>
        </w:rPr>
        <w:t>impact</w:t>
      </w:r>
      <w:proofErr w:type="gramEnd"/>
      <w:r>
        <w:rPr>
          <w:rFonts w:ascii="Arial" w:eastAsia="Times" w:hAnsi="Arial"/>
          <w:sz w:val="20"/>
        </w:rPr>
        <w:t xml:space="preserve"> these sensitive resources.  Mitigation measures BIO</w:t>
      </w:r>
      <w:r w:rsidR="00B8258B">
        <w:rPr>
          <w:rFonts w:ascii="Arial" w:eastAsia="Times" w:hAnsi="Arial"/>
          <w:sz w:val="20"/>
        </w:rPr>
        <w:t xml:space="preserve">-12 &amp; BIO-13 </w:t>
      </w:r>
      <w:proofErr w:type="gramStart"/>
      <w:r w:rsidR="00B8258B">
        <w:rPr>
          <w:rFonts w:ascii="Arial" w:eastAsia="Times" w:hAnsi="Arial"/>
          <w:sz w:val="20"/>
        </w:rPr>
        <w:t>are recommended</w:t>
      </w:r>
      <w:proofErr w:type="gramEnd"/>
      <w:r w:rsidR="00B8258B">
        <w:rPr>
          <w:rFonts w:ascii="Arial" w:eastAsia="Times" w:hAnsi="Arial"/>
          <w:sz w:val="20"/>
        </w:rPr>
        <w:t>.</w:t>
      </w:r>
    </w:p>
    <w:p w14:paraId="2CBC5F08" w14:textId="77777777" w:rsidR="007D69D7" w:rsidRPr="007D69D7" w:rsidRDefault="007D69D7" w:rsidP="0061377B">
      <w:pPr>
        <w:pStyle w:val="ListParagraph"/>
        <w:spacing w:line="240" w:lineRule="auto"/>
        <w:rPr>
          <w:rFonts w:ascii="Arial" w:eastAsia="Times" w:hAnsi="Arial"/>
          <w:sz w:val="20"/>
        </w:rPr>
      </w:pPr>
    </w:p>
    <w:p w14:paraId="7687D798" w14:textId="2E4E35CC" w:rsidR="00EF5DB2" w:rsidRPr="00FC0255" w:rsidRDefault="007D69D7" w:rsidP="0061377B">
      <w:pPr>
        <w:pStyle w:val="ListParagraph"/>
        <w:numPr>
          <w:ilvl w:val="0"/>
          <w:numId w:val="19"/>
        </w:numPr>
        <w:spacing w:line="240" w:lineRule="auto"/>
        <w:rPr>
          <w:rFonts w:eastAsia="Times"/>
        </w:rPr>
      </w:pPr>
      <w:r>
        <w:rPr>
          <w:rFonts w:ascii="Arial" w:eastAsia="Times" w:hAnsi="Arial"/>
          <w:sz w:val="20"/>
        </w:rPr>
        <w:t xml:space="preserve">Potential impact to Bishop Pine Forest Association: A number of Bishop </w:t>
      </w:r>
      <w:proofErr w:type="gramStart"/>
      <w:r>
        <w:rPr>
          <w:rFonts w:ascii="Arial" w:eastAsia="Times" w:hAnsi="Arial"/>
          <w:sz w:val="20"/>
        </w:rPr>
        <w:t>pine</w:t>
      </w:r>
      <w:proofErr w:type="gramEnd"/>
      <w:r>
        <w:rPr>
          <w:rFonts w:ascii="Arial" w:eastAsia="Times" w:hAnsi="Arial"/>
          <w:sz w:val="20"/>
        </w:rPr>
        <w:t xml:space="preserve"> trees will need to be removed in order to accommodate the enhanced septic system. Mitigation measures BIO-</w:t>
      </w:r>
      <w:r w:rsidR="00B8258B">
        <w:rPr>
          <w:rFonts w:ascii="Arial" w:eastAsia="Times" w:hAnsi="Arial"/>
          <w:sz w:val="20"/>
        </w:rPr>
        <w:t>14 &amp; BIO-156</w:t>
      </w:r>
      <w:r>
        <w:rPr>
          <w:rFonts w:ascii="Arial" w:eastAsia="Times" w:hAnsi="Arial"/>
          <w:sz w:val="20"/>
        </w:rPr>
        <w:t xml:space="preserve"> </w:t>
      </w:r>
      <w:proofErr w:type="gramStart"/>
      <w:r>
        <w:rPr>
          <w:rFonts w:ascii="Arial" w:eastAsia="Times" w:hAnsi="Arial"/>
          <w:sz w:val="20"/>
        </w:rPr>
        <w:t>are recommended</w:t>
      </w:r>
      <w:proofErr w:type="gramEnd"/>
      <w:r>
        <w:rPr>
          <w:rFonts w:ascii="Arial" w:eastAsia="Times" w:hAnsi="Arial"/>
          <w:sz w:val="20"/>
        </w:rPr>
        <w:t>.</w:t>
      </w:r>
    </w:p>
    <w:p w14:paraId="1A125B56" w14:textId="2A88AFE7" w:rsidR="003F6D86" w:rsidRDefault="004C35E4" w:rsidP="00F93718">
      <w:pPr>
        <w:tabs>
          <w:tab w:val="left" w:pos="630"/>
        </w:tabs>
        <w:ind w:left="630" w:hanging="630"/>
        <w:jc w:val="both"/>
        <w:rPr>
          <w:rFonts w:ascii="Arial" w:eastAsia="Times" w:hAnsi="Arial"/>
          <w:sz w:val="20"/>
        </w:rPr>
      </w:pPr>
      <w:r>
        <w:rPr>
          <w:rFonts w:ascii="Arial" w:eastAsia="Times" w:hAnsi="Arial"/>
          <w:b/>
          <w:sz w:val="20"/>
        </w:rPr>
        <w:t>a</w:t>
      </w:r>
      <w:r w:rsidR="003F6D86" w:rsidRPr="00884D34">
        <w:rPr>
          <w:rFonts w:ascii="Arial" w:eastAsia="Times" w:hAnsi="Arial"/>
          <w:b/>
          <w:sz w:val="20"/>
        </w:rPr>
        <w:t xml:space="preserve">) </w:t>
      </w:r>
      <w:r w:rsidR="00F93718" w:rsidRPr="00884D34">
        <w:rPr>
          <w:rFonts w:ascii="Arial" w:eastAsia="Times" w:hAnsi="Arial"/>
          <w:b/>
          <w:sz w:val="20"/>
        </w:rPr>
        <w:t xml:space="preserve">  </w:t>
      </w:r>
      <w:r>
        <w:rPr>
          <w:rFonts w:ascii="Arial" w:eastAsia="Times" w:hAnsi="Arial"/>
          <w:b/>
          <w:sz w:val="20"/>
        </w:rPr>
        <w:tab/>
      </w:r>
      <w:r w:rsidR="003F6D86" w:rsidRPr="00884D34">
        <w:rPr>
          <w:rFonts w:ascii="Arial" w:eastAsia="Times" w:hAnsi="Arial"/>
          <w:b/>
          <w:sz w:val="20"/>
        </w:rPr>
        <w:t>Less Than Significant</w:t>
      </w:r>
      <w:r w:rsidR="005875B7">
        <w:rPr>
          <w:rFonts w:ascii="Arial" w:eastAsia="Times" w:hAnsi="Arial"/>
          <w:b/>
          <w:sz w:val="20"/>
        </w:rPr>
        <w:t xml:space="preserve"> Impact</w:t>
      </w:r>
      <w:r w:rsidR="003F6D86" w:rsidRPr="00884D34">
        <w:rPr>
          <w:rFonts w:ascii="Arial" w:eastAsia="Times" w:hAnsi="Arial"/>
          <w:b/>
          <w:sz w:val="20"/>
        </w:rPr>
        <w:t xml:space="preserve"> with Mitigation Incorporated:  </w:t>
      </w:r>
      <w:r w:rsidR="003F6D86" w:rsidRPr="00884D34">
        <w:rPr>
          <w:rFonts w:ascii="Arial" w:eastAsia="Times" w:hAnsi="Arial"/>
          <w:sz w:val="20"/>
        </w:rPr>
        <w:t xml:space="preserve">Following consultation with the project biologist, CDFW, </w:t>
      </w:r>
      <w:r w:rsidR="002F5943">
        <w:rPr>
          <w:rFonts w:ascii="Arial" w:eastAsia="Times" w:hAnsi="Arial"/>
          <w:sz w:val="20"/>
        </w:rPr>
        <w:t xml:space="preserve">Coastal </w:t>
      </w:r>
      <w:r w:rsidR="003F6D86" w:rsidRPr="00884D34">
        <w:rPr>
          <w:rFonts w:ascii="Arial" w:eastAsia="Times" w:hAnsi="Arial"/>
          <w:sz w:val="20"/>
        </w:rPr>
        <w:t xml:space="preserve">Commission, and PBS staff, </w:t>
      </w:r>
      <w:proofErr w:type="gramStart"/>
      <w:r w:rsidR="003F6D86" w:rsidRPr="00884D34">
        <w:rPr>
          <w:rFonts w:ascii="Arial" w:eastAsia="Times" w:hAnsi="Arial"/>
          <w:sz w:val="20"/>
        </w:rPr>
        <w:t>a</w:t>
      </w:r>
      <w:proofErr w:type="gramEnd"/>
      <w:r w:rsidR="003F6D86" w:rsidRPr="00884D34">
        <w:rPr>
          <w:rFonts w:ascii="Arial" w:eastAsia="Times" w:hAnsi="Arial"/>
          <w:sz w:val="20"/>
        </w:rPr>
        <w:t xml:space="preserve"> minimum 100-foot buffer area is recommended to protect the sensitive habitat area.</w:t>
      </w:r>
      <w:r w:rsidR="00896A50">
        <w:rPr>
          <w:rFonts w:ascii="Arial" w:eastAsia="Times" w:hAnsi="Arial"/>
          <w:sz w:val="20"/>
        </w:rPr>
        <w:t xml:space="preserve"> As this is not possible, review of the</w:t>
      </w:r>
      <w:r w:rsidR="00F93718" w:rsidRPr="00884D34">
        <w:rPr>
          <w:rFonts w:ascii="Arial" w:eastAsia="Times" w:hAnsi="Arial"/>
          <w:sz w:val="20"/>
        </w:rPr>
        <w:t xml:space="preserve"> biological scoping and botanical survey report, and site constraints support that with the inclusion of several mitigation measures the project impact would be less than significant. </w:t>
      </w:r>
      <w:r w:rsidR="005875B7" w:rsidRPr="005875B7">
        <w:rPr>
          <w:rFonts w:ascii="Arial" w:eastAsia="Times" w:hAnsi="Arial"/>
          <w:sz w:val="20"/>
        </w:rPr>
        <w:t xml:space="preserve">Therefore, staff recommends the inclusion of </w:t>
      </w:r>
      <w:r w:rsidR="00AE36CA">
        <w:rPr>
          <w:rFonts w:ascii="Arial" w:eastAsia="Times" w:hAnsi="Arial"/>
          <w:sz w:val="20"/>
        </w:rPr>
        <w:t>BIO mitigation measures.</w:t>
      </w:r>
    </w:p>
    <w:p w14:paraId="66413B1F" w14:textId="46BCCE29" w:rsidR="00CF3C05" w:rsidRDefault="00CF3C05" w:rsidP="00F93718">
      <w:pPr>
        <w:tabs>
          <w:tab w:val="left" w:pos="630"/>
        </w:tabs>
        <w:ind w:left="630" w:hanging="630"/>
        <w:jc w:val="both"/>
        <w:rPr>
          <w:rFonts w:ascii="Arial" w:eastAsia="Times" w:hAnsi="Arial"/>
          <w:b/>
          <w:sz w:val="20"/>
        </w:rPr>
      </w:pPr>
    </w:p>
    <w:p w14:paraId="543DDC4D" w14:textId="5B1AE838" w:rsidR="00CF3C05" w:rsidRPr="005875B7" w:rsidRDefault="004C35E4" w:rsidP="00F93718">
      <w:pPr>
        <w:tabs>
          <w:tab w:val="left" w:pos="630"/>
        </w:tabs>
        <w:ind w:left="630" w:hanging="630"/>
        <w:jc w:val="both"/>
        <w:rPr>
          <w:rFonts w:ascii="Arial" w:eastAsia="Times" w:hAnsi="Arial"/>
          <w:sz w:val="20"/>
        </w:rPr>
      </w:pPr>
      <w:proofErr w:type="gramStart"/>
      <w:r>
        <w:rPr>
          <w:rFonts w:ascii="Arial" w:eastAsia="Times" w:hAnsi="Arial"/>
          <w:b/>
          <w:sz w:val="20"/>
        </w:rPr>
        <w:t>b-</w:t>
      </w:r>
      <w:r w:rsidR="00CF3C05">
        <w:rPr>
          <w:rFonts w:ascii="Arial" w:eastAsia="Times" w:hAnsi="Arial"/>
          <w:b/>
          <w:sz w:val="20"/>
        </w:rPr>
        <w:t>c)</w:t>
      </w:r>
      <w:proofErr w:type="gramEnd"/>
      <w:r w:rsidR="00CF3C05">
        <w:rPr>
          <w:rFonts w:ascii="Arial" w:eastAsia="Times" w:hAnsi="Arial"/>
          <w:b/>
          <w:sz w:val="20"/>
        </w:rPr>
        <w:tab/>
      </w:r>
      <w:r>
        <w:rPr>
          <w:rFonts w:ascii="Arial" w:eastAsia="Times" w:hAnsi="Arial"/>
          <w:b/>
          <w:sz w:val="20"/>
        </w:rPr>
        <w:t xml:space="preserve">Less Than Significant Impact: </w:t>
      </w:r>
      <w:r w:rsidRPr="004C35E4">
        <w:rPr>
          <w:rFonts w:ascii="Arial" w:eastAsia="Times" w:hAnsi="Arial"/>
          <w:sz w:val="20"/>
        </w:rPr>
        <w:t xml:space="preserve">Waters of the United States (U.S.), including wetlands, are broadly defined to include navigable waterways, and tributaries of navigable waterways, and adjacent wetlands. Although definitions vary to some degree, wetlands are generally considered </w:t>
      </w:r>
      <w:proofErr w:type="gramStart"/>
      <w:r w:rsidRPr="004C35E4">
        <w:rPr>
          <w:rFonts w:ascii="Arial" w:eastAsia="Times" w:hAnsi="Arial"/>
          <w:sz w:val="20"/>
        </w:rPr>
        <w:t>to be areas</w:t>
      </w:r>
      <w:proofErr w:type="gramEnd"/>
      <w:r w:rsidRPr="004C35E4">
        <w:rPr>
          <w:rFonts w:ascii="Arial" w:eastAsia="Times" w:hAnsi="Arial"/>
          <w:sz w:val="20"/>
        </w:rPr>
        <w:t xml:space="preserve"> that are periodically or permanently inundated by surface water or groundwater, supporting vegetation adapted to life in saturated soil. Jurisdictional wetlands are vegetated areas that meet specific vegetation, soil, and hydrologic criteria defined by the U.S. Army Corps of Engineers (</w:t>
      </w:r>
      <w:r w:rsidR="002A6CF9">
        <w:rPr>
          <w:rFonts w:ascii="Arial" w:eastAsia="Times" w:hAnsi="Arial"/>
          <w:sz w:val="20"/>
        </w:rPr>
        <w:t>Corps</w:t>
      </w:r>
      <w:r w:rsidRPr="004C35E4">
        <w:rPr>
          <w:rFonts w:ascii="Arial" w:eastAsia="Times" w:hAnsi="Arial"/>
          <w:sz w:val="20"/>
        </w:rPr>
        <w:t xml:space="preserve">). The </w:t>
      </w:r>
      <w:r w:rsidR="002A6CF9">
        <w:rPr>
          <w:rFonts w:ascii="Arial" w:eastAsia="Times" w:hAnsi="Arial"/>
          <w:sz w:val="20"/>
        </w:rPr>
        <w:t>Corps</w:t>
      </w:r>
      <w:r w:rsidR="002A6CF9" w:rsidRPr="004C35E4">
        <w:rPr>
          <w:rFonts w:ascii="Arial" w:eastAsia="Times" w:hAnsi="Arial"/>
          <w:sz w:val="20"/>
        </w:rPr>
        <w:t xml:space="preserve"> </w:t>
      </w:r>
      <w:r w:rsidRPr="004C35E4">
        <w:rPr>
          <w:rFonts w:ascii="Arial" w:eastAsia="Times" w:hAnsi="Arial"/>
          <w:sz w:val="20"/>
        </w:rPr>
        <w:t xml:space="preserve">holds sole authority to determine the jurisdictional status of waters of the U.S., including wetlands. Jurisdictional wetlands and Waters of the U.S. include, but are not limited to, perennial and intermittent creeks and drainages, lakes, seeps, and springs; emergent marshes; riparian wetlands; and seasonal wetlands. Wetland and waters of the U.S. provide critical habitat components, such as nest sites and reliable source of water for a wide variety of wildlife species. </w:t>
      </w:r>
      <w:proofErr w:type="gramStart"/>
      <w:r>
        <w:rPr>
          <w:rFonts w:ascii="Arial" w:eastAsia="Times" w:hAnsi="Arial"/>
          <w:sz w:val="20"/>
        </w:rPr>
        <w:t>A wetland and riparian delineation was conducted by Wynn Coastal Planning</w:t>
      </w:r>
      <w:proofErr w:type="gramEnd"/>
      <w:r>
        <w:rPr>
          <w:rFonts w:ascii="Arial" w:eastAsia="Times" w:hAnsi="Arial"/>
          <w:sz w:val="20"/>
        </w:rPr>
        <w:t xml:space="preserve"> in a report dated July 23, 2021. In the Coastal Zone, wetland </w:t>
      </w:r>
      <w:proofErr w:type="gramStart"/>
      <w:r>
        <w:rPr>
          <w:rFonts w:ascii="Arial" w:eastAsia="Times" w:hAnsi="Arial"/>
          <w:sz w:val="20"/>
        </w:rPr>
        <w:t>are recognized</w:t>
      </w:r>
      <w:proofErr w:type="gramEnd"/>
      <w:r>
        <w:rPr>
          <w:rFonts w:ascii="Arial" w:eastAsia="Times" w:hAnsi="Arial"/>
          <w:sz w:val="20"/>
        </w:rPr>
        <w:t xml:space="preserve"> if any one of the three</w:t>
      </w:r>
      <w:r w:rsidR="002A6CF9">
        <w:rPr>
          <w:rFonts w:ascii="Arial" w:eastAsia="Times" w:hAnsi="Arial"/>
          <w:sz w:val="20"/>
        </w:rPr>
        <w:t xml:space="preserve"> Corps </w:t>
      </w:r>
      <w:r>
        <w:rPr>
          <w:rFonts w:ascii="Arial" w:eastAsia="Times" w:hAnsi="Arial"/>
          <w:sz w:val="20"/>
        </w:rPr>
        <w:t xml:space="preserve">parameters </w:t>
      </w:r>
      <w:r>
        <w:rPr>
          <w:rFonts w:ascii="Arial" w:eastAsia="Times" w:hAnsi="Arial"/>
          <w:sz w:val="20"/>
        </w:rPr>
        <w:lastRenderedPageBreak/>
        <w:t>(</w:t>
      </w:r>
      <w:proofErr w:type="spellStart"/>
      <w:r>
        <w:rPr>
          <w:rFonts w:ascii="Arial" w:eastAsia="Times" w:hAnsi="Arial"/>
          <w:sz w:val="20"/>
        </w:rPr>
        <w:t>hydrophytic</w:t>
      </w:r>
      <w:proofErr w:type="spellEnd"/>
      <w:r>
        <w:rPr>
          <w:rFonts w:ascii="Arial" w:eastAsia="Times" w:hAnsi="Arial"/>
          <w:sz w:val="20"/>
        </w:rPr>
        <w:t xml:space="preserve"> vegetation, hydric soils, or hydrology) are present. The </w:t>
      </w:r>
      <w:r w:rsidRPr="007F3952">
        <w:rPr>
          <w:rFonts w:ascii="Arial" w:eastAsia="Times" w:hAnsi="Arial"/>
          <w:sz w:val="20"/>
        </w:rPr>
        <w:t>wetlands recorded is a Coastal Act Wetland</w:t>
      </w:r>
      <w:r w:rsidR="007F3952" w:rsidRPr="007F3952">
        <w:rPr>
          <w:rFonts w:ascii="Arial" w:eastAsia="Times" w:hAnsi="Arial"/>
          <w:sz w:val="20"/>
        </w:rPr>
        <w:t xml:space="preserve">. Maps indicate that the project site features a Freshwater Pond wetland, a Freshwater Forested/Shrub Wetland, and Estuarine and Marine Wetlands. The freshwater pond </w:t>
      </w:r>
      <w:proofErr w:type="gramStart"/>
      <w:r w:rsidR="007F3952" w:rsidRPr="007F3952">
        <w:rPr>
          <w:rFonts w:ascii="Arial" w:eastAsia="Times" w:hAnsi="Arial"/>
          <w:sz w:val="20"/>
        </w:rPr>
        <w:t>was identified</w:t>
      </w:r>
      <w:proofErr w:type="gramEnd"/>
      <w:r w:rsidR="007F3952" w:rsidRPr="007F3952">
        <w:rPr>
          <w:rFonts w:ascii="Arial" w:eastAsia="Times" w:hAnsi="Arial"/>
          <w:sz w:val="20"/>
        </w:rPr>
        <w:t xml:space="preserve"> within 100 feet of construction. The source of water is presumably </w:t>
      </w:r>
      <w:proofErr w:type="gramStart"/>
      <w:r w:rsidR="007F3952" w:rsidRPr="007F3952">
        <w:rPr>
          <w:rFonts w:ascii="Arial" w:eastAsia="Times" w:hAnsi="Arial"/>
          <w:sz w:val="20"/>
        </w:rPr>
        <w:t>man-made</w:t>
      </w:r>
      <w:proofErr w:type="gramEnd"/>
      <w:r w:rsidR="007F3952" w:rsidRPr="007F3952">
        <w:rPr>
          <w:rFonts w:ascii="Arial" w:eastAsia="Times" w:hAnsi="Arial"/>
          <w:sz w:val="20"/>
        </w:rPr>
        <w:t xml:space="preserve"> and presumably greywater which is discharged from the laundry room. </w:t>
      </w:r>
      <w:r w:rsidRPr="007F3952">
        <w:rPr>
          <w:rFonts w:ascii="Arial" w:eastAsia="Times" w:hAnsi="Arial"/>
          <w:sz w:val="20"/>
        </w:rPr>
        <w:t xml:space="preserve">Conditions of approval are recommended </w:t>
      </w:r>
      <w:r w:rsidR="007F3952" w:rsidRPr="007F3952">
        <w:rPr>
          <w:rFonts w:ascii="Arial" w:eastAsia="Times" w:hAnsi="Arial"/>
          <w:sz w:val="20"/>
        </w:rPr>
        <w:t xml:space="preserve">to relocate the laundry facilities offsite, and to monitor the freshwater pond </w:t>
      </w:r>
      <w:proofErr w:type="gramStart"/>
      <w:r w:rsidR="007F3952" w:rsidRPr="007F3952">
        <w:rPr>
          <w:rFonts w:ascii="Arial" w:eastAsia="Times" w:hAnsi="Arial"/>
          <w:sz w:val="20"/>
        </w:rPr>
        <w:t>both during construction, to protect and sensitive</w:t>
      </w:r>
      <w:proofErr w:type="gramEnd"/>
      <w:r w:rsidR="007F3952" w:rsidRPr="007F3952">
        <w:rPr>
          <w:rFonts w:ascii="Arial" w:eastAsia="Times" w:hAnsi="Arial"/>
          <w:sz w:val="20"/>
        </w:rPr>
        <w:t xml:space="preserve"> hydrophytes, and after the laundry </w:t>
      </w:r>
      <w:r w:rsidR="007F3952" w:rsidRPr="005875B7">
        <w:rPr>
          <w:rFonts w:ascii="Arial" w:eastAsia="Times" w:hAnsi="Arial"/>
          <w:sz w:val="20"/>
        </w:rPr>
        <w:t xml:space="preserve">facilities have been relocated. </w:t>
      </w:r>
    </w:p>
    <w:p w14:paraId="2DB234B3" w14:textId="0C717B37" w:rsidR="00FC2E05" w:rsidRPr="005875B7" w:rsidRDefault="00FC2E05" w:rsidP="00F93718">
      <w:pPr>
        <w:tabs>
          <w:tab w:val="left" w:pos="630"/>
        </w:tabs>
        <w:ind w:left="630" w:hanging="630"/>
        <w:jc w:val="both"/>
        <w:rPr>
          <w:rFonts w:ascii="Arial" w:eastAsia="Times" w:hAnsi="Arial"/>
          <w:sz w:val="20"/>
        </w:rPr>
      </w:pPr>
    </w:p>
    <w:p w14:paraId="548CD536" w14:textId="12FA6F10" w:rsidR="00FC2E05" w:rsidRPr="008549CD" w:rsidRDefault="00FC2E05" w:rsidP="00F93718">
      <w:pPr>
        <w:tabs>
          <w:tab w:val="left" w:pos="630"/>
        </w:tabs>
        <w:ind w:left="630" w:hanging="630"/>
        <w:jc w:val="both"/>
        <w:rPr>
          <w:rFonts w:ascii="Arial" w:eastAsia="Times" w:hAnsi="Arial"/>
          <w:sz w:val="20"/>
        </w:rPr>
      </w:pPr>
      <w:r w:rsidRPr="005875B7">
        <w:rPr>
          <w:rFonts w:ascii="Arial" w:eastAsia="Times" w:hAnsi="Arial"/>
          <w:sz w:val="20"/>
        </w:rPr>
        <w:t>d)</w:t>
      </w:r>
      <w:r w:rsidRPr="005875B7">
        <w:rPr>
          <w:rFonts w:ascii="Arial" w:eastAsia="Times" w:hAnsi="Arial"/>
          <w:sz w:val="20"/>
        </w:rPr>
        <w:tab/>
      </w:r>
      <w:r w:rsidRPr="005875B7">
        <w:rPr>
          <w:rFonts w:ascii="Arial" w:eastAsia="Times" w:hAnsi="Arial"/>
          <w:b/>
          <w:sz w:val="20"/>
        </w:rPr>
        <w:t>Less Than Significant Impact</w:t>
      </w:r>
      <w:r w:rsidR="005875B7">
        <w:rPr>
          <w:rFonts w:ascii="Arial" w:eastAsia="Times" w:hAnsi="Arial"/>
          <w:b/>
          <w:sz w:val="20"/>
        </w:rPr>
        <w:t xml:space="preserve"> with Mitigation Incorporated</w:t>
      </w:r>
      <w:r w:rsidRPr="005875B7">
        <w:rPr>
          <w:rFonts w:ascii="Arial" w:eastAsia="Times" w:hAnsi="Arial"/>
          <w:sz w:val="20"/>
        </w:rPr>
        <w:t xml:space="preserve">:  Wildlife movement corridors are routes frequently utilized by wildlife that provide shelter and sufficient food supplies to support wildlife species during migration. Movement corridors generally consist of riparian, woodlands, or forested habitats that span contiguous acres of undisturbed habitat. Wildlife movement corridors are an important element of resident species home ranges, including deer and coyote. The proposed project will not substantially interfere with the movement of any native resident or migratory fish or </w:t>
      </w:r>
      <w:r w:rsidRPr="008549CD">
        <w:rPr>
          <w:rFonts w:ascii="Arial" w:eastAsia="Times" w:hAnsi="Arial"/>
          <w:sz w:val="20"/>
        </w:rPr>
        <w:t>wildlife species as the proposed application proposes limited development in disturbed areas.  The California Natural Diversity Database lists the subject parcel as a potential habitat for the Sonoma tree vole, as well as special status amphibians, bats, and birds.</w:t>
      </w:r>
      <w:r w:rsidR="005875B7" w:rsidRPr="008549CD">
        <w:rPr>
          <w:rFonts w:ascii="Arial" w:eastAsia="Times" w:hAnsi="Arial"/>
          <w:sz w:val="20"/>
        </w:rPr>
        <w:t xml:space="preserve"> Therefore, staff recommends the inclusion of </w:t>
      </w:r>
      <w:r w:rsidR="00AE36CA">
        <w:rPr>
          <w:rFonts w:ascii="Arial" w:eastAsia="Times" w:hAnsi="Arial"/>
          <w:sz w:val="20"/>
        </w:rPr>
        <w:t>BIO mitigation measures.</w:t>
      </w:r>
    </w:p>
    <w:p w14:paraId="2AA11444" w14:textId="77777777" w:rsidR="00FC2E05" w:rsidRPr="008549CD" w:rsidRDefault="00FC2E05" w:rsidP="00F93718">
      <w:pPr>
        <w:tabs>
          <w:tab w:val="left" w:pos="630"/>
        </w:tabs>
        <w:ind w:left="630" w:hanging="630"/>
        <w:jc w:val="both"/>
        <w:rPr>
          <w:rFonts w:ascii="Arial" w:eastAsia="Times" w:hAnsi="Arial"/>
          <w:sz w:val="20"/>
        </w:rPr>
      </w:pPr>
    </w:p>
    <w:p w14:paraId="0AE0722D" w14:textId="0319865D" w:rsidR="00DD60A6" w:rsidRPr="008549CD" w:rsidRDefault="00097719" w:rsidP="00DD60A6">
      <w:pPr>
        <w:tabs>
          <w:tab w:val="left" w:pos="630"/>
        </w:tabs>
        <w:ind w:left="630" w:hanging="630"/>
        <w:jc w:val="both"/>
        <w:rPr>
          <w:rFonts w:ascii="Arial" w:eastAsia="Arial" w:hAnsi="Arial"/>
          <w:sz w:val="20"/>
        </w:rPr>
      </w:pPr>
      <w:proofErr w:type="gramStart"/>
      <w:r w:rsidRPr="008549CD">
        <w:rPr>
          <w:rFonts w:ascii="Arial" w:eastAsia="Times" w:hAnsi="Arial"/>
          <w:sz w:val="20"/>
        </w:rPr>
        <w:t>e</w:t>
      </w:r>
      <w:proofErr w:type="gramEnd"/>
      <w:r w:rsidRPr="008549CD">
        <w:rPr>
          <w:rFonts w:ascii="Arial" w:eastAsia="Times" w:hAnsi="Arial"/>
          <w:sz w:val="20"/>
        </w:rPr>
        <w:t>)</w:t>
      </w:r>
      <w:r w:rsidRPr="008549CD">
        <w:rPr>
          <w:rFonts w:ascii="Arial" w:eastAsia="Times" w:hAnsi="Arial"/>
          <w:sz w:val="20"/>
        </w:rPr>
        <w:tab/>
      </w:r>
      <w:r w:rsidRPr="008549CD">
        <w:rPr>
          <w:rFonts w:ascii="Arial" w:eastAsia="Arial" w:hAnsi="Arial"/>
          <w:b/>
          <w:sz w:val="20"/>
        </w:rPr>
        <w:t>Less Than Significant Impact</w:t>
      </w:r>
      <w:r w:rsidR="00DD60A6" w:rsidRPr="008549CD">
        <w:rPr>
          <w:rFonts w:ascii="Arial" w:eastAsia="Arial" w:hAnsi="Arial"/>
          <w:b/>
          <w:sz w:val="20"/>
        </w:rPr>
        <w:t xml:space="preserve"> with Mitigation Incorporated</w:t>
      </w:r>
      <w:r w:rsidRPr="008549CD">
        <w:rPr>
          <w:rFonts w:ascii="Arial" w:eastAsia="Arial" w:hAnsi="Arial"/>
          <w:b/>
          <w:sz w:val="20"/>
        </w:rPr>
        <w:t>:</w:t>
      </w:r>
      <w:r w:rsidR="00DD60A6" w:rsidRPr="008549CD">
        <w:rPr>
          <w:rFonts w:ascii="Arial" w:eastAsia="Arial" w:hAnsi="Arial"/>
          <w:sz w:val="20"/>
        </w:rPr>
        <w:t xml:space="preserve">  S</w:t>
      </w:r>
      <w:r w:rsidRPr="008549CD">
        <w:rPr>
          <w:rFonts w:ascii="Arial" w:eastAsia="Arial" w:hAnsi="Arial"/>
          <w:sz w:val="20"/>
        </w:rPr>
        <w:t xml:space="preserve">ome </w:t>
      </w:r>
      <w:r w:rsidR="00DD60A6" w:rsidRPr="008549CD">
        <w:rPr>
          <w:rFonts w:ascii="Arial" w:eastAsia="Arial" w:hAnsi="Arial"/>
          <w:sz w:val="20"/>
        </w:rPr>
        <w:t>Bishop Pine</w:t>
      </w:r>
      <w:r w:rsidRPr="008549CD">
        <w:rPr>
          <w:rFonts w:ascii="Arial" w:eastAsia="Arial" w:hAnsi="Arial"/>
          <w:sz w:val="20"/>
        </w:rPr>
        <w:t xml:space="preserve"> removal wi</w:t>
      </w:r>
      <w:r w:rsidR="00DD60A6" w:rsidRPr="008549CD">
        <w:rPr>
          <w:rFonts w:ascii="Arial" w:eastAsia="Arial" w:hAnsi="Arial"/>
          <w:sz w:val="20"/>
        </w:rPr>
        <w:t xml:space="preserve">ll be required for construction, as will the removal of some understory vegetation within the Bishop Pine forest. As such, staff recommends the inclusion of </w:t>
      </w:r>
      <w:r w:rsidR="00AE36CA">
        <w:rPr>
          <w:rFonts w:ascii="Arial" w:eastAsia="Arial" w:hAnsi="Arial"/>
          <w:sz w:val="20"/>
        </w:rPr>
        <w:t>BIO mitigation measures.</w:t>
      </w:r>
    </w:p>
    <w:p w14:paraId="775B5DAC" w14:textId="5F8B504A" w:rsidR="00097719" w:rsidRPr="008549CD" w:rsidRDefault="00097719" w:rsidP="00DD60A6">
      <w:pPr>
        <w:tabs>
          <w:tab w:val="left" w:pos="630"/>
        </w:tabs>
        <w:rPr>
          <w:rFonts w:ascii="Arial" w:eastAsia="Times" w:hAnsi="Arial"/>
          <w:sz w:val="20"/>
        </w:rPr>
      </w:pPr>
    </w:p>
    <w:p w14:paraId="1030A918" w14:textId="6B51124D" w:rsidR="009A7E53" w:rsidRPr="008549CD" w:rsidRDefault="009A7E53" w:rsidP="00884D34">
      <w:pPr>
        <w:tabs>
          <w:tab w:val="left" w:pos="630"/>
        </w:tabs>
        <w:ind w:left="630" w:hanging="630"/>
        <w:jc w:val="both"/>
        <w:rPr>
          <w:rFonts w:ascii="Arial" w:eastAsia="Times" w:hAnsi="Arial"/>
          <w:sz w:val="20"/>
        </w:rPr>
      </w:pPr>
      <w:r w:rsidRPr="008549CD">
        <w:rPr>
          <w:rFonts w:ascii="Arial" w:eastAsia="Times" w:hAnsi="Arial"/>
          <w:b/>
          <w:sz w:val="20"/>
        </w:rPr>
        <w:t xml:space="preserve">f)   </w:t>
      </w:r>
      <w:r w:rsidR="00884D34" w:rsidRPr="008549CD">
        <w:rPr>
          <w:rFonts w:ascii="Arial" w:eastAsia="Times" w:hAnsi="Arial"/>
          <w:b/>
          <w:sz w:val="20"/>
        </w:rPr>
        <w:tab/>
      </w:r>
      <w:r w:rsidR="008549CD" w:rsidRPr="008549CD">
        <w:rPr>
          <w:rFonts w:ascii="Arial" w:eastAsia="Times" w:hAnsi="Arial"/>
          <w:b/>
          <w:sz w:val="20"/>
        </w:rPr>
        <w:t>No</w:t>
      </w:r>
      <w:r w:rsidRPr="008549CD">
        <w:rPr>
          <w:rFonts w:ascii="Arial" w:eastAsia="Times" w:hAnsi="Arial"/>
          <w:b/>
          <w:sz w:val="20"/>
        </w:rPr>
        <w:t xml:space="preserve"> Impact:  </w:t>
      </w:r>
      <w:r w:rsidR="008549CD" w:rsidRPr="008549CD">
        <w:rPr>
          <w:rFonts w:ascii="Arial" w:eastAsia="Times" w:hAnsi="Arial"/>
          <w:sz w:val="20"/>
        </w:rPr>
        <w:t xml:space="preserve">The proposed project will not conflict with any adopted Habitat Conservation Plan, Natural Community Conservation Plan or other approved habitat conservation plan as there </w:t>
      </w:r>
      <w:proofErr w:type="gramStart"/>
      <w:r w:rsidR="008549CD" w:rsidRPr="008549CD">
        <w:rPr>
          <w:rFonts w:ascii="Arial" w:eastAsia="Times" w:hAnsi="Arial"/>
          <w:sz w:val="20"/>
        </w:rPr>
        <w:t>are</w:t>
      </w:r>
      <w:proofErr w:type="gramEnd"/>
      <w:r w:rsidR="008549CD" w:rsidRPr="008549CD">
        <w:rPr>
          <w:rFonts w:ascii="Arial" w:eastAsia="Times" w:hAnsi="Arial"/>
          <w:sz w:val="20"/>
        </w:rPr>
        <w:t xml:space="preserve"> none that exist that would be applicable to the resources identified on the project site. Therefore, there will be no impact.</w:t>
      </w:r>
    </w:p>
    <w:p w14:paraId="1D546FD3" w14:textId="0CD0AF06" w:rsidR="00C45590" w:rsidRPr="00FC0255" w:rsidRDefault="00C45590" w:rsidP="00C6378E">
      <w:pPr>
        <w:tabs>
          <w:tab w:val="left" w:pos="630"/>
        </w:tabs>
        <w:ind w:left="450"/>
        <w:jc w:val="both"/>
        <w:rPr>
          <w:rFonts w:ascii="Arial" w:eastAsia="Times" w:hAnsi="Arial"/>
          <w:color w:val="FF0000"/>
          <w:sz w:val="20"/>
        </w:rPr>
      </w:pPr>
    </w:p>
    <w:p w14:paraId="62F61490" w14:textId="21CD1463" w:rsidR="00B637E6" w:rsidRPr="0008635E" w:rsidRDefault="00B637E6" w:rsidP="00B637E6">
      <w:pPr>
        <w:ind w:left="22"/>
        <w:jc w:val="both"/>
        <w:rPr>
          <w:rFonts w:ascii="Arial" w:hAnsi="Arial"/>
          <w:b/>
          <w:bCs/>
          <w:sz w:val="20"/>
        </w:rPr>
      </w:pPr>
      <w:r w:rsidRPr="0008635E">
        <w:rPr>
          <w:rFonts w:ascii="Arial" w:hAnsi="Arial"/>
          <w:b/>
          <w:bCs/>
          <w:sz w:val="20"/>
        </w:rPr>
        <w:t>MITIGATION MEASURES</w:t>
      </w:r>
    </w:p>
    <w:p w14:paraId="5393E9FD" w14:textId="77777777" w:rsidR="00C6378E" w:rsidRPr="0008635E" w:rsidRDefault="00C6378E" w:rsidP="00B637E6">
      <w:pPr>
        <w:ind w:left="22"/>
        <w:jc w:val="both"/>
        <w:rPr>
          <w:rFonts w:ascii="Arial" w:hAnsi="Arial"/>
          <w:b/>
          <w:bCs/>
          <w:sz w:val="20"/>
        </w:rPr>
      </w:pPr>
    </w:p>
    <w:p w14:paraId="664D2ED1" w14:textId="26D8F758" w:rsidR="0008635E" w:rsidRDefault="0008635E" w:rsidP="00C6378E">
      <w:pPr>
        <w:ind w:left="720"/>
        <w:jc w:val="both"/>
        <w:rPr>
          <w:rFonts w:ascii="Arial" w:hAnsi="Arial"/>
          <w:b/>
          <w:sz w:val="20"/>
        </w:rPr>
      </w:pPr>
      <w:r w:rsidRPr="0008635E">
        <w:rPr>
          <w:rFonts w:ascii="Arial" w:hAnsi="Arial"/>
          <w:b/>
          <w:sz w:val="20"/>
        </w:rPr>
        <w:t xml:space="preserve">Mitigation Measure BIO-1: </w:t>
      </w:r>
      <w:r w:rsidRPr="0008635E">
        <w:rPr>
          <w:rFonts w:ascii="Arial" w:hAnsi="Arial"/>
          <w:sz w:val="20"/>
        </w:rPr>
        <w:t>If develo</w:t>
      </w:r>
      <w:r w:rsidR="0062074B">
        <w:rPr>
          <w:rFonts w:ascii="Arial" w:hAnsi="Arial"/>
          <w:sz w:val="20"/>
        </w:rPr>
        <w:t>pment is to occur during the br</w:t>
      </w:r>
      <w:r w:rsidRPr="0008635E">
        <w:rPr>
          <w:rFonts w:ascii="Arial" w:hAnsi="Arial"/>
          <w:sz w:val="20"/>
        </w:rPr>
        <w:t xml:space="preserve">eeding season (February to August), a pre-construction survey is recommended within 14 days of the onset of construction to ensure </w:t>
      </w:r>
      <w:r w:rsidR="0033010D" w:rsidRPr="0008635E">
        <w:rPr>
          <w:rFonts w:ascii="Arial" w:hAnsi="Arial"/>
          <w:sz w:val="20"/>
        </w:rPr>
        <w:t>that</w:t>
      </w:r>
      <w:r w:rsidRPr="0008635E">
        <w:rPr>
          <w:rFonts w:ascii="Arial" w:hAnsi="Arial"/>
          <w:sz w:val="20"/>
        </w:rPr>
        <w:t xml:space="preserve"> no nesting birds will be disturbed during development.</w:t>
      </w:r>
    </w:p>
    <w:p w14:paraId="63901B73" w14:textId="4B1CAFFA" w:rsidR="0008635E" w:rsidRDefault="0008635E" w:rsidP="00C6378E">
      <w:pPr>
        <w:ind w:left="720"/>
        <w:jc w:val="both"/>
        <w:rPr>
          <w:rFonts w:ascii="Arial" w:hAnsi="Arial"/>
          <w:b/>
          <w:sz w:val="20"/>
        </w:rPr>
      </w:pPr>
    </w:p>
    <w:p w14:paraId="2697EB01" w14:textId="74A835DF" w:rsidR="0008635E" w:rsidRDefault="0008635E" w:rsidP="00C6378E">
      <w:pPr>
        <w:ind w:left="720"/>
        <w:jc w:val="both"/>
        <w:rPr>
          <w:rFonts w:ascii="Arial" w:hAnsi="Arial"/>
          <w:sz w:val="20"/>
        </w:rPr>
      </w:pPr>
      <w:r>
        <w:rPr>
          <w:rFonts w:ascii="Arial" w:hAnsi="Arial"/>
          <w:b/>
          <w:sz w:val="20"/>
        </w:rPr>
        <w:t xml:space="preserve">Mitigation Measure BIO-2: </w:t>
      </w:r>
      <w:r w:rsidR="00473B95" w:rsidRPr="00473B95">
        <w:rPr>
          <w:rFonts w:ascii="Arial" w:hAnsi="Arial"/>
          <w:sz w:val="20"/>
        </w:rPr>
        <w:t xml:space="preserve">If active special status bird nests </w:t>
      </w:r>
      <w:proofErr w:type="gramStart"/>
      <w:r w:rsidR="00473B95" w:rsidRPr="00473B95">
        <w:rPr>
          <w:rFonts w:ascii="Arial" w:hAnsi="Arial"/>
          <w:sz w:val="20"/>
        </w:rPr>
        <w:t xml:space="preserve">are </w:t>
      </w:r>
      <w:r w:rsidR="00473B95">
        <w:rPr>
          <w:rFonts w:ascii="Arial" w:hAnsi="Arial"/>
          <w:sz w:val="20"/>
        </w:rPr>
        <w:t>observed</w:t>
      </w:r>
      <w:proofErr w:type="gramEnd"/>
      <w:r w:rsidR="00473B95">
        <w:rPr>
          <w:rFonts w:ascii="Arial" w:hAnsi="Arial"/>
          <w:sz w:val="20"/>
        </w:rPr>
        <w:t>, no ground disturbance</w:t>
      </w:r>
      <w:r w:rsidR="00473B95" w:rsidRPr="00473B95">
        <w:rPr>
          <w:rFonts w:ascii="Arial" w:hAnsi="Arial"/>
          <w:sz w:val="20"/>
        </w:rPr>
        <w:t xml:space="preserve"> activities shall occur within a 100-foot exclusion zone. The exclusion zone shall remain in place around the active nest until all young are no longer dependent up the nest. A biologist shall monitor the nest site weekly during the breeding season to ensure the buffer is sufficient to protect the nest site from potential disturbance. </w:t>
      </w:r>
    </w:p>
    <w:p w14:paraId="7427AD1C" w14:textId="05B00D0B" w:rsidR="00AB6753" w:rsidRDefault="00AB6753" w:rsidP="00C6378E">
      <w:pPr>
        <w:ind w:left="720"/>
        <w:jc w:val="both"/>
        <w:rPr>
          <w:rFonts w:ascii="Arial" w:hAnsi="Arial"/>
          <w:sz w:val="20"/>
        </w:rPr>
      </w:pPr>
    </w:p>
    <w:p w14:paraId="4DF10775" w14:textId="60BE3951" w:rsidR="00AB6753" w:rsidRDefault="00AB6753" w:rsidP="00C6378E">
      <w:pPr>
        <w:ind w:left="720"/>
        <w:jc w:val="both"/>
        <w:rPr>
          <w:rFonts w:ascii="Arial" w:hAnsi="Arial"/>
          <w:sz w:val="20"/>
        </w:rPr>
      </w:pPr>
      <w:r w:rsidRPr="00AB6753">
        <w:rPr>
          <w:rFonts w:ascii="Arial" w:hAnsi="Arial"/>
          <w:b/>
          <w:sz w:val="20"/>
        </w:rPr>
        <w:t>Mitigation Measure BIO-3:</w:t>
      </w:r>
      <w:r>
        <w:rPr>
          <w:rFonts w:ascii="Arial" w:hAnsi="Arial"/>
          <w:sz w:val="20"/>
        </w:rPr>
        <w:t xml:space="preserve"> Construction shall occur during daylight hours only</w:t>
      </w:r>
      <w:r w:rsidR="0033010D">
        <w:rPr>
          <w:rFonts w:ascii="Arial" w:hAnsi="Arial"/>
          <w:sz w:val="20"/>
        </w:rPr>
        <w:t>.</w:t>
      </w:r>
    </w:p>
    <w:p w14:paraId="7CA9BE53" w14:textId="450F1172" w:rsidR="0033010D" w:rsidRDefault="0033010D" w:rsidP="00C6378E">
      <w:pPr>
        <w:ind w:left="720"/>
        <w:jc w:val="both"/>
        <w:rPr>
          <w:rFonts w:ascii="Arial" w:hAnsi="Arial"/>
          <w:sz w:val="20"/>
        </w:rPr>
      </w:pPr>
    </w:p>
    <w:p w14:paraId="6E1D2B76" w14:textId="068E0640" w:rsidR="0033010D" w:rsidRDefault="0033010D" w:rsidP="00C6378E">
      <w:pPr>
        <w:ind w:left="720"/>
        <w:jc w:val="both"/>
        <w:rPr>
          <w:rFonts w:ascii="Arial" w:hAnsi="Arial"/>
          <w:sz w:val="20"/>
        </w:rPr>
      </w:pPr>
      <w:r w:rsidRPr="0033010D">
        <w:rPr>
          <w:rFonts w:ascii="Arial" w:hAnsi="Arial"/>
          <w:b/>
          <w:sz w:val="20"/>
        </w:rPr>
        <w:t>Mitigation Measure BIO-4:</w:t>
      </w:r>
      <w:r>
        <w:rPr>
          <w:rFonts w:ascii="Arial" w:hAnsi="Arial"/>
          <w:sz w:val="20"/>
        </w:rPr>
        <w:t xml:space="preserve"> Construction shall occur between September </w:t>
      </w:r>
      <w:proofErr w:type="gramStart"/>
      <w:r>
        <w:rPr>
          <w:rFonts w:ascii="Arial" w:hAnsi="Arial"/>
          <w:sz w:val="20"/>
        </w:rPr>
        <w:t>1</w:t>
      </w:r>
      <w:r w:rsidRPr="0033010D">
        <w:rPr>
          <w:rFonts w:ascii="Arial" w:hAnsi="Arial"/>
          <w:sz w:val="20"/>
          <w:vertAlign w:val="superscript"/>
        </w:rPr>
        <w:t>st</w:t>
      </w:r>
      <w:proofErr w:type="gramEnd"/>
      <w:r>
        <w:rPr>
          <w:rFonts w:ascii="Arial" w:hAnsi="Arial"/>
          <w:sz w:val="20"/>
        </w:rPr>
        <w:t xml:space="preserve"> and October 31</w:t>
      </w:r>
      <w:r w:rsidRPr="0033010D">
        <w:rPr>
          <w:rFonts w:ascii="Arial" w:hAnsi="Arial"/>
          <w:sz w:val="20"/>
          <w:vertAlign w:val="superscript"/>
        </w:rPr>
        <w:t>st</w:t>
      </w:r>
      <w:r>
        <w:rPr>
          <w:rFonts w:ascii="Arial" w:hAnsi="Arial"/>
          <w:sz w:val="20"/>
        </w:rPr>
        <w:t xml:space="preserve">. If any construction occurs between November 1 and August 31, </w:t>
      </w:r>
      <w:proofErr w:type="gramStart"/>
      <w:r>
        <w:rPr>
          <w:rFonts w:ascii="Arial" w:hAnsi="Arial"/>
          <w:sz w:val="20"/>
        </w:rPr>
        <w:t>pre-construction survey should be performed by a qualified biologist</w:t>
      </w:r>
      <w:proofErr w:type="gramEnd"/>
      <w:r>
        <w:rPr>
          <w:rFonts w:ascii="Arial" w:hAnsi="Arial"/>
          <w:sz w:val="20"/>
        </w:rPr>
        <w:t xml:space="preserve"> 14 days prior to the onset of development activities. Pre-construction surveys shall include surveying trees, rock outcrops, and building subject to construction for evidence of bat use (guano accumulation, or acoustic or visual detections). If a site </w:t>
      </w:r>
      <w:proofErr w:type="gramStart"/>
      <w:r>
        <w:rPr>
          <w:rFonts w:ascii="Arial" w:hAnsi="Arial"/>
          <w:sz w:val="20"/>
        </w:rPr>
        <w:t>is occupied</w:t>
      </w:r>
      <w:proofErr w:type="gramEnd"/>
      <w:r>
        <w:rPr>
          <w:rFonts w:ascii="Arial" w:hAnsi="Arial"/>
          <w:sz w:val="20"/>
        </w:rPr>
        <w:t>, bats shall be excluded from existing building prior to construction work on any buildings that may affect the bats.</w:t>
      </w:r>
    </w:p>
    <w:p w14:paraId="11926B2B" w14:textId="782E5190" w:rsidR="0033010D" w:rsidRDefault="0033010D" w:rsidP="00C6378E">
      <w:pPr>
        <w:ind w:left="720"/>
        <w:jc w:val="both"/>
        <w:rPr>
          <w:rFonts w:ascii="Arial" w:hAnsi="Arial"/>
          <w:sz w:val="20"/>
        </w:rPr>
      </w:pPr>
    </w:p>
    <w:p w14:paraId="23FC0676" w14:textId="5007A72E" w:rsidR="0033010D" w:rsidRDefault="0033010D" w:rsidP="00C6378E">
      <w:pPr>
        <w:ind w:left="720"/>
        <w:jc w:val="both"/>
        <w:rPr>
          <w:rFonts w:ascii="Arial" w:hAnsi="Arial"/>
          <w:sz w:val="20"/>
        </w:rPr>
      </w:pPr>
      <w:r w:rsidRPr="00277737">
        <w:rPr>
          <w:rFonts w:ascii="Arial" w:hAnsi="Arial"/>
          <w:b/>
          <w:sz w:val="20"/>
        </w:rPr>
        <w:t>Mitigation Measure BIO-5:</w:t>
      </w:r>
      <w:r>
        <w:rPr>
          <w:rFonts w:ascii="Arial" w:hAnsi="Arial"/>
          <w:sz w:val="20"/>
        </w:rPr>
        <w:t xml:space="preserve"> I</w:t>
      </w:r>
      <w:r w:rsidR="00277737">
        <w:rPr>
          <w:rFonts w:ascii="Arial" w:hAnsi="Arial"/>
          <w:sz w:val="20"/>
        </w:rPr>
        <w:t xml:space="preserve">f active bat roosts </w:t>
      </w:r>
      <w:proofErr w:type="gramStart"/>
      <w:r w:rsidR="00277737">
        <w:rPr>
          <w:rFonts w:ascii="Arial" w:hAnsi="Arial"/>
          <w:sz w:val="20"/>
        </w:rPr>
        <w:t>are ob</w:t>
      </w:r>
      <w:r>
        <w:rPr>
          <w:rFonts w:ascii="Arial" w:hAnsi="Arial"/>
          <w:sz w:val="20"/>
        </w:rPr>
        <w:t>served</w:t>
      </w:r>
      <w:proofErr w:type="gramEnd"/>
      <w:r>
        <w:rPr>
          <w:rFonts w:ascii="Arial" w:hAnsi="Arial"/>
          <w:sz w:val="20"/>
        </w:rPr>
        <w:t xml:space="preserve">, no ground disturbance </w:t>
      </w:r>
      <w:r w:rsidR="00277737">
        <w:rPr>
          <w:rFonts w:ascii="Arial" w:hAnsi="Arial"/>
          <w:sz w:val="20"/>
        </w:rPr>
        <w:t>activates</w:t>
      </w:r>
      <w:r>
        <w:rPr>
          <w:rFonts w:ascii="Arial" w:hAnsi="Arial"/>
          <w:sz w:val="20"/>
        </w:rPr>
        <w:t xml:space="preserve"> shall occur within a minimum 50-foot exclusion zone. The exclusion zone shall remain in place around the active roost until all </w:t>
      </w:r>
      <w:r w:rsidR="00277737">
        <w:rPr>
          <w:rFonts w:ascii="Arial" w:hAnsi="Arial"/>
          <w:sz w:val="20"/>
        </w:rPr>
        <w:t>young</w:t>
      </w:r>
      <w:r>
        <w:rPr>
          <w:rFonts w:ascii="Arial" w:hAnsi="Arial"/>
          <w:sz w:val="20"/>
        </w:rPr>
        <w:t xml:space="preserve"> are no longer dependent upon the roost.</w:t>
      </w:r>
    </w:p>
    <w:p w14:paraId="0BC91209" w14:textId="5181EFEB" w:rsidR="0033010D" w:rsidRDefault="0033010D" w:rsidP="00C6378E">
      <w:pPr>
        <w:ind w:left="720"/>
        <w:jc w:val="both"/>
        <w:rPr>
          <w:rFonts w:ascii="Arial" w:hAnsi="Arial"/>
          <w:sz w:val="20"/>
        </w:rPr>
      </w:pPr>
    </w:p>
    <w:p w14:paraId="00DDF1A0" w14:textId="2841CE5C" w:rsidR="0033010D" w:rsidRDefault="0033010D" w:rsidP="00C6378E">
      <w:pPr>
        <w:ind w:left="720"/>
        <w:jc w:val="both"/>
        <w:rPr>
          <w:rFonts w:ascii="Arial" w:hAnsi="Arial"/>
          <w:sz w:val="20"/>
        </w:rPr>
      </w:pPr>
      <w:r w:rsidRPr="00437790">
        <w:rPr>
          <w:rFonts w:ascii="Arial" w:hAnsi="Arial"/>
          <w:b/>
          <w:sz w:val="20"/>
        </w:rPr>
        <w:t>Mitigation Measure BIO-6:</w:t>
      </w:r>
      <w:r>
        <w:rPr>
          <w:rFonts w:ascii="Arial" w:hAnsi="Arial"/>
          <w:sz w:val="20"/>
        </w:rPr>
        <w:t xml:space="preserve"> </w:t>
      </w:r>
      <w:r w:rsidR="00277737">
        <w:rPr>
          <w:rFonts w:ascii="Arial" w:hAnsi="Arial"/>
          <w:sz w:val="20"/>
        </w:rPr>
        <w:t xml:space="preserve">Project contractors </w:t>
      </w:r>
      <w:proofErr w:type="gramStart"/>
      <w:r w:rsidR="00277737">
        <w:rPr>
          <w:rFonts w:ascii="Arial" w:hAnsi="Arial"/>
          <w:sz w:val="20"/>
        </w:rPr>
        <w:t>will be trained</w:t>
      </w:r>
      <w:proofErr w:type="gramEnd"/>
      <w:r w:rsidR="00277737">
        <w:rPr>
          <w:rFonts w:ascii="Arial" w:hAnsi="Arial"/>
          <w:sz w:val="20"/>
        </w:rPr>
        <w:t xml:space="preserve"> by a qualified biologist in the identification of the frogs and salamanders that occur in the project area.</w:t>
      </w:r>
    </w:p>
    <w:p w14:paraId="7F9665A0" w14:textId="3510770C" w:rsidR="00277737" w:rsidRDefault="00277737" w:rsidP="00C6378E">
      <w:pPr>
        <w:ind w:left="720"/>
        <w:jc w:val="both"/>
        <w:rPr>
          <w:rFonts w:ascii="Arial" w:hAnsi="Arial"/>
          <w:sz w:val="20"/>
        </w:rPr>
      </w:pPr>
    </w:p>
    <w:p w14:paraId="53B3C77F" w14:textId="2530B59D" w:rsidR="00277737" w:rsidRDefault="00277737" w:rsidP="00C6378E">
      <w:pPr>
        <w:ind w:left="720"/>
        <w:jc w:val="both"/>
        <w:rPr>
          <w:rFonts w:ascii="Arial" w:hAnsi="Arial"/>
          <w:sz w:val="20"/>
        </w:rPr>
      </w:pPr>
      <w:r w:rsidRPr="00437790">
        <w:rPr>
          <w:rFonts w:ascii="Arial" w:hAnsi="Arial"/>
          <w:b/>
          <w:sz w:val="20"/>
        </w:rPr>
        <w:lastRenderedPageBreak/>
        <w:t>Mitigation Measure BIO-7:</w:t>
      </w:r>
      <w:r>
        <w:rPr>
          <w:rFonts w:ascii="Arial" w:hAnsi="Arial"/>
          <w:sz w:val="20"/>
        </w:rPr>
        <w:t xml:space="preserve"> During ground disturbing activities, construction crews will begin each day with a visual search around the </w:t>
      </w:r>
      <w:r w:rsidR="00437790">
        <w:rPr>
          <w:rFonts w:ascii="Arial" w:hAnsi="Arial"/>
          <w:sz w:val="20"/>
        </w:rPr>
        <w:t>staging</w:t>
      </w:r>
      <w:r>
        <w:rPr>
          <w:rFonts w:ascii="Arial" w:hAnsi="Arial"/>
          <w:sz w:val="20"/>
        </w:rPr>
        <w:t xml:space="preserve"> and impact area to detect the presence of amphibians.</w:t>
      </w:r>
    </w:p>
    <w:p w14:paraId="662F9AA7" w14:textId="7A2BA5AB" w:rsidR="00277737" w:rsidRDefault="00277737" w:rsidP="00C6378E">
      <w:pPr>
        <w:ind w:left="720"/>
        <w:jc w:val="both"/>
        <w:rPr>
          <w:rFonts w:ascii="Arial" w:hAnsi="Arial"/>
          <w:sz w:val="20"/>
        </w:rPr>
      </w:pPr>
    </w:p>
    <w:p w14:paraId="777F77FF" w14:textId="3824718C" w:rsidR="00277737" w:rsidRDefault="00277737" w:rsidP="00C6378E">
      <w:pPr>
        <w:ind w:left="720"/>
        <w:jc w:val="both"/>
        <w:rPr>
          <w:rFonts w:ascii="Arial" w:hAnsi="Arial"/>
          <w:sz w:val="20"/>
        </w:rPr>
      </w:pPr>
      <w:r w:rsidRPr="00437790">
        <w:rPr>
          <w:rFonts w:ascii="Arial" w:hAnsi="Arial"/>
          <w:b/>
          <w:sz w:val="20"/>
        </w:rPr>
        <w:t xml:space="preserve">Mitigation </w:t>
      </w:r>
      <w:r w:rsidR="00A308A4" w:rsidRPr="00437790">
        <w:rPr>
          <w:rFonts w:ascii="Arial" w:hAnsi="Arial"/>
          <w:b/>
          <w:sz w:val="20"/>
        </w:rPr>
        <w:t>Measure</w:t>
      </w:r>
      <w:r w:rsidRPr="00437790">
        <w:rPr>
          <w:rFonts w:ascii="Arial" w:hAnsi="Arial"/>
          <w:b/>
          <w:sz w:val="20"/>
        </w:rPr>
        <w:t xml:space="preserve"> BIO-8:</w:t>
      </w:r>
      <w:r>
        <w:rPr>
          <w:rFonts w:ascii="Arial" w:hAnsi="Arial"/>
          <w:sz w:val="20"/>
        </w:rPr>
        <w:t xml:space="preserve"> During construction and </w:t>
      </w:r>
      <w:r w:rsidR="00437790">
        <w:rPr>
          <w:rFonts w:ascii="Arial" w:hAnsi="Arial"/>
          <w:sz w:val="20"/>
        </w:rPr>
        <w:t>debris</w:t>
      </w:r>
      <w:r>
        <w:rPr>
          <w:rFonts w:ascii="Arial" w:hAnsi="Arial"/>
          <w:sz w:val="20"/>
        </w:rPr>
        <w:t xml:space="preserve"> removal, any wood stockpiles </w:t>
      </w:r>
      <w:proofErr w:type="gramStart"/>
      <w:r>
        <w:rPr>
          <w:rFonts w:ascii="Arial" w:hAnsi="Arial"/>
          <w:sz w:val="20"/>
        </w:rPr>
        <w:t>should be moved</w:t>
      </w:r>
      <w:proofErr w:type="gramEnd"/>
      <w:r>
        <w:rPr>
          <w:rFonts w:ascii="Arial" w:hAnsi="Arial"/>
          <w:sz w:val="20"/>
        </w:rPr>
        <w:t xml:space="preserve"> carefully by hand in order to avoid accidental </w:t>
      </w:r>
      <w:r w:rsidR="00437790">
        <w:rPr>
          <w:rFonts w:ascii="Arial" w:hAnsi="Arial"/>
          <w:sz w:val="20"/>
        </w:rPr>
        <w:t>crushing</w:t>
      </w:r>
      <w:r>
        <w:rPr>
          <w:rFonts w:ascii="Arial" w:hAnsi="Arial"/>
          <w:sz w:val="20"/>
        </w:rPr>
        <w:t xml:space="preserve"> or other </w:t>
      </w:r>
      <w:r w:rsidR="00437790">
        <w:rPr>
          <w:rFonts w:ascii="Arial" w:hAnsi="Arial"/>
          <w:sz w:val="20"/>
        </w:rPr>
        <w:t>damage</w:t>
      </w:r>
      <w:r>
        <w:rPr>
          <w:rFonts w:ascii="Arial" w:hAnsi="Arial"/>
          <w:sz w:val="20"/>
        </w:rPr>
        <w:t xml:space="preserve"> to amphibians.</w:t>
      </w:r>
    </w:p>
    <w:p w14:paraId="443E265D" w14:textId="1A3997FC" w:rsidR="00277737" w:rsidRPr="00437790" w:rsidRDefault="00277737" w:rsidP="00C6378E">
      <w:pPr>
        <w:ind w:left="720"/>
        <w:jc w:val="both"/>
        <w:rPr>
          <w:rFonts w:ascii="Arial" w:hAnsi="Arial"/>
          <w:b/>
          <w:sz w:val="20"/>
        </w:rPr>
      </w:pPr>
    </w:p>
    <w:p w14:paraId="2E8850C0" w14:textId="276969D9" w:rsidR="00277737" w:rsidRDefault="00277737" w:rsidP="00C6378E">
      <w:pPr>
        <w:ind w:left="720"/>
        <w:jc w:val="both"/>
        <w:rPr>
          <w:rFonts w:ascii="Arial" w:hAnsi="Arial"/>
          <w:sz w:val="20"/>
        </w:rPr>
      </w:pPr>
      <w:r w:rsidRPr="00437790">
        <w:rPr>
          <w:rFonts w:ascii="Arial" w:hAnsi="Arial"/>
          <w:b/>
          <w:sz w:val="20"/>
        </w:rPr>
        <w:t>Mitigation Measure BIO-9:</w:t>
      </w:r>
      <w:r>
        <w:rPr>
          <w:rFonts w:ascii="Arial" w:hAnsi="Arial"/>
          <w:sz w:val="20"/>
        </w:rPr>
        <w:t xml:space="preserve"> In the event of rain, all </w:t>
      </w:r>
      <w:proofErr w:type="gramStart"/>
      <w:r>
        <w:rPr>
          <w:rFonts w:ascii="Arial" w:hAnsi="Arial"/>
          <w:sz w:val="20"/>
        </w:rPr>
        <w:t>ground disturbing</w:t>
      </w:r>
      <w:proofErr w:type="gramEnd"/>
      <w:r>
        <w:rPr>
          <w:rFonts w:ascii="Arial" w:hAnsi="Arial"/>
          <w:sz w:val="20"/>
        </w:rPr>
        <w:t xml:space="preserve"> activities will cease for a period of 48 hours after a rain even stops. Prior to resuming construction activities, trained construction </w:t>
      </w:r>
      <w:proofErr w:type="gramStart"/>
      <w:r>
        <w:rPr>
          <w:rFonts w:ascii="Arial" w:hAnsi="Arial"/>
          <w:sz w:val="20"/>
        </w:rPr>
        <w:t>crew members</w:t>
      </w:r>
      <w:proofErr w:type="gramEnd"/>
      <w:r>
        <w:rPr>
          <w:rFonts w:ascii="Arial" w:hAnsi="Arial"/>
          <w:sz w:val="20"/>
        </w:rPr>
        <w:t xml:space="preserve"> will examine the site for the presence of special status amphibians. Ground disturbing activities my resume if no special status amphibians </w:t>
      </w:r>
      <w:proofErr w:type="gramStart"/>
      <w:r>
        <w:rPr>
          <w:rFonts w:ascii="Arial" w:hAnsi="Arial"/>
          <w:sz w:val="20"/>
        </w:rPr>
        <w:t>are found</w:t>
      </w:r>
      <w:proofErr w:type="gramEnd"/>
      <w:r>
        <w:rPr>
          <w:rFonts w:ascii="Arial" w:hAnsi="Arial"/>
          <w:sz w:val="20"/>
        </w:rPr>
        <w:t xml:space="preserve">. If a special status amphibian is detected, construction and ground disturbing work will cease and a </w:t>
      </w:r>
      <w:proofErr w:type="gramStart"/>
      <w:r>
        <w:rPr>
          <w:rFonts w:ascii="Arial" w:hAnsi="Arial"/>
          <w:sz w:val="20"/>
        </w:rPr>
        <w:t>crew member</w:t>
      </w:r>
      <w:proofErr w:type="gramEnd"/>
      <w:r>
        <w:rPr>
          <w:rFonts w:ascii="Arial" w:hAnsi="Arial"/>
          <w:sz w:val="20"/>
        </w:rPr>
        <w:t xml:space="preserve"> shall contact the California </w:t>
      </w:r>
      <w:r w:rsidR="00437790">
        <w:rPr>
          <w:rFonts w:ascii="Arial" w:hAnsi="Arial"/>
          <w:sz w:val="20"/>
        </w:rPr>
        <w:t>Department</w:t>
      </w:r>
      <w:r>
        <w:rPr>
          <w:rFonts w:ascii="Arial" w:hAnsi="Arial"/>
          <w:sz w:val="20"/>
        </w:rPr>
        <w:t xml:space="preserve"> of Fish and Wildlife</w:t>
      </w:r>
      <w:r w:rsidR="00437790">
        <w:rPr>
          <w:rFonts w:ascii="Arial" w:hAnsi="Arial"/>
          <w:sz w:val="20"/>
        </w:rPr>
        <w:t xml:space="preserve"> (CDFW)</w:t>
      </w:r>
      <w:r>
        <w:rPr>
          <w:rFonts w:ascii="Arial" w:hAnsi="Arial"/>
          <w:sz w:val="20"/>
        </w:rPr>
        <w:t xml:space="preserve">. Clearance from CDFW will be required prior to resuming work. CDFW will need to </w:t>
      </w:r>
      <w:proofErr w:type="gramStart"/>
      <w:r>
        <w:rPr>
          <w:rFonts w:ascii="Arial" w:hAnsi="Arial"/>
          <w:sz w:val="20"/>
        </w:rPr>
        <w:t>be consulted</w:t>
      </w:r>
      <w:proofErr w:type="gramEnd"/>
      <w:r>
        <w:rPr>
          <w:rFonts w:ascii="Arial" w:hAnsi="Arial"/>
          <w:sz w:val="20"/>
        </w:rPr>
        <w:t xml:space="preserve"> and will need to be in agreement with protective </w:t>
      </w:r>
      <w:r w:rsidR="00437790">
        <w:rPr>
          <w:rFonts w:ascii="Arial" w:hAnsi="Arial"/>
          <w:sz w:val="20"/>
        </w:rPr>
        <w:t>measures</w:t>
      </w:r>
      <w:r>
        <w:rPr>
          <w:rFonts w:ascii="Arial" w:hAnsi="Arial"/>
          <w:sz w:val="20"/>
        </w:rPr>
        <w:t xml:space="preserve"> needed for any potential special status amphibians.</w:t>
      </w:r>
    </w:p>
    <w:p w14:paraId="120E6601" w14:textId="2D57F810" w:rsidR="00A308A4" w:rsidRDefault="00A308A4" w:rsidP="00C6378E">
      <w:pPr>
        <w:ind w:left="720"/>
        <w:jc w:val="both"/>
        <w:rPr>
          <w:rFonts w:ascii="Arial" w:hAnsi="Arial"/>
          <w:sz w:val="20"/>
        </w:rPr>
      </w:pPr>
    </w:p>
    <w:p w14:paraId="22D44E96" w14:textId="79B12442" w:rsidR="00A308A4" w:rsidRDefault="00A308A4" w:rsidP="00C6378E">
      <w:pPr>
        <w:ind w:left="720"/>
        <w:jc w:val="both"/>
        <w:rPr>
          <w:rFonts w:ascii="Arial" w:hAnsi="Arial"/>
          <w:sz w:val="20"/>
        </w:rPr>
      </w:pPr>
      <w:r w:rsidRPr="00A308A4">
        <w:rPr>
          <w:rFonts w:ascii="Arial" w:hAnsi="Arial"/>
          <w:b/>
          <w:sz w:val="20"/>
        </w:rPr>
        <w:t xml:space="preserve">Mitigation Measure BIO-10: </w:t>
      </w:r>
      <w:proofErr w:type="gramStart"/>
      <w:r>
        <w:rPr>
          <w:rFonts w:ascii="Arial" w:hAnsi="Arial"/>
          <w:sz w:val="20"/>
        </w:rPr>
        <w:t>A preconstruction Sonoma tree vole shall be performed by a qualified biologist</w:t>
      </w:r>
      <w:proofErr w:type="gramEnd"/>
      <w:r>
        <w:rPr>
          <w:rFonts w:ascii="Arial" w:hAnsi="Arial"/>
          <w:sz w:val="20"/>
        </w:rPr>
        <w:t xml:space="preserve"> 14 days prior to the onset of tree removal activities. Protoc</w:t>
      </w:r>
      <w:r w:rsidR="00965C39">
        <w:rPr>
          <w:rFonts w:ascii="Arial" w:hAnsi="Arial"/>
          <w:sz w:val="20"/>
        </w:rPr>
        <w:t xml:space="preserve">ols per the direction of CDFW </w:t>
      </w:r>
      <w:proofErr w:type="gramStart"/>
      <w:r w:rsidR="0061377B">
        <w:rPr>
          <w:rFonts w:ascii="Arial" w:hAnsi="Arial"/>
          <w:sz w:val="20"/>
        </w:rPr>
        <w:t>will</w:t>
      </w:r>
      <w:r>
        <w:rPr>
          <w:rFonts w:ascii="Arial" w:hAnsi="Arial"/>
          <w:sz w:val="20"/>
        </w:rPr>
        <w:t xml:space="preserve"> be followed</w:t>
      </w:r>
      <w:proofErr w:type="gramEnd"/>
      <w:r>
        <w:rPr>
          <w:rFonts w:ascii="Arial" w:hAnsi="Arial"/>
          <w:sz w:val="20"/>
        </w:rPr>
        <w:t xml:space="preserve"> if Sonoma tree vole nest are identified in tree to be removed.</w:t>
      </w:r>
    </w:p>
    <w:p w14:paraId="40B2696E" w14:textId="0C9ABFDD" w:rsidR="00A308A4" w:rsidRDefault="00A308A4" w:rsidP="00C6378E">
      <w:pPr>
        <w:ind w:left="720"/>
        <w:jc w:val="both"/>
        <w:rPr>
          <w:rFonts w:ascii="Arial" w:hAnsi="Arial"/>
          <w:sz w:val="20"/>
        </w:rPr>
      </w:pPr>
    </w:p>
    <w:p w14:paraId="27BF26C0" w14:textId="1EF9D27F" w:rsidR="00A308A4" w:rsidRDefault="00A308A4" w:rsidP="00C6378E">
      <w:pPr>
        <w:ind w:left="720"/>
        <w:jc w:val="both"/>
        <w:rPr>
          <w:rFonts w:ascii="Arial" w:hAnsi="Arial"/>
          <w:sz w:val="20"/>
        </w:rPr>
      </w:pPr>
      <w:r w:rsidRPr="00A308A4">
        <w:rPr>
          <w:rFonts w:ascii="Arial" w:hAnsi="Arial"/>
          <w:b/>
          <w:sz w:val="20"/>
        </w:rPr>
        <w:t>Mitigation Measure BIO-11:</w:t>
      </w:r>
      <w:r>
        <w:rPr>
          <w:rFonts w:ascii="Arial" w:hAnsi="Arial"/>
          <w:sz w:val="20"/>
        </w:rPr>
        <w:t xml:space="preserve"> A 100-foot buffer </w:t>
      </w:r>
      <w:proofErr w:type="gramStart"/>
      <w:r>
        <w:rPr>
          <w:rFonts w:ascii="Arial" w:hAnsi="Arial"/>
          <w:sz w:val="20"/>
        </w:rPr>
        <w:t>shall be established</w:t>
      </w:r>
      <w:proofErr w:type="gramEnd"/>
      <w:r>
        <w:rPr>
          <w:rFonts w:ascii="Arial" w:hAnsi="Arial"/>
          <w:sz w:val="20"/>
        </w:rPr>
        <w:t xml:space="preserve"> between shore pine forest and grand fire forest presumed ESHAs and proposed development. No construction or material staging shall occur within 100 feet of the grand fir or shore pine forest special status plan communities identified and mapped as presumed ESHA.</w:t>
      </w:r>
    </w:p>
    <w:p w14:paraId="710D157F" w14:textId="173703DD" w:rsidR="00ED3647" w:rsidRDefault="00ED3647" w:rsidP="00C6378E">
      <w:pPr>
        <w:ind w:left="720"/>
        <w:jc w:val="both"/>
        <w:rPr>
          <w:rFonts w:ascii="Arial" w:hAnsi="Arial"/>
          <w:sz w:val="20"/>
        </w:rPr>
      </w:pPr>
    </w:p>
    <w:p w14:paraId="349BFC3E" w14:textId="294F6B9F" w:rsidR="00ED3647" w:rsidRDefault="00ED3647" w:rsidP="00C6378E">
      <w:pPr>
        <w:ind w:left="720"/>
        <w:jc w:val="both"/>
        <w:rPr>
          <w:rFonts w:ascii="Arial" w:hAnsi="Arial"/>
          <w:sz w:val="20"/>
        </w:rPr>
      </w:pPr>
      <w:r w:rsidRPr="00B8258B">
        <w:rPr>
          <w:rFonts w:ascii="Arial" w:hAnsi="Arial"/>
          <w:b/>
          <w:sz w:val="20"/>
        </w:rPr>
        <w:t>Mitigation Measure BIO-12</w:t>
      </w:r>
      <w:r>
        <w:rPr>
          <w:rFonts w:ascii="Arial" w:hAnsi="Arial"/>
          <w:sz w:val="20"/>
        </w:rPr>
        <w:t xml:space="preserve">: A 50-foot buffer </w:t>
      </w:r>
      <w:proofErr w:type="gramStart"/>
      <w:r>
        <w:rPr>
          <w:rFonts w:ascii="Arial" w:hAnsi="Arial"/>
          <w:sz w:val="20"/>
        </w:rPr>
        <w:t>shall be established</w:t>
      </w:r>
      <w:proofErr w:type="gramEnd"/>
      <w:r>
        <w:rPr>
          <w:rFonts w:ascii="Arial" w:hAnsi="Arial"/>
          <w:sz w:val="20"/>
        </w:rPr>
        <w:t xml:space="preserve"> between special status resources, </w:t>
      </w:r>
      <w:r w:rsidR="00B8258B">
        <w:rPr>
          <w:rFonts w:ascii="Arial" w:hAnsi="Arial"/>
          <w:sz w:val="20"/>
        </w:rPr>
        <w:t>i.e.</w:t>
      </w:r>
      <w:r>
        <w:rPr>
          <w:rFonts w:ascii="Arial" w:hAnsi="Arial"/>
          <w:sz w:val="20"/>
        </w:rPr>
        <w:t xml:space="preserve">: Coastal Silk Tassel Scrub and Coastal Act Wetlands, and development. CDFW shall concur that the 50-foot buffer is appropriate. Straw wattles or other protective measures shall be incorporated if subsurface drip fields and sewer line installation occurs downhill of Coastal Act Wetlands. </w:t>
      </w:r>
    </w:p>
    <w:p w14:paraId="3E542904" w14:textId="2FCA799A" w:rsidR="00ED3647" w:rsidRDefault="00ED3647" w:rsidP="00C6378E">
      <w:pPr>
        <w:ind w:left="720"/>
        <w:jc w:val="both"/>
        <w:rPr>
          <w:rFonts w:ascii="Arial" w:hAnsi="Arial"/>
          <w:sz w:val="20"/>
        </w:rPr>
      </w:pPr>
    </w:p>
    <w:p w14:paraId="05A7E39D" w14:textId="48928E9B" w:rsidR="00ED3647" w:rsidRDefault="00ED3647" w:rsidP="00C6378E">
      <w:pPr>
        <w:ind w:left="720"/>
        <w:jc w:val="both"/>
        <w:rPr>
          <w:rFonts w:ascii="Arial" w:hAnsi="Arial"/>
          <w:sz w:val="20"/>
        </w:rPr>
      </w:pPr>
      <w:r w:rsidRPr="00B8258B">
        <w:rPr>
          <w:rFonts w:ascii="Arial" w:hAnsi="Arial"/>
          <w:b/>
          <w:sz w:val="20"/>
        </w:rPr>
        <w:t>Mitigation Measure BIO-13:</w:t>
      </w:r>
      <w:r>
        <w:rPr>
          <w:rFonts w:ascii="Arial" w:hAnsi="Arial"/>
          <w:sz w:val="20"/>
        </w:rPr>
        <w:t xml:space="preserve"> </w:t>
      </w:r>
      <w:proofErr w:type="gramStart"/>
      <w:r>
        <w:rPr>
          <w:rFonts w:ascii="Arial" w:hAnsi="Arial"/>
          <w:sz w:val="20"/>
        </w:rPr>
        <w:t>Ground disturbing</w:t>
      </w:r>
      <w:proofErr w:type="gramEnd"/>
      <w:r>
        <w:rPr>
          <w:rFonts w:ascii="Arial" w:hAnsi="Arial"/>
          <w:sz w:val="20"/>
        </w:rPr>
        <w:t xml:space="preserve"> activities shall occur during the dry season. If a ra</w:t>
      </w:r>
      <w:r w:rsidR="00B8258B">
        <w:rPr>
          <w:rFonts w:ascii="Arial" w:hAnsi="Arial"/>
          <w:sz w:val="20"/>
        </w:rPr>
        <w:t>i</w:t>
      </w:r>
      <w:r>
        <w:rPr>
          <w:rFonts w:ascii="Arial" w:hAnsi="Arial"/>
          <w:sz w:val="20"/>
        </w:rPr>
        <w:t xml:space="preserve">n event occurs during the ground disturbance period, all </w:t>
      </w:r>
      <w:proofErr w:type="gramStart"/>
      <w:r>
        <w:rPr>
          <w:rFonts w:ascii="Arial" w:hAnsi="Arial"/>
          <w:sz w:val="20"/>
        </w:rPr>
        <w:t>ground disturbing</w:t>
      </w:r>
      <w:proofErr w:type="gramEnd"/>
      <w:r>
        <w:rPr>
          <w:rFonts w:ascii="Arial" w:hAnsi="Arial"/>
          <w:sz w:val="20"/>
        </w:rPr>
        <w:t xml:space="preserve"> </w:t>
      </w:r>
      <w:r w:rsidR="00B8258B">
        <w:rPr>
          <w:rFonts w:ascii="Arial" w:hAnsi="Arial"/>
          <w:sz w:val="20"/>
        </w:rPr>
        <w:t>activities</w:t>
      </w:r>
      <w:r>
        <w:rPr>
          <w:rFonts w:ascii="Arial" w:hAnsi="Arial"/>
          <w:sz w:val="20"/>
        </w:rPr>
        <w:t xml:space="preserve"> will </w:t>
      </w:r>
      <w:r w:rsidR="00B8258B">
        <w:rPr>
          <w:rFonts w:ascii="Arial" w:hAnsi="Arial"/>
          <w:sz w:val="20"/>
        </w:rPr>
        <w:t>cease</w:t>
      </w:r>
      <w:r>
        <w:rPr>
          <w:rFonts w:ascii="Arial" w:hAnsi="Arial"/>
          <w:sz w:val="20"/>
        </w:rPr>
        <w:t xml:space="preserve"> for a period of</w:t>
      </w:r>
      <w:r w:rsidR="00B8258B">
        <w:rPr>
          <w:rFonts w:ascii="Arial" w:hAnsi="Arial"/>
          <w:sz w:val="20"/>
        </w:rPr>
        <w:t xml:space="preserve"> 48 hours after the rain event stops.</w:t>
      </w:r>
    </w:p>
    <w:p w14:paraId="3334242E" w14:textId="493C883F" w:rsidR="00D048AF" w:rsidRDefault="00D048AF" w:rsidP="00C6378E">
      <w:pPr>
        <w:ind w:left="720"/>
        <w:jc w:val="both"/>
        <w:rPr>
          <w:rFonts w:ascii="Arial" w:hAnsi="Arial"/>
          <w:sz w:val="20"/>
        </w:rPr>
      </w:pPr>
    </w:p>
    <w:p w14:paraId="3243BF64" w14:textId="260D0739" w:rsidR="00D048AF" w:rsidRDefault="00D048AF" w:rsidP="00C6378E">
      <w:pPr>
        <w:ind w:left="720"/>
        <w:jc w:val="both"/>
        <w:rPr>
          <w:rFonts w:ascii="Arial" w:hAnsi="Arial"/>
          <w:sz w:val="20"/>
        </w:rPr>
      </w:pPr>
      <w:r w:rsidRPr="00B8258B">
        <w:rPr>
          <w:rFonts w:ascii="Arial" w:hAnsi="Arial"/>
          <w:b/>
          <w:sz w:val="20"/>
        </w:rPr>
        <w:t>Mitigation Measure BIO</w:t>
      </w:r>
      <w:r w:rsidR="00B8258B" w:rsidRPr="00B8258B">
        <w:rPr>
          <w:rFonts w:ascii="Arial" w:hAnsi="Arial"/>
          <w:b/>
          <w:sz w:val="20"/>
        </w:rPr>
        <w:t>-14</w:t>
      </w:r>
      <w:r w:rsidRPr="00B8258B">
        <w:rPr>
          <w:rFonts w:ascii="Arial" w:hAnsi="Arial"/>
          <w:b/>
          <w:sz w:val="20"/>
        </w:rPr>
        <w:t>:</w:t>
      </w:r>
      <w:r>
        <w:rPr>
          <w:rFonts w:ascii="Arial" w:hAnsi="Arial"/>
          <w:sz w:val="20"/>
        </w:rPr>
        <w:t xml:space="preserve"> Native coniferous trees </w:t>
      </w:r>
      <w:proofErr w:type="gramStart"/>
      <w:r>
        <w:rPr>
          <w:rFonts w:ascii="Arial" w:hAnsi="Arial"/>
          <w:sz w:val="20"/>
        </w:rPr>
        <w:t>shall only be removed</w:t>
      </w:r>
      <w:proofErr w:type="gramEnd"/>
      <w:r>
        <w:rPr>
          <w:rFonts w:ascii="Arial" w:hAnsi="Arial"/>
          <w:sz w:val="20"/>
        </w:rPr>
        <w:t xml:space="preserve"> if strictly necessary to make room for the </w:t>
      </w:r>
      <w:r w:rsidR="00ED3647">
        <w:rPr>
          <w:rFonts w:ascii="Arial" w:hAnsi="Arial"/>
          <w:sz w:val="20"/>
        </w:rPr>
        <w:t>enhanced</w:t>
      </w:r>
      <w:r>
        <w:rPr>
          <w:rFonts w:ascii="Arial" w:hAnsi="Arial"/>
          <w:sz w:val="20"/>
        </w:rPr>
        <w:t xml:space="preserve"> septic system or if their continued presence results in a safety hazard.</w:t>
      </w:r>
    </w:p>
    <w:p w14:paraId="5DD0DCED" w14:textId="53D1D521" w:rsidR="00D048AF" w:rsidRPr="00B8258B" w:rsidRDefault="00D048AF" w:rsidP="00C6378E">
      <w:pPr>
        <w:ind w:left="720"/>
        <w:jc w:val="both"/>
        <w:rPr>
          <w:rFonts w:ascii="Arial" w:hAnsi="Arial"/>
          <w:b/>
          <w:sz w:val="20"/>
        </w:rPr>
      </w:pPr>
    </w:p>
    <w:p w14:paraId="33EA3765" w14:textId="31FFB918" w:rsidR="00D048AF" w:rsidRDefault="00D048AF" w:rsidP="00C6378E">
      <w:pPr>
        <w:ind w:left="720"/>
        <w:jc w:val="both"/>
        <w:rPr>
          <w:rFonts w:ascii="Arial" w:hAnsi="Arial"/>
          <w:sz w:val="20"/>
        </w:rPr>
      </w:pPr>
      <w:r w:rsidRPr="00B8258B">
        <w:rPr>
          <w:rFonts w:ascii="Arial" w:hAnsi="Arial"/>
          <w:b/>
          <w:sz w:val="20"/>
        </w:rPr>
        <w:t>Mitigation Measure BIO</w:t>
      </w:r>
      <w:r w:rsidR="00B8258B" w:rsidRPr="00B8258B">
        <w:rPr>
          <w:rFonts w:ascii="Arial" w:hAnsi="Arial"/>
          <w:b/>
          <w:sz w:val="20"/>
        </w:rPr>
        <w:t>-15</w:t>
      </w:r>
      <w:r w:rsidRPr="00B8258B">
        <w:rPr>
          <w:rFonts w:ascii="Arial" w:hAnsi="Arial"/>
          <w:b/>
          <w:sz w:val="20"/>
        </w:rPr>
        <w:t>:</w:t>
      </w:r>
      <w:r>
        <w:rPr>
          <w:rFonts w:ascii="Arial" w:hAnsi="Arial"/>
          <w:sz w:val="20"/>
        </w:rPr>
        <w:t xml:space="preserve"> A Mitigation, Management, Monitoring, and Reporting Plan for the Bishop Pine </w:t>
      </w:r>
      <w:r w:rsidR="00ED3647">
        <w:rPr>
          <w:rFonts w:ascii="Arial" w:hAnsi="Arial"/>
          <w:sz w:val="20"/>
        </w:rPr>
        <w:t>Forest</w:t>
      </w:r>
      <w:r>
        <w:rPr>
          <w:rFonts w:ascii="Arial" w:hAnsi="Arial"/>
          <w:sz w:val="20"/>
        </w:rPr>
        <w:t xml:space="preserve"> </w:t>
      </w:r>
      <w:proofErr w:type="gramStart"/>
      <w:r>
        <w:rPr>
          <w:rFonts w:ascii="Arial" w:hAnsi="Arial"/>
          <w:sz w:val="20"/>
        </w:rPr>
        <w:t>shall be implemented</w:t>
      </w:r>
      <w:proofErr w:type="gramEnd"/>
      <w:r>
        <w:rPr>
          <w:rFonts w:ascii="Arial" w:hAnsi="Arial"/>
          <w:sz w:val="20"/>
        </w:rPr>
        <w:t xml:space="preserve"> in order to </w:t>
      </w:r>
      <w:r w:rsidR="00ED3647">
        <w:rPr>
          <w:rFonts w:ascii="Arial" w:hAnsi="Arial"/>
          <w:sz w:val="20"/>
        </w:rPr>
        <w:t>facilitate</w:t>
      </w:r>
      <w:r>
        <w:rPr>
          <w:rFonts w:ascii="Arial" w:hAnsi="Arial"/>
          <w:sz w:val="20"/>
        </w:rPr>
        <w:t xml:space="preserve"> natural regeneration through a performance based adaptive management process to meet </w:t>
      </w:r>
      <w:r w:rsidR="00ED3647">
        <w:rPr>
          <w:rFonts w:ascii="Arial" w:hAnsi="Arial"/>
          <w:sz w:val="20"/>
        </w:rPr>
        <w:t>performance</w:t>
      </w:r>
      <w:r>
        <w:rPr>
          <w:rFonts w:ascii="Arial" w:hAnsi="Arial"/>
          <w:sz w:val="20"/>
        </w:rPr>
        <w:t xml:space="preserve"> goals for restoration.</w:t>
      </w:r>
      <w:r w:rsidR="00ED3647">
        <w:rPr>
          <w:rFonts w:ascii="Arial" w:hAnsi="Arial"/>
          <w:sz w:val="20"/>
        </w:rPr>
        <w:t xml:space="preserve"> The restoration area shall be at least as large as the portion of the Bishop </w:t>
      </w:r>
      <w:proofErr w:type="gramStart"/>
      <w:r w:rsidR="00ED3647">
        <w:rPr>
          <w:rFonts w:ascii="Arial" w:hAnsi="Arial"/>
          <w:sz w:val="20"/>
        </w:rPr>
        <w:t>pine</w:t>
      </w:r>
      <w:proofErr w:type="gramEnd"/>
      <w:r w:rsidR="00ED3647">
        <w:rPr>
          <w:rFonts w:ascii="Arial" w:hAnsi="Arial"/>
          <w:sz w:val="20"/>
        </w:rPr>
        <w:t xml:space="preserve"> forest that will be directly impacted by the project. Performance goals within this restoration are shall include:</w:t>
      </w:r>
    </w:p>
    <w:p w14:paraId="3A6C914E" w14:textId="77777777" w:rsidR="0051561F" w:rsidRDefault="0051561F" w:rsidP="00C6378E">
      <w:pPr>
        <w:ind w:left="720"/>
        <w:jc w:val="both"/>
        <w:rPr>
          <w:rFonts w:ascii="Arial" w:hAnsi="Arial"/>
          <w:sz w:val="20"/>
        </w:rPr>
      </w:pPr>
    </w:p>
    <w:p w14:paraId="6A23322D" w14:textId="5A2422A4" w:rsidR="00ED3647" w:rsidRDefault="00ED3647" w:rsidP="00ED3647">
      <w:pPr>
        <w:pStyle w:val="ListParagraph"/>
        <w:numPr>
          <w:ilvl w:val="0"/>
          <w:numId w:val="21"/>
        </w:numPr>
        <w:jc w:val="both"/>
        <w:rPr>
          <w:rFonts w:ascii="Arial" w:hAnsi="Arial"/>
          <w:sz w:val="20"/>
        </w:rPr>
      </w:pPr>
      <w:r>
        <w:rPr>
          <w:rFonts w:ascii="Arial" w:hAnsi="Arial"/>
          <w:sz w:val="20"/>
        </w:rPr>
        <w:t>Eradicating 80-100% of invasive plant species with a Cal-IPC rate of HIGH each year</w:t>
      </w:r>
    </w:p>
    <w:p w14:paraId="57E5A9AF" w14:textId="4A4ECC1F" w:rsidR="00ED3647" w:rsidRDefault="00ED3647" w:rsidP="00ED3647">
      <w:pPr>
        <w:pStyle w:val="ListParagraph"/>
        <w:numPr>
          <w:ilvl w:val="0"/>
          <w:numId w:val="21"/>
        </w:numPr>
        <w:jc w:val="both"/>
        <w:rPr>
          <w:rFonts w:ascii="Arial" w:hAnsi="Arial"/>
          <w:sz w:val="20"/>
        </w:rPr>
      </w:pPr>
      <w:r>
        <w:rPr>
          <w:rFonts w:ascii="Arial" w:hAnsi="Arial"/>
          <w:sz w:val="20"/>
        </w:rPr>
        <w:t>Recruiting new Bishop pine trees at a rate of 5 to 10 percent every 5 to 10 years</w:t>
      </w:r>
    </w:p>
    <w:p w14:paraId="4BF98F09" w14:textId="3F62A9E0" w:rsidR="00ED3647" w:rsidRDefault="00ED3647" w:rsidP="00ED3647">
      <w:pPr>
        <w:pStyle w:val="ListParagraph"/>
        <w:numPr>
          <w:ilvl w:val="0"/>
          <w:numId w:val="21"/>
        </w:numPr>
        <w:jc w:val="both"/>
        <w:rPr>
          <w:rFonts w:ascii="Arial" w:hAnsi="Arial"/>
          <w:sz w:val="20"/>
        </w:rPr>
      </w:pPr>
      <w:r>
        <w:rPr>
          <w:rFonts w:ascii="Arial" w:hAnsi="Arial"/>
          <w:sz w:val="20"/>
        </w:rPr>
        <w:t>Reestablishing the native understory you greater than 33 percent by the end of the monitoring period</w:t>
      </w:r>
    </w:p>
    <w:p w14:paraId="5A0703A6" w14:textId="711BE0BB" w:rsidR="00ED3647" w:rsidRDefault="00ED3647" w:rsidP="00ED3647">
      <w:pPr>
        <w:pStyle w:val="ListParagraph"/>
        <w:numPr>
          <w:ilvl w:val="0"/>
          <w:numId w:val="21"/>
        </w:numPr>
        <w:jc w:val="both"/>
        <w:rPr>
          <w:rFonts w:ascii="Arial" w:hAnsi="Arial"/>
          <w:sz w:val="20"/>
        </w:rPr>
      </w:pPr>
      <w:r>
        <w:rPr>
          <w:rFonts w:ascii="Arial" w:hAnsi="Arial"/>
          <w:sz w:val="20"/>
        </w:rPr>
        <w:t>Follow CAL FIRE standards for safe level fuel loads</w:t>
      </w:r>
    </w:p>
    <w:p w14:paraId="558959D9" w14:textId="32684D38" w:rsidR="00ED3647" w:rsidRDefault="00ED3647" w:rsidP="00ED3647">
      <w:pPr>
        <w:pStyle w:val="ListParagraph"/>
        <w:numPr>
          <w:ilvl w:val="0"/>
          <w:numId w:val="21"/>
        </w:numPr>
        <w:jc w:val="both"/>
        <w:rPr>
          <w:rFonts w:ascii="Arial" w:hAnsi="Arial"/>
          <w:sz w:val="20"/>
        </w:rPr>
      </w:pPr>
      <w:r>
        <w:rPr>
          <w:rFonts w:ascii="Arial" w:hAnsi="Arial"/>
          <w:sz w:val="20"/>
        </w:rPr>
        <w:t>Preventing pathogen outbreaks</w:t>
      </w:r>
    </w:p>
    <w:p w14:paraId="66672E7D" w14:textId="05F8B228" w:rsidR="00ED3647" w:rsidRDefault="00ED3647" w:rsidP="00ED3647">
      <w:pPr>
        <w:pStyle w:val="ListParagraph"/>
        <w:numPr>
          <w:ilvl w:val="0"/>
          <w:numId w:val="21"/>
        </w:numPr>
        <w:jc w:val="both"/>
        <w:rPr>
          <w:rFonts w:ascii="Arial" w:hAnsi="Arial"/>
          <w:sz w:val="20"/>
        </w:rPr>
      </w:pPr>
      <w:r>
        <w:rPr>
          <w:rFonts w:ascii="Arial" w:hAnsi="Arial"/>
          <w:sz w:val="20"/>
        </w:rPr>
        <w:t>Monitoring for a minimum of 5 years</w:t>
      </w:r>
    </w:p>
    <w:p w14:paraId="13BAB1E1" w14:textId="59427628" w:rsidR="00ED3647" w:rsidRDefault="00ED3647" w:rsidP="00ED3647">
      <w:pPr>
        <w:pStyle w:val="ListParagraph"/>
        <w:numPr>
          <w:ilvl w:val="0"/>
          <w:numId w:val="21"/>
        </w:numPr>
        <w:jc w:val="both"/>
        <w:rPr>
          <w:rFonts w:ascii="Arial" w:hAnsi="Arial"/>
          <w:sz w:val="20"/>
        </w:rPr>
      </w:pPr>
      <w:r>
        <w:rPr>
          <w:rFonts w:ascii="Arial" w:hAnsi="Arial"/>
          <w:sz w:val="20"/>
        </w:rPr>
        <w:t>Submitting and annual report to Mendocino County Department of Planning and Building Services</w:t>
      </w:r>
    </w:p>
    <w:p w14:paraId="65BBB252" w14:textId="3F07BC7F" w:rsidR="00F64AB1" w:rsidRPr="00F64AB1" w:rsidRDefault="00F64AB1" w:rsidP="00F64AB1">
      <w:pPr>
        <w:pStyle w:val="ListParagraph"/>
        <w:numPr>
          <w:ilvl w:val="0"/>
          <w:numId w:val="21"/>
        </w:numPr>
        <w:rPr>
          <w:rFonts w:ascii="Arial" w:hAnsi="Arial"/>
          <w:sz w:val="20"/>
        </w:rPr>
      </w:pPr>
      <w:r>
        <w:rPr>
          <w:rFonts w:ascii="Arial" w:hAnsi="Arial"/>
          <w:sz w:val="20"/>
        </w:rPr>
        <w:t xml:space="preserve">Identifying and encouraging establishment of Bishop pine seedlings. </w:t>
      </w:r>
      <w:r w:rsidRPr="00F64AB1">
        <w:rPr>
          <w:rFonts w:ascii="Arial" w:hAnsi="Arial"/>
          <w:sz w:val="20"/>
        </w:rPr>
        <w:t xml:space="preserve">The location of Bishop   </w:t>
      </w:r>
      <w:proofErr w:type="gramStart"/>
      <w:r w:rsidRPr="00F64AB1">
        <w:rPr>
          <w:rFonts w:ascii="Arial" w:hAnsi="Arial"/>
          <w:sz w:val="20"/>
        </w:rPr>
        <w:t>pine</w:t>
      </w:r>
      <w:proofErr w:type="gramEnd"/>
      <w:r w:rsidRPr="00F64AB1">
        <w:rPr>
          <w:rFonts w:ascii="Arial" w:hAnsi="Arial"/>
          <w:sz w:val="20"/>
        </w:rPr>
        <w:t xml:space="preserve"> trees shall be marked. The trees and seedlings </w:t>
      </w:r>
      <w:proofErr w:type="gramStart"/>
      <w:r w:rsidRPr="00F64AB1">
        <w:rPr>
          <w:rFonts w:ascii="Arial" w:hAnsi="Arial"/>
          <w:sz w:val="20"/>
        </w:rPr>
        <w:t>shall be protected and avoided during yard work</w:t>
      </w:r>
      <w:proofErr w:type="gramEnd"/>
      <w:r w:rsidRPr="00F64AB1">
        <w:rPr>
          <w:rFonts w:ascii="Arial" w:hAnsi="Arial"/>
          <w:sz w:val="20"/>
        </w:rPr>
        <w:t>.</w:t>
      </w:r>
    </w:p>
    <w:p w14:paraId="76BE0658" w14:textId="36F2018E" w:rsidR="00A308A4" w:rsidRDefault="00BB5401" w:rsidP="00C6378E">
      <w:pPr>
        <w:ind w:left="720"/>
        <w:jc w:val="both"/>
        <w:rPr>
          <w:rFonts w:ascii="Arial" w:hAnsi="Arial"/>
          <w:sz w:val="20"/>
        </w:rPr>
      </w:pPr>
      <w:r w:rsidRPr="00BB5401">
        <w:rPr>
          <w:rFonts w:ascii="Arial" w:hAnsi="Arial"/>
          <w:b/>
          <w:sz w:val="20"/>
        </w:rPr>
        <w:lastRenderedPageBreak/>
        <w:t xml:space="preserve">Mitigation Measure BIO-16: </w:t>
      </w:r>
      <w:r w:rsidR="00D741DB">
        <w:rPr>
          <w:rFonts w:ascii="Arial" w:hAnsi="Arial"/>
          <w:sz w:val="20"/>
        </w:rPr>
        <w:t>N</w:t>
      </w:r>
      <w:r w:rsidRPr="00BB5401">
        <w:rPr>
          <w:rFonts w:ascii="Arial" w:hAnsi="Arial"/>
          <w:sz w:val="20"/>
        </w:rPr>
        <w:t>on</w:t>
      </w:r>
      <w:r w:rsidR="00D741DB">
        <w:rPr>
          <w:rFonts w:ascii="Arial" w:hAnsi="Arial"/>
          <w:sz w:val="20"/>
        </w:rPr>
        <w:t>-</w:t>
      </w:r>
      <w:r w:rsidRPr="00BB5401">
        <w:rPr>
          <w:rFonts w:ascii="Arial" w:hAnsi="Arial"/>
          <w:sz w:val="20"/>
        </w:rPr>
        <w:t xml:space="preserve">native vegetation </w:t>
      </w:r>
      <w:proofErr w:type="gramStart"/>
      <w:r w:rsidRPr="00BB5401">
        <w:rPr>
          <w:rFonts w:ascii="Arial" w:hAnsi="Arial"/>
          <w:sz w:val="20"/>
        </w:rPr>
        <w:t xml:space="preserve">shall </w:t>
      </w:r>
      <w:r w:rsidR="00D741DB">
        <w:rPr>
          <w:rFonts w:ascii="Arial" w:hAnsi="Arial"/>
          <w:sz w:val="20"/>
        </w:rPr>
        <w:t>not be planted</w:t>
      </w:r>
      <w:proofErr w:type="gramEnd"/>
      <w:r w:rsidRPr="00BB5401">
        <w:rPr>
          <w:rFonts w:ascii="Arial" w:hAnsi="Arial"/>
          <w:sz w:val="20"/>
        </w:rPr>
        <w:t>. Non</w:t>
      </w:r>
      <w:r w:rsidR="00D741DB">
        <w:rPr>
          <w:rFonts w:ascii="Arial" w:hAnsi="Arial"/>
          <w:sz w:val="20"/>
        </w:rPr>
        <w:t>-</w:t>
      </w:r>
      <w:r w:rsidRPr="00BB5401">
        <w:rPr>
          <w:rFonts w:ascii="Arial" w:hAnsi="Arial"/>
          <w:sz w:val="20"/>
        </w:rPr>
        <w:t xml:space="preserve">native vegetation </w:t>
      </w:r>
      <w:proofErr w:type="gramStart"/>
      <w:r w:rsidRPr="00BB5401">
        <w:rPr>
          <w:rFonts w:ascii="Arial" w:hAnsi="Arial"/>
          <w:sz w:val="20"/>
        </w:rPr>
        <w:t>shall be removed</w:t>
      </w:r>
      <w:proofErr w:type="gramEnd"/>
      <w:r w:rsidRPr="00BB5401">
        <w:rPr>
          <w:rFonts w:ascii="Arial" w:hAnsi="Arial"/>
          <w:sz w:val="20"/>
        </w:rPr>
        <w:t xml:space="preserve">. On-site vegetation may include shrubs, grass, and perennial herbs. Appropriate plants include </w:t>
      </w:r>
      <w:proofErr w:type="spellStart"/>
      <w:r w:rsidRPr="0022048B">
        <w:rPr>
          <w:rFonts w:ascii="Arial" w:hAnsi="Arial"/>
          <w:i/>
          <w:sz w:val="20"/>
        </w:rPr>
        <w:t>Ceanothus</w:t>
      </w:r>
      <w:proofErr w:type="spellEnd"/>
      <w:r w:rsidRPr="0022048B">
        <w:rPr>
          <w:rFonts w:ascii="Arial" w:hAnsi="Arial"/>
          <w:i/>
          <w:sz w:val="20"/>
        </w:rPr>
        <w:t xml:space="preserve"> </w:t>
      </w:r>
      <w:proofErr w:type="spellStart"/>
      <w:r w:rsidRPr="0022048B">
        <w:rPr>
          <w:rFonts w:ascii="Arial" w:hAnsi="Arial"/>
          <w:i/>
          <w:sz w:val="20"/>
        </w:rPr>
        <w:t>thyrsiflorus</w:t>
      </w:r>
      <w:proofErr w:type="spellEnd"/>
      <w:r w:rsidRPr="0022048B">
        <w:rPr>
          <w:rFonts w:ascii="Arial" w:hAnsi="Arial"/>
          <w:i/>
          <w:sz w:val="20"/>
        </w:rPr>
        <w:t xml:space="preserve"> ssp. </w:t>
      </w:r>
      <w:proofErr w:type="spellStart"/>
      <w:r w:rsidRPr="0022048B">
        <w:rPr>
          <w:rFonts w:ascii="Arial" w:hAnsi="Arial"/>
          <w:i/>
          <w:sz w:val="20"/>
        </w:rPr>
        <w:t>griseus</w:t>
      </w:r>
      <w:proofErr w:type="spellEnd"/>
      <w:r w:rsidRPr="0022048B">
        <w:rPr>
          <w:rFonts w:ascii="Arial" w:hAnsi="Arial"/>
          <w:i/>
          <w:sz w:val="20"/>
        </w:rPr>
        <w:t xml:space="preserve">, Gaultheria </w:t>
      </w:r>
      <w:proofErr w:type="spellStart"/>
      <w:r w:rsidRPr="0022048B">
        <w:rPr>
          <w:rFonts w:ascii="Arial" w:hAnsi="Arial"/>
          <w:i/>
          <w:sz w:val="20"/>
        </w:rPr>
        <w:t>shallon</w:t>
      </w:r>
      <w:proofErr w:type="spellEnd"/>
      <w:r w:rsidRPr="0022048B">
        <w:rPr>
          <w:rFonts w:ascii="Arial" w:hAnsi="Arial"/>
          <w:i/>
          <w:sz w:val="20"/>
        </w:rPr>
        <w:t xml:space="preserve">, </w:t>
      </w:r>
      <w:proofErr w:type="spellStart"/>
      <w:r w:rsidRPr="0022048B">
        <w:rPr>
          <w:rFonts w:ascii="Arial" w:hAnsi="Arial"/>
          <w:i/>
          <w:sz w:val="20"/>
        </w:rPr>
        <w:t>Frangula</w:t>
      </w:r>
      <w:proofErr w:type="spellEnd"/>
      <w:r w:rsidRPr="0022048B">
        <w:rPr>
          <w:rFonts w:ascii="Arial" w:hAnsi="Arial"/>
          <w:i/>
          <w:sz w:val="20"/>
        </w:rPr>
        <w:t xml:space="preserve"> </w:t>
      </w:r>
      <w:proofErr w:type="spellStart"/>
      <w:r w:rsidRPr="0022048B">
        <w:rPr>
          <w:rFonts w:ascii="Arial" w:hAnsi="Arial"/>
          <w:i/>
          <w:sz w:val="20"/>
        </w:rPr>
        <w:t>purshiana</w:t>
      </w:r>
      <w:proofErr w:type="spellEnd"/>
      <w:r w:rsidRPr="0022048B">
        <w:rPr>
          <w:rFonts w:ascii="Arial" w:hAnsi="Arial"/>
          <w:i/>
          <w:sz w:val="20"/>
        </w:rPr>
        <w:t xml:space="preserve">, </w:t>
      </w:r>
      <w:proofErr w:type="spellStart"/>
      <w:r w:rsidRPr="0022048B">
        <w:rPr>
          <w:rFonts w:ascii="Arial" w:hAnsi="Arial"/>
          <w:i/>
          <w:sz w:val="20"/>
        </w:rPr>
        <w:t>Arctostaphylos</w:t>
      </w:r>
      <w:proofErr w:type="spellEnd"/>
      <w:r w:rsidRPr="0022048B">
        <w:rPr>
          <w:rFonts w:ascii="Arial" w:hAnsi="Arial"/>
          <w:i/>
          <w:sz w:val="20"/>
        </w:rPr>
        <w:t xml:space="preserve"> </w:t>
      </w:r>
      <w:proofErr w:type="spellStart"/>
      <w:r w:rsidRPr="0022048B">
        <w:rPr>
          <w:rFonts w:ascii="Arial" w:hAnsi="Arial"/>
          <w:i/>
          <w:sz w:val="20"/>
        </w:rPr>
        <w:t>uva-ursi</w:t>
      </w:r>
      <w:proofErr w:type="spellEnd"/>
      <w:r w:rsidRPr="0022048B">
        <w:rPr>
          <w:rFonts w:ascii="Arial" w:hAnsi="Arial"/>
          <w:i/>
          <w:sz w:val="20"/>
        </w:rPr>
        <w:t xml:space="preserve">, </w:t>
      </w:r>
      <w:proofErr w:type="spellStart"/>
      <w:r w:rsidRPr="0022048B">
        <w:rPr>
          <w:rFonts w:ascii="Arial" w:hAnsi="Arial"/>
          <w:i/>
          <w:sz w:val="20"/>
        </w:rPr>
        <w:t>Vaccinium</w:t>
      </w:r>
      <w:proofErr w:type="spellEnd"/>
      <w:r w:rsidRPr="0022048B">
        <w:rPr>
          <w:rFonts w:ascii="Arial" w:hAnsi="Arial"/>
          <w:i/>
          <w:sz w:val="20"/>
        </w:rPr>
        <w:t xml:space="preserve"> </w:t>
      </w:r>
      <w:proofErr w:type="spellStart"/>
      <w:r w:rsidRPr="0022048B">
        <w:rPr>
          <w:rFonts w:ascii="Arial" w:hAnsi="Arial"/>
          <w:i/>
          <w:sz w:val="20"/>
        </w:rPr>
        <w:t>ovaturm</w:t>
      </w:r>
      <w:proofErr w:type="spellEnd"/>
      <w:r w:rsidRPr="0022048B">
        <w:rPr>
          <w:rFonts w:ascii="Arial" w:hAnsi="Arial"/>
          <w:i/>
          <w:sz w:val="20"/>
        </w:rPr>
        <w:t xml:space="preserve">, </w:t>
      </w:r>
      <w:proofErr w:type="spellStart"/>
      <w:r w:rsidRPr="0022048B">
        <w:rPr>
          <w:rFonts w:ascii="Arial" w:hAnsi="Arial"/>
          <w:i/>
          <w:sz w:val="20"/>
        </w:rPr>
        <w:t>Ribes</w:t>
      </w:r>
      <w:proofErr w:type="spellEnd"/>
      <w:r w:rsidRPr="0022048B">
        <w:rPr>
          <w:rFonts w:ascii="Arial" w:hAnsi="Arial"/>
          <w:i/>
          <w:sz w:val="20"/>
        </w:rPr>
        <w:t xml:space="preserve"> </w:t>
      </w:r>
      <w:proofErr w:type="spellStart"/>
      <w:r w:rsidRPr="0022048B">
        <w:rPr>
          <w:rFonts w:ascii="Arial" w:hAnsi="Arial"/>
          <w:i/>
          <w:sz w:val="20"/>
        </w:rPr>
        <w:t>sanguineum</w:t>
      </w:r>
      <w:proofErr w:type="spellEnd"/>
      <w:r w:rsidRPr="0022048B">
        <w:rPr>
          <w:rFonts w:ascii="Arial" w:hAnsi="Arial"/>
          <w:i/>
          <w:sz w:val="20"/>
        </w:rPr>
        <w:t xml:space="preserve">, Morella </w:t>
      </w:r>
      <w:proofErr w:type="spellStart"/>
      <w:r w:rsidRPr="0022048B">
        <w:rPr>
          <w:rFonts w:ascii="Arial" w:hAnsi="Arial"/>
          <w:i/>
          <w:sz w:val="20"/>
        </w:rPr>
        <w:t>californica</w:t>
      </w:r>
      <w:proofErr w:type="spellEnd"/>
      <w:r w:rsidRPr="0022048B">
        <w:rPr>
          <w:rFonts w:ascii="Arial" w:hAnsi="Arial"/>
          <w:i/>
          <w:sz w:val="20"/>
        </w:rPr>
        <w:t xml:space="preserve">, </w:t>
      </w:r>
      <w:proofErr w:type="spellStart"/>
      <w:r w:rsidRPr="0022048B">
        <w:rPr>
          <w:rFonts w:ascii="Arial" w:hAnsi="Arial"/>
          <w:i/>
          <w:sz w:val="20"/>
        </w:rPr>
        <w:t>Calamagrostis</w:t>
      </w:r>
      <w:proofErr w:type="spellEnd"/>
      <w:r w:rsidRPr="0022048B">
        <w:rPr>
          <w:rFonts w:ascii="Arial" w:hAnsi="Arial"/>
          <w:i/>
          <w:sz w:val="20"/>
        </w:rPr>
        <w:t xml:space="preserve"> </w:t>
      </w:r>
      <w:proofErr w:type="spellStart"/>
      <w:r w:rsidRPr="0022048B">
        <w:rPr>
          <w:rFonts w:ascii="Arial" w:hAnsi="Arial"/>
          <w:i/>
          <w:sz w:val="20"/>
        </w:rPr>
        <w:t>nutkaensis</w:t>
      </w:r>
      <w:proofErr w:type="spellEnd"/>
      <w:r w:rsidRPr="0022048B">
        <w:rPr>
          <w:rFonts w:ascii="Arial" w:hAnsi="Arial"/>
          <w:i/>
          <w:sz w:val="20"/>
        </w:rPr>
        <w:t xml:space="preserve">, </w:t>
      </w:r>
      <w:proofErr w:type="spellStart"/>
      <w:r w:rsidRPr="0022048B">
        <w:rPr>
          <w:rFonts w:ascii="Arial" w:hAnsi="Arial"/>
          <w:i/>
          <w:sz w:val="20"/>
        </w:rPr>
        <w:t>Polystichum</w:t>
      </w:r>
      <w:proofErr w:type="spellEnd"/>
      <w:r w:rsidRPr="0022048B">
        <w:rPr>
          <w:rFonts w:ascii="Arial" w:hAnsi="Arial"/>
          <w:i/>
          <w:sz w:val="20"/>
        </w:rPr>
        <w:t xml:space="preserve"> </w:t>
      </w:r>
      <w:proofErr w:type="spellStart"/>
      <w:r w:rsidRPr="0022048B">
        <w:rPr>
          <w:rFonts w:ascii="Arial" w:hAnsi="Arial"/>
          <w:i/>
          <w:sz w:val="20"/>
        </w:rPr>
        <w:t>munitum</w:t>
      </w:r>
      <w:proofErr w:type="spellEnd"/>
      <w:r w:rsidRPr="0022048B">
        <w:rPr>
          <w:rFonts w:ascii="Arial" w:hAnsi="Arial"/>
          <w:i/>
          <w:sz w:val="20"/>
        </w:rPr>
        <w:t xml:space="preserve">, </w:t>
      </w:r>
      <w:proofErr w:type="spellStart"/>
      <w:r w:rsidRPr="0022048B">
        <w:rPr>
          <w:rFonts w:ascii="Arial" w:hAnsi="Arial"/>
          <w:i/>
          <w:sz w:val="20"/>
        </w:rPr>
        <w:t>Carex</w:t>
      </w:r>
      <w:proofErr w:type="spellEnd"/>
      <w:r w:rsidRPr="0022048B">
        <w:rPr>
          <w:rFonts w:ascii="Arial" w:hAnsi="Arial"/>
          <w:i/>
          <w:sz w:val="20"/>
        </w:rPr>
        <w:t xml:space="preserve"> </w:t>
      </w:r>
      <w:proofErr w:type="spellStart"/>
      <w:r w:rsidRPr="0022048B">
        <w:rPr>
          <w:rFonts w:ascii="Arial" w:hAnsi="Arial"/>
          <w:i/>
          <w:sz w:val="20"/>
        </w:rPr>
        <w:t>harfordii</w:t>
      </w:r>
      <w:proofErr w:type="spellEnd"/>
      <w:r w:rsidRPr="0022048B">
        <w:rPr>
          <w:rFonts w:ascii="Arial" w:hAnsi="Arial"/>
          <w:i/>
          <w:sz w:val="20"/>
        </w:rPr>
        <w:t xml:space="preserve">, </w:t>
      </w:r>
      <w:proofErr w:type="spellStart"/>
      <w:r w:rsidRPr="0022048B">
        <w:rPr>
          <w:rFonts w:ascii="Arial" w:hAnsi="Arial"/>
          <w:i/>
          <w:sz w:val="20"/>
        </w:rPr>
        <w:t>Lonicera</w:t>
      </w:r>
      <w:proofErr w:type="spellEnd"/>
      <w:r w:rsidRPr="0022048B">
        <w:rPr>
          <w:rFonts w:ascii="Arial" w:hAnsi="Arial"/>
          <w:i/>
          <w:sz w:val="20"/>
        </w:rPr>
        <w:t xml:space="preserve"> </w:t>
      </w:r>
      <w:proofErr w:type="spellStart"/>
      <w:r w:rsidRPr="0022048B">
        <w:rPr>
          <w:rFonts w:ascii="Arial" w:hAnsi="Arial"/>
          <w:i/>
          <w:sz w:val="20"/>
        </w:rPr>
        <w:t>hispidula</w:t>
      </w:r>
      <w:proofErr w:type="spellEnd"/>
      <w:r w:rsidRPr="0022048B">
        <w:rPr>
          <w:rFonts w:ascii="Arial" w:hAnsi="Arial"/>
          <w:i/>
          <w:sz w:val="20"/>
        </w:rPr>
        <w:t xml:space="preserve">, </w:t>
      </w:r>
      <w:proofErr w:type="spellStart"/>
      <w:r w:rsidRPr="0022048B">
        <w:rPr>
          <w:rFonts w:ascii="Arial" w:hAnsi="Arial"/>
          <w:i/>
          <w:sz w:val="20"/>
        </w:rPr>
        <w:t>Monardella</w:t>
      </w:r>
      <w:proofErr w:type="spellEnd"/>
      <w:r w:rsidRPr="0022048B">
        <w:rPr>
          <w:rFonts w:ascii="Arial" w:hAnsi="Arial"/>
          <w:i/>
          <w:sz w:val="20"/>
        </w:rPr>
        <w:t xml:space="preserve"> </w:t>
      </w:r>
      <w:proofErr w:type="spellStart"/>
      <w:r w:rsidRPr="0022048B">
        <w:rPr>
          <w:rFonts w:ascii="Arial" w:hAnsi="Arial"/>
          <w:i/>
          <w:sz w:val="20"/>
        </w:rPr>
        <w:t>villosa</w:t>
      </w:r>
      <w:proofErr w:type="spellEnd"/>
      <w:r w:rsidRPr="0022048B">
        <w:rPr>
          <w:rFonts w:ascii="Arial" w:hAnsi="Arial"/>
          <w:i/>
          <w:sz w:val="20"/>
        </w:rPr>
        <w:t xml:space="preserve">, </w:t>
      </w:r>
      <w:proofErr w:type="spellStart"/>
      <w:r w:rsidRPr="0022048B">
        <w:rPr>
          <w:rFonts w:ascii="Arial" w:hAnsi="Arial"/>
          <w:i/>
          <w:sz w:val="20"/>
        </w:rPr>
        <w:t>Stachys</w:t>
      </w:r>
      <w:proofErr w:type="spellEnd"/>
      <w:r w:rsidRPr="0022048B">
        <w:rPr>
          <w:rFonts w:ascii="Arial" w:hAnsi="Arial"/>
          <w:i/>
          <w:sz w:val="20"/>
        </w:rPr>
        <w:t xml:space="preserve"> </w:t>
      </w:r>
      <w:proofErr w:type="spellStart"/>
      <w:r w:rsidRPr="0022048B">
        <w:rPr>
          <w:rFonts w:ascii="Arial" w:hAnsi="Arial"/>
          <w:i/>
          <w:sz w:val="20"/>
        </w:rPr>
        <w:t>ridida</w:t>
      </w:r>
      <w:proofErr w:type="spellEnd"/>
      <w:r w:rsidRPr="0022048B">
        <w:rPr>
          <w:rFonts w:ascii="Arial" w:hAnsi="Arial"/>
          <w:i/>
          <w:sz w:val="20"/>
        </w:rPr>
        <w:t xml:space="preserve">, </w:t>
      </w:r>
      <w:proofErr w:type="spellStart"/>
      <w:r w:rsidRPr="0022048B">
        <w:rPr>
          <w:rFonts w:ascii="Arial" w:hAnsi="Arial"/>
          <w:i/>
          <w:sz w:val="20"/>
        </w:rPr>
        <w:t>Diplacus</w:t>
      </w:r>
      <w:proofErr w:type="spellEnd"/>
      <w:r w:rsidRPr="0022048B">
        <w:rPr>
          <w:rFonts w:ascii="Arial" w:hAnsi="Arial"/>
          <w:i/>
          <w:sz w:val="20"/>
        </w:rPr>
        <w:t xml:space="preserve"> </w:t>
      </w:r>
      <w:proofErr w:type="spellStart"/>
      <w:r w:rsidRPr="0022048B">
        <w:rPr>
          <w:rFonts w:ascii="Arial" w:hAnsi="Arial"/>
          <w:i/>
          <w:sz w:val="20"/>
        </w:rPr>
        <w:t>aurantiacus</w:t>
      </w:r>
      <w:proofErr w:type="spellEnd"/>
      <w:r w:rsidRPr="0022048B">
        <w:rPr>
          <w:rFonts w:ascii="Arial" w:hAnsi="Arial"/>
          <w:i/>
          <w:sz w:val="20"/>
        </w:rPr>
        <w:t xml:space="preserve">, </w:t>
      </w:r>
      <w:proofErr w:type="spellStart"/>
      <w:r w:rsidRPr="0022048B">
        <w:rPr>
          <w:rFonts w:ascii="Arial" w:hAnsi="Arial"/>
          <w:i/>
          <w:sz w:val="20"/>
        </w:rPr>
        <w:t>Maianthemum</w:t>
      </w:r>
      <w:proofErr w:type="spellEnd"/>
      <w:r w:rsidRPr="0022048B">
        <w:rPr>
          <w:rFonts w:ascii="Arial" w:hAnsi="Arial"/>
          <w:i/>
          <w:sz w:val="20"/>
        </w:rPr>
        <w:t xml:space="preserve"> </w:t>
      </w:r>
      <w:proofErr w:type="spellStart"/>
      <w:r w:rsidRPr="0022048B">
        <w:rPr>
          <w:rFonts w:ascii="Arial" w:hAnsi="Arial"/>
          <w:i/>
          <w:sz w:val="20"/>
        </w:rPr>
        <w:t>dilatatum</w:t>
      </w:r>
      <w:proofErr w:type="spellEnd"/>
      <w:r w:rsidRPr="0022048B">
        <w:rPr>
          <w:rFonts w:ascii="Arial" w:hAnsi="Arial"/>
          <w:i/>
          <w:sz w:val="20"/>
        </w:rPr>
        <w:t xml:space="preserve">, </w:t>
      </w:r>
      <w:proofErr w:type="spellStart"/>
      <w:r w:rsidRPr="0022048B">
        <w:rPr>
          <w:rFonts w:ascii="Arial" w:hAnsi="Arial"/>
          <w:i/>
          <w:sz w:val="20"/>
        </w:rPr>
        <w:t>Piperia</w:t>
      </w:r>
      <w:proofErr w:type="spellEnd"/>
      <w:r w:rsidRPr="0022048B">
        <w:rPr>
          <w:rFonts w:ascii="Arial" w:hAnsi="Arial"/>
          <w:i/>
          <w:sz w:val="20"/>
        </w:rPr>
        <w:t xml:space="preserve"> </w:t>
      </w:r>
      <w:proofErr w:type="spellStart"/>
      <w:r w:rsidRPr="0022048B">
        <w:rPr>
          <w:rFonts w:ascii="Arial" w:hAnsi="Arial"/>
          <w:i/>
          <w:sz w:val="20"/>
        </w:rPr>
        <w:t>elongata</w:t>
      </w:r>
      <w:proofErr w:type="spellEnd"/>
      <w:r w:rsidRPr="0022048B">
        <w:rPr>
          <w:rFonts w:ascii="Arial" w:hAnsi="Arial"/>
          <w:i/>
          <w:sz w:val="20"/>
        </w:rPr>
        <w:t xml:space="preserve">, </w:t>
      </w:r>
      <w:proofErr w:type="spellStart"/>
      <w:r w:rsidRPr="0022048B">
        <w:rPr>
          <w:rFonts w:ascii="Arial" w:hAnsi="Arial"/>
          <w:i/>
          <w:sz w:val="20"/>
        </w:rPr>
        <w:t>Scrophularia</w:t>
      </w:r>
      <w:proofErr w:type="spellEnd"/>
      <w:r w:rsidRPr="0022048B">
        <w:rPr>
          <w:rFonts w:ascii="Arial" w:hAnsi="Arial"/>
          <w:i/>
          <w:sz w:val="20"/>
        </w:rPr>
        <w:t xml:space="preserve"> </w:t>
      </w:r>
      <w:proofErr w:type="spellStart"/>
      <w:r w:rsidRPr="0022048B">
        <w:rPr>
          <w:rFonts w:ascii="Arial" w:hAnsi="Arial"/>
          <w:i/>
          <w:sz w:val="20"/>
        </w:rPr>
        <w:t>californica</w:t>
      </w:r>
      <w:proofErr w:type="spellEnd"/>
      <w:r w:rsidRPr="0022048B">
        <w:rPr>
          <w:rFonts w:ascii="Arial" w:hAnsi="Arial"/>
          <w:i/>
          <w:sz w:val="20"/>
        </w:rPr>
        <w:t xml:space="preserve">, </w:t>
      </w:r>
      <w:r w:rsidRPr="0022048B">
        <w:rPr>
          <w:rFonts w:ascii="Arial" w:hAnsi="Arial"/>
          <w:sz w:val="20"/>
        </w:rPr>
        <w:t>and</w:t>
      </w:r>
      <w:r w:rsidRPr="0022048B">
        <w:rPr>
          <w:rFonts w:ascii="Arial" w:hAnsi="Arial"/>
          <w:i/>
          <w:sz w:val="20"/>
        </w:rPr>
        <w:t xml:space="preserve"> </w:t>
      </w:r>
      <w:proofErr w:type="spellStart"/>
      <w:r w:rsidRPr="0022048B">
        <w:rPr>
          <w:rFonts w:ascii="Arial" w:hAnsi="Arial"/>
          <w:i/>
          <w:sz w:val="20"/>
        </w:rPr>
        <w:t>Clinopodium</w:t>
      </w:r>
      <w:proofErr w:type="spellEnd"/>
      <w:r w:rsidRPr="0022048B">
        <w:rPr>
          <w:rFonts w:ascii="Arial" w:hAnsi="Arial"/>
          <w:i/>
          <w:sz w:val="20"/>
        </w:rPr>
        <w:t xml:space="preserve"> </w:t>
      </w:r>
      <w:proofErr w:type="spellStart"/>
      <w:r w:rsidRPr="0022048B">
        <w:rPr>
          <w:rFonts w:ascii="Arial" w:hAnsi="Arial"/>
          <w:i/>
          <w:sz w:val="20"/>
        </w:rPr>
        <w:t>douglasii</w:t>
      </w:r>
      <w:proofErr w:type="spellEnd"/>
      <w:r>
        <w:rPr>
          <w:rFonts w:ascii="Arial" w:hAnsi="Arial"/>
          <w:sz w:val="20"/>
        </w:rPr>
        <w:t>.</w:t>
      </w:r>
    </w:p>
    <w:p w14:paraId="200CC3B4" w14:textId="27544932" w:rsidR="00B637E6" w:rsidRPr="00FC0255" w:rsidRDefault="00B637E6" w:rsidP="00971F19">
      <w:pPr>
        <w:jc w:val="both"/>
        <w:rPr>
          <w:rFonts w:ascii="Arial" w:hAnsi="Arial"/>
          <w:b/>
          <w:bCs/>
          <w:color w:val="FF0000"/>
          <w:sz w:val="20"/>
        </w:rPr>
      </w:pPr>
    </w:p>
    <w:p w14:paraId="31538C87" w14:textId="17DD4E2D" w:rsidR="00F716DF" w:rsidRPr="008549CD" w:rsidRDefault="0011673D" w:rsidP="00971F19">
      <w:pPr>
        <w:jc w:val="both"/>
        <w:rPr>
          <w:rFonts w:ascii="Arial" w:hAnsi="Arial"/>
          <w:b/>
          <w:bCs/>
          <w:sz w:val="20"/>
        </w:rPr>
      </w:pPr>
      <w:r w:rsidRPr="008549CD">
        <w:rPr>
          <w:rFonts w:ascii="Arial" w:hAnsi="Arial"/>
          <w:b/>
          <w:bCs/>
          <w:sz w:val="20"/>
        </w:rPr>
        <w:t>FINDINGS</w:t>
      </w:r>
    </w:p>
    <w:p w14:paraId="12B235FA" w14:textId="77777777" w:rsidR="00965C39" w:rsidRDefault="00714FDF" w:rsidP="00971F19">
      <w:pPr>
        <w:jc w:val="both"/>
        <w:rPr>
          <w:rFonts w:ascii="Arial" w:hAnsi="Arial"/>
          <w:sz w:val="20"/>
        </w:rPr>
      </w:pPr>
      <w:r w:rsidRPr="008549CD">
        <w:rPr>
          <w:rFonts w:ascii="Arial" w:hAnsi="Arial"/>
          <w:sz w:val="20"/>
        </w:rPr>
        <w:t>T</w:t>
      </w:r>
      <w:r w:rsidR="0011673D" w:rsidRPr="008549CD">
        <w:rPr>
          <w:rFonts w:ascii="Arial" w:hAnsi="Arial"/>
          <w:sz w:val="20"/>
        </w:rPr>
        <w:t xml:space="preserve">he </w:t>
      </w:r>
      <w:r w:rsidR="00E33FB1" w:rsidRPr="008549CD">
        <w:rPr>
          <w:rFonts w:ascii="Arial" w:hAnsi="Arial"/>
          <w:sz w:val="20"/>
        </w:rPr>
        <w:t>p</w:t>
      </w:r>
      <w:r w:rsidR="0089310E" w:rsidRPr="008549CD">
        <w:rPr>
          <w:rFonts w:ascii="Arial" w:hAnsi="Arial"/>
          <w:sz w:val="20"/>
        </w:rPr>
        <w:t xml:space="preserve">roposed </w:t>
      </w:r>
      <w:r w:rsidR="00E33FB1" w:rsidRPr="008549CD">
        <w:rPr>
          <w:rFonts w:ascii="Arial" w:hAnsi="Arial"/>
          <w:sz w:val="20"/>
        </w:rPr>
        <w:t>p</w:t>
      </w:r>
      <w:r w:rsidR="0089310E" w:rsidRPr="008549CD">
        <w:rPr>
          <w:rFonts w:ascii="Arial" w:hAnsi="Arial"/>
          <w:sz w:val="20"/>
        </w:rPr>
        <w:t>roject</w:t>
      </w:r>
      <w:r w:rsidR="0011673D" w:rsidRPr="008549CD">
        <w:rPr>
          <w:rFonts w:ascii="Arial" w:hAnsi="Arial"/>
          <w:sz w:val="20"/>
        </w:rPr>
        <w:t xml:space="preserve"> </w:t>
      </w:r>
      <w:r w:rsidR="00640759" w:rsidRPr="008549CD">
        <w:rPr>
          <w:rFonts w:ascii="Arial" w:hAnsi="Arial"/>
          <w:sz w:val="20"/>
        </w:rPr>
        <w:t>would</w:t>
      </w:r>
      <w:r w:rsidR="0011673D" w:rsidRPr="008549CD">
        <w:rPr>
          <w:rFonts w:ascii="Arial" w:hAnsi="Arial"/>
          <w:sz w:val="20"/>
        </w:rPr>
        <w:t xml:space="preserve"> have a </w:t>
      </w:r>
      <w:r w:rsidR="00E33FB1" w:rsidRPr="008549CD">
        <w:rPr>
          <w:rFonts w:ascii="Arial" w:hAnsi="Arial"/>
          <w:b/>
          <w:sz w:val="20"/>
        </w:rPr>
        <w:t>Less Than Significant Impact</w:t>
      </w:r>
      <w:r w:rsidR="00C6378E" w:rsidRPr="008549CD">
        <w:rPr>
          <w:rFonts w:ascii="Arial" w:hAnsi="Arial"/>
          <w:b/>
          <w:sz w:val="20"/>
        </w:rPr>
        <w:t xml:space="preserve"> with Mitigation </w:t>
      </w:r>
      <w:r w:rsidR="008549CD" w:rsidRPr="008549CD">
        <w:rPr>
          <w:rFonts w:ascii="Arial" w:hAnsi="Arial"/>
          <w:b/>
          <w:sz w:val="20"/>
        </w:rPr>
        <w:t>Incorporated</w:t>
      </w:r>
      <w:r w:rsidR="00E33FB1" w:rsidRPr="008549CD">
        <w:rPr>
          <w:rFonts w:ascii="Arial" w:hAnsi="Arial"/>
          <w:b/>
          <w:sz w:val="20"/>
        </w:rPr>
        <w:t xml:space="preserve"> </w:t>
      </w:r>
      <w:r w:rsidR="00884D2C" w:rsidRPr="008549CD">
        <w:rPr>
          <w:rFonts w:ascii="Arial" w:hAnsi="Arial"/>
          <w:bCs/>
          <w:sz w:val="20"/>
        </w:rPr>
        <w:t>on</w:t>
      </w:r>
      <w:r w:rsidR="00665851" w:rsidRPr="008549CD">
        <w:rPr>
          <w:rFonts w:ascii="Arial" w:hAnsi="Arial"/>
          <w:b/>
          <w:bCs/>
          <w:i/>
          <w:sz w:val="20"/>
        </w:rPr>
        <w:t xml:space="preserve"> </w:t>
      </w:r>
      <w:r w:rsidR="00DD28EB" w:rsidRPr="008549CD">
        <w:rPr>
          <w:rFonts w:ascii="Arial" w:hAnsi="Arial"/>
          <w:sz w:val="20"/>
        </w:rPr>
        <w:t>B</w:t>
      </w:r>
      <w:r w:rsidR="0011673D" w:rsidRPr="008549CD">
        <w:rPr>
          <w:rFonts w:ascii="Arial" w:hAnsi="Arial"/>
          <w:sz w:val="20"/>
        </w:rPr>
        <w:t xml:space="preserve">iological </w:t>
      </w:r>
      <w:r w:rsidR="00DD28EB" w:rsidRPr="008549CD">
        <w:rPr>
          <w:rFonts w:ascii="Arial" w:hAnsi="Arial"/>
          <w:sz w:val="20"/>
        </w:rPr>
        <w:t>R</w:t>
      </w:r>
      <w:r w:rsidR="0011673D" w:rsidRPr="008549CD">
        <w:rPr>
          <w:rFonts w:ascii="Arial" w:hAnsi="Arial"/>
          <w:sz w:val="20"/>
        </w:rPr>
        <w:t>esources.</w:t>
      </w:r>
    </w:p>
    <w:p w14:paraId="6D42F4A0" w14:textId="559037DC" w:rsidR="004249C5" w:rsidRPr="000E3FB6" w:rsidRDefault="004249C5" w:rsidP="00971F19">
      <w:pPr>
        <w:jc w:val="both"/>
        <w:rPr>
          <w:rFonts w:ascii="Arial" w:hAnsi="Arial"/>
          <w:color w:val="FF0000"/>
          <w:sz w:val="20"/>
        </w:rPr>
      </w:pPr>
    </w:p>
    <w:tbl>
      <w:tblPr>
        <w:tblW w:w="9372" w:type="dxa"/>
        <w:tblInd w:w="86"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86" w:type="dxa"/>
          <w:right w:w="86" w:type="dxa"/>
        </w:tblCellMar>
        <w:tblLook w:val="0000" w:firstRow="0" w:lastRow="0" w:firstColumn="0" w:lastColumn="0" w:noHBand="0" w:noVBand="0"/>
      </w:tblPr>
      <w:tblGrid>
        <w:gridCol w:w="5220"/>
        <w:gridCol w:w="1038"/>
        <w:gridCol w:w="1122"/>
        <w:gridCol w:w="990"/>
        <w:gridCol w:w="1002"/>
      </w:tblGrid>
      <w:tr w:rsidR="006D6A5A" w:rsidRPr="00F10184" w14:paraId="028BB60B" w14:textId="77777777" w:rsidTr="00CD0A07">
        <w:trPr>
          <w:cantSplit/>
        </w:trPr>
        <w:tc>
          <w:tcPr>
            <w:tcW w:w="5220" w:type="dxa"/>
            <w:shd w:val="clear" w:color="auto" w:fill="auto"/>
            <w:vAlign w:val="center"/>
          </w:tcPr>
          <w:p w14:paraId="3CAF994F" w14:textId="77777777" w:rsidR="00F536DC" w:rsidRPr="00F10184" w:rsidRDefault="00F536DC" w:rsidP="00971F19">
            <w:pPr>
              <w:tabs>
                <w:tab w:val="left" w:pos="0"/>
                <w:tab w:val="left" w:pos="382"/>
                <w:tab w:val="left" w:pos="1440"/>
                <w:tab w:val="left" w:pos="2160"/>
                <w:tab w:val="left" w:pos="2880"/>
                <w:tab w:val="left" w:pos="3600"/>
                <w:tab w:val="left" w:pos="4320"/>
                <w:tab w:val="left" w:pos="4954"/>
                <w:tab w:val="left" w:pos="5040"/>
              </w:tabs>
              <w:ind w:left="382" w:hanging="382"/>
              <w:jc w:val="both"/>
              <w:rPr>
                <w:rFonts w:ascii="Arial" w:hAnsi="Arial"/>
                <w:sz w:val="20"/>
              </w:rPr>
            </w:pPr>
            <w:r w:rsidRPr="00F10184">
              <w:rPr>
                <w:rStyle w:val="CEQAHeaderChar"/>
                <w:sz w:val="20"/>
                <w:szCs w:val="20"/>
              </w:rPr>
              <w:t>V.</w:t>
            </w:r>
            <w:r w:rsidRPr="00F10184">
              <w:rPr>
                <w:rStyle w:val="CEQAHeaderChar"/>
                <w:sz w:val="20"/>
                <w:szCs w:val="20"/>
              </w:rPr>
              <w:tab/>
              <w:t>CULTURAL RESOURCES</w:t>
            </w:r>
            <w:r w:rsidRPr="00F10184">
              <w:rPr>
                <w:rFonts w:ascii="Arial" w:hAnsi="Arial"/>
                <w:sz w:val="20"/>
              </w:rPr>
              <w:t>. Would the project:</w:t>
            </w:r>
            <w:r w:rsidRPr="00F10184">
              <w:rPr>
                <w:rFonts w:ascii="Arial" w:hAnsi="Arial"/>
                <w:sz w:val="20"/>
              </w:rPr>
              <w:tab/>
            </w:r>
          </w:p>
        </w:tc>
        <w:tc>
          <w:tcPr>
            <w:tcW w:w="1038" w:type="dxa"/>
            <w:vAlign w:val="center"/>
          </w:tcPr>
          <w:p w14:paraId="379936DA" w14:textId="77777777" w:rsidR="00F536DC" w:rsidRPr="00F10184" w:rsidRDefault="00F536DC" w:rsidP="00971F19">
            <w:pPr>
              <w:jc w:val="center"/>
              <w:rPr>
                <w:rFonts w:ascii="Arial" w:hAnsi="Arial"/>
                <w:sz w:val="16"/>
                <w:szCs w:val="16"/>
              </w:rPr>
            </w:pPr>
            <w:r w:rsidRPr="00F10184">
              <w:rPr>
                <w:rFonts w:ascii="Arial" w:hAnsi="Arial"/>
                <w:sz w:val="16"/>
                <w:szCs w:val="16"/>
              </w:rPr>
              <w:t>Potentially Significant Impact</w:t>
            </w:r>
          </w:p>
        </w:tc>
        <w:tc>
          <w:tcPr>
            <w:tcW w:w="1122" w:type="dxa"/>
            <w:vAlign w:val="center"/>
          </w:tcPr>
          <w:p w14:paraId="0BDA2A28" w14:textId="73FC8E21" w:rsidR="00F536DC" w:rsidRPr="00F10184" w:rsidRDefault="00F536DC" w:rsidP="00971F19">
            <w:pPr>
              <w:jc w:val="center"/>
              <w:rPr>
                <w:rFonts w:ascii="Arial" w:hAnsi="Arial"/>
                <w:sz w:val="16"/>
                <w:szCs w:val="16"/>
              </w:rPr>
            </w:pPr>
            <w:r w:rsidRPr="00F10184">
              <w:rPr>
                <w:rFonts w:ascii="Arial" w:hAnsi="Arial"/>
                <w:sz w:val="16"/>
                <w:szCs w:val="16"/>
              </w:rPr>
              <w:t>Less Than Significant with Mitigation Incorporat</w:t>
            </w:r>
            <w:r w:rsidR="00A93271" w:rsidRPr="00F10184">
              <w:rPr>
                <w:rFonts w:ascii="Arial" w:hAnsi="Arial"/>
                <w:sz w:val="16"/>
                <w:szCs w:val="16"/>
              </w:rPr>
              <w:t>ed</w:t>
            </w:r>
          </w:p>
        </w:tc>
        <w:tc>
          <w:tcPr>
            <w:tcW w:w="990" w:type="dxa"/>
            <w:vAlign w:val="center"/>
          </w:tcPr>
          <w:p w14:paraId="4B8FF5A8" w14:textId="77777777" w:rsidR="00F536DC" w:rsidRPr="00F10184" w:rsidRDefault="00F536DC" w:rsidP="00971F19">
            <w:pPr>
              <w:jc w:val="center"/>
              <w:rPr>
                <w:rFonts w:ascii="Arial" w:hAnsi="Arial"/>
                <w:sz w:val="16"/>
                <w:szCs w:val="16"/>
              </w:rPr>
            </w:pPr>
            <w:r w:rsidRPr="00F10184">
              <w:rPr>
                <w:rFonts w:ascii="Arial" w:hAnsi="Arial"/>
                <w:sz w:val="16"/>
                <w:szCs w:val="16"/>
              </w:rPr>
              <w:t>Less Than Significant Impact</w:t>
            </w:r>
          </w:p>
        </w:tc>
        <w:tc>
          <w:tcPr>
            <w:tcW w:w="1002" w:type="dxa"/>
            <w:vAlign w:val="center"/>
          </w:tcPr>
          <w:p w14:paraId="6CCFFF8D" w14:textId="77777777" w:rsidR="00F536DC" w:rsidRPr="00F10184" w:rsidRDefault="00F536DC" w:rsidP="00971F19">
            <w:pPr>
              <w:jc w:val="center"/>
              <w:rPr>
                <w:rFonts w:ascii="Arial" w:hAnsi="Arial"/>
                <w:sz w:val="16"/>
                <w:szCs w:val="16"/>
              </w:rPr>
            </w:pPr>
            <w:r w:rsidRPr="00F10184">
              <w:rPr>
                <w:rFonts w:ascii="Arial" w:hAnsi="Arial"/>
                <w:sz w:val="16"/>
                <w:szCs w:val="16"/>
              </w:rPr>
              <w:t>No Impact</w:t>
            </w:r>
          </w:p>
        </w:tc>
      </w:tr>
      <w:tr w:rsidR="006D6A5A" w:rsidRPr="00F10184" w14:paraId="510D1A8A" w14:textId="77777777" w:rsidTr="00C31C7D">
        <w:trPr>
          <w:cantSplit/>
        </w:trPr>
        <w:tc>
          <w:tcPr>
            <w:tcW w:w="5220" w:type="dxa"/>
          </w:tcPr>
          <w:p w14:paraId="44D3742D" w14:textId="7C7D120C" w:rsidR="006D6A5A" w:rsidRPr="00F10184" w:rsidRDefault="006D6A5A" w:rsidP="006D6A5A">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F10184">
              <w:rPr>
                <w:rFonts w:ascii="Arial" w:hAnsi="Arial"/>
                <w:sz w:val="20"/>
              </w:rPr>
              <w:t>a)</w:t>
            </w:r>
            <w:r w:rsidRPr="00F10184">
              <w:rPr>
                <w:rFonts w:ascii="Arial" w:hAnsi="Arial"/>
                <w:sz w:val="20"/>
              </w:rPr>
              <w:tab/>
              <w:t xml:space="preserve">Cause a substantial adverse change in the significance of a historical resource pursuant </w:t>
            </w:r>
            <w:proofErr w:type="gramStart"/>
            <w:r w:rsidRPr="00F10184">
              <w:rPr>
                <w:rFonts w:ascii="Arial" w:hAnsi="Arial"/>
                <w:sz w:val="20"/>
              </w:rPr>
              <w:t>to  §</w:t>
            </w:r>
            <w:proofErr w:type="gramEnd"/>
            <w:r w:rsidRPr="00F10184">
              <w:rPr>
                <w:rFonts w:ascii="Arial" w:hAnsi="Arial"/>
                <w:sz w:val="20"/>
              </w:rPr>
              <w:t>15064.5?</w:t>
            </w:r>
          </w:p>
        </w:tc>
        <w:tc>
          <w:tcPr>
            <w:tcW w:w="1038" w:type="dxa"/>
            <w:vAlign w:val="center"/>
          </w:tcPr>
          <w:p w14:paraId="7F1CB451" w14:textId="77777777" w:rsidR="006D6A5A" w:rsidRPr="00F10184" w:rsidRDefault="006D6A5A" w:rsidP="006D6A5A">
            <w:pPr>
              <w:jc w:val="center"/>
              <w:rPr>
                <w:rFonts w:ascii="Arial" w:hAnsi="Arial"/>
                <w:sz w:val="20"/>
              </w:rPr>
            </w:pPr>
            <w:r w:rsidRPr="00F10184">
              <w:rPr>
                <w:rFonts w:ascii="Arial" w:hAnsi="Arial"/>
                <w:sz w:val="20"/>
              </w:rPr>
              <w:fldChar w:fldCharType="begin">
                <w:ffData>
                  <w:name w:val="Check4"/>
                  <w:enabled/>
                  <w:calcOnExit w:val="0"/>
                  <w:checkBox>
                    <w:sizeAuto/>
                    <w:default w:val="0"/>
                  </w:checkBox>
                </w:ffData>
              </w:fldChar>
            </w:r>
            <w:r w:rsidRPr="00F10184">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F10184">
              <w:rPr>
                <w:rFonts w:ascii="Arial" w:hAnsi="Arial"/>
                <w:sz w:val="20"/>
              </w:rPr>
              <w:fldChar w:fldCharType="end"/>
            </w:r>
          </w:p>
        </w:tc>
        <w:tc>
          <w:tcPr>
            <w:tcW w:w="1122" w:type="dxa"/>
            <w:vAlign w:val="center"/>
          </w:tcPr>
          <w:p w14:paraId="0B3E93B2" w14:textId="77777777" w:rsidR="006D6A5A" w:rsidRPr="00F10184" w:rsidRDefault="006D6A5A" w:rsidP="006D6A5A">
            <w:pPr>
              <w:jc w:val="center"/>
              <w:rPr>
                <w:rFonts w:ascii="Arial" w:hAnsi="Arial"/>
                <w:sz w:val="20"/>
              </w:rPr>
            </w:pPr>
            <w:r w:rsidRPr="00F10184">
              <w:rPr>
                <w:rFonts w:ascii="Arial" w:hAnsi="Arial"/>
                <w:sz w:val="20"/>
              </w:rPr>
              <w:fldChar w:fldCharType="begin">
                <w:ffData>
                  <w:name w:val=""/>
                  <w:enabled/>
                  <w:calcOnExit w:val="0"/>
                  <w:checkBox>
                    <w:sizeAuto/>
                    <w:default w:val="0"/>
                  </w:checkBox>
                </w:ffData>
              </w:fldChar>
            </w:r>
            <w:r w:rsidRPr="00F10184">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F10184">
              <w:rPr>
                <w:rFonts w:ascii="Arial" w:hAnsi="Arial"/>
                <w:sz w:val="20"/>
              </w:rPr>
              <w:fldChar w:fldCharType="end"/>
            </w:r>
          </w:p>
        </w:tc>
        <w:tc>
          <w:tcPr>
            <w:tcW w:w="990" w:type="dxa"/>
            <w:vAlign w:val="center"/>
          </w:tcPr>
          <w:p w14:paraId="7AB4C856" w14:textId="6CD66E80" w:rsidR="006D6A5A" w:rsidRPr="00F10184" w:rsidRDefault="006D6A5A" w:rsidP="006D6A5A">
            <w:pPr>
              <w:jc w:val="center"/>
              <w:rPr>
                <w:rFonts w:ascii="Arial" w:hAnsi="Arial"/>
                <w:sz w:val="20"/>
              </w:rPr>
            </w:pPr>
            <w:r w:rsidRPr="00F10184">
              <w:rPr>
                <w:rFonts w:ascii="Arial" w:hAnsi="Arial"/>
                <w:sz w:val="20"/>
              </w:rPr>
              <w:fldChar w:fldCharType="begin">
                <w:ffData>
                  <w:name w:val=""/>
                  <w:enabled/>
                  <w:calcOnExit w:val="0"/>
                  <w:checkBox>
                    <w:sizeAuto/>
                    <w:default w:val="1"/>
                  </w:checkBox>
                </w:ffData>
              </w:fldChar>
            </w:r>
            <w:r w:rsidRPr="00F10184">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F10184">
              <w:rPr>
                <w:rFonts w:ascii="Arial" w:hAnsi="Arial"/>
                <w:sz w:val="20"/>
              </w:rPr>
              <w:fldChar w:fldCharType="end"/>
            </w:r>
          </w:p>
        </w:tc>
        <w:tc>
          <w:tcPr>
            <w:tcW w:w="1002" w:type="dxa"/>
            <w:vAlign w:val="center"/>
          </w:tcPr>
          <w:p w14:paraId="04767FAF" w14:textId="016F2C59" w:rsidR="006D6A5A" w:rsidRPr="00F10184" w:rsidRDefault="006D6A5A" w:rsidP="006D6A5A">
            <w:pPr>
              <w:jc w:val="center"/>
              <w:rPr>
                <w:rFonts w:ascii="Arial" w:hAnsi="Arial"/>
                <w:sz w:val="20"/>
              </w:rPr>
            </w:pPr>
            <w:r w:rsidRPr="00F10184">
              <w:rPr>
                <w:rFonts w:ascii="Arial" w:hAnsi="Arial"/>
                <w:sz w:val="20"/>
              </w:rPr>
              <w:fldChar w:fldCharType="begin">
                <w:ffData>
                  <w:name w:val=""/>
                  <w:enabled/>
                  <w:calcOnExit w:val="0"/>
                  <w:checkBox>
                    <w:sizeAuto/>
                    <w:default w:val="0"/>
                  </w:checkBox>
                </w:ffData>
              </w:fldChar>
            </w:r>
            <w:r w:rsidRPr="00F10184">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F10184">
              <w:rPr>
                <w:rFonts w:ascii="Arial" w:hAnsi="Arial"/>
                <w:sz w:val="20"/>
              </w:rPr>
              <w:fldChar w:fldCharType="end"/>
            </w:r>
          </w:p>
        </w:tc>
      </w:tr>
      <w:tr w:rsidR="006D6A5A" w:rsidRPr="00F10184" w14:paraId="388A8F6B" w14:textId="77777777" w:rsidTr="00C31C7D">
        <w:trPr>
          <w:cantSplit/>
        </w:trPr>
        <w:tc>
          <w:tcPr>
            <w:tcW w:w="5220" w:type="dxa"/>
          </w:tcPr>
          <w:p w14:paraId="7EC00249" w14:textId="58601E90" w:rsidR="006D6A5A" w:rsidRPr="00F10184" w:rsidRDefault="006D6A5A" w:rsidP="006D6A5A">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F10184">
              <w:rPr>
                <w:rFonts w:ascii="Arial" w:hAnsi="Arial"/>
                <w:sz w:val="20"/>
              </w:rPr>
              <w:t>b)</w:t>
            </w:r>
            <w:r w:rsidRPr="00F10184">
              <w:rPr>
                <w:rFonts w:ascii="Arial" w:hAnsi="Arial"/>
                <w:sz w:val="20"/>
              </w:rPr>
              <w:tab/>
              <w:t>Cause a substantial adverse change in the significance of an archaeological resource pursuant to §15064.5?</w:t>
            </w:r>
          </w:p>
        </w:tc>
        <w:tc>
          <w:tcPr>
            <w:tcW w:w="1038" w:type="dxa"/>
            <w:vAlign w:val="center"/>
          </w:tcPr>
          <w:p w14:paraId="2724A8C7" w14:textId="77777777" w:rsidR="006D6A5A" w:rsidRPr="00F10184" w:rsidRDefault="006D6A5A" w:rsidP="006D6A5A">
            <w:pPr>
              <w:jc w:val="center"/>
              <w:rPr>
                <w:rFonts w:ascii="Arial" w:hAnsi="Arial"/>
                <w:sz w:val="20"/>
              </w:rPr>
            </w:pPr>
            <w:r w:rsidRPr="00F10184">
              <w:rPr>
                <w:rFonts w:ascii="Arial" w:hAnsi="Arial"/>
                <w:sz w:val="20"/>
              </w:rPr>
              <w:fldChar w:fldCharType="begin">
                <w:ffData>
                  <w:name w:val="Check4"/>
                  <w:enabled/>
                  <w:calcOnExit w:val="0"/>
                  <w:checkBox>
                    <w:sizeAuto/>
                    <w:default w:val="0"/>
                  </w:checkBox>
                </w:ffData>
              </w:fldChar>
            </w:r>
            <w:r w:rsidRPr="00F10184">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F10184">
              <w:rPr>
                <w:rFonts w:ascii="Arial" w:hAnsi="Arial"/>
                <w:sz w:val="20"/>
              </w:rPr>
              <w:fldChar w:fldCharType="end"/>
            </w:r>
          </w:p>
        </w:tc>
        <w:tc>
          <w:tcPr>
            <w:tcW w:w="1122" w:type="dxa"/>
            <w:vAlign w:val="center"/>
          </w:tcPr>
          <w:p w14:paraId="446B9051" w14:textId="77777777" w:rsidR="006D6A5A" w:rsidRPr="00F10184" w:rsidRDefault="006D6A5A" w:rsidP="006D6A5A">
            <w:pPr>
              <w:jc w:val="center"/>
              <w:rPr>
                <w:rFonts w:ascii="Arial" w:hAnsi="Arial"/>
                <w:sz w:val="20"/>
              </w:rPr>
            </w:pPr>
            <w:r w:rsidRPr="00F10184">
              <w:rPr>
                <w:rFonts w:ascii="Arial" w:hAnsi="Arial"/>
                <w:sz w:val="20"/>
              </w:rPr>
              <w:fldChar w:fldCharType="begin">
                <w:ffData>
                  <w:name w:val=""/>
                  <w:enabled/>
                  <w:calcOnExit w:val="0"/>
                  <w:checkBox>
                    <w:sizeAuto/>
                    <w:default w:val="0"/>
                  </w:checkBox>
                </w:ffData>
              </w:fldChar>
            </w:r>
            <w:r w:rsidRPr="00F10184">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F10184">
              <w:rPr>
                <w:rFonts w:ascii="Arial" w:hAnsi="Arial"/>
                <w:sz w:val="20"/>
              </w:rPr>
              <w:fldChar w:fldCharType="end"/>
            </w:r>
          </w:p>
        </w:tc>
        <w:tc>
          <w:tcPr>
            <w:tcW w:w="990" w:type="dxa"/>
            <w:vAlign w:val="center"/>
          </w:tcPr>
          <w:p w14:paraId="6D8C4BD7" w14:textId="1E81DA45" w:rsidR="006D6A5A" w:rsidRPr="00F10184" w:rsidRDefault="006D6A5A" w:rsidP="006D6A5A">
            <w:pPr>
              <w:jc w:val="center"/>
              <w:rPr>
                <w:rFonts w:ascii="Arial" w:hAnsi="Arial"/>
                <w:sz w:val="20"/>
              </w:rPr>
            </w:pPr>
            <w:r w:rsidRPr="00F10184">
              <w:rPr>
                <w:rFonts w:ascii="Arial" w:hAnsi="Arial"/>
                <w:sz w:val="20"/>
              </w:rPr>
              <w:fldChar w:fldCharType="begin">
                <w:ffData>
                  <w:name w:val=""/>
                  <w:enabled/>
                  <w:calcOnExit w:val="0"/>
                  <w:checkBox>
                    <w:sizeAuto/>
                    <w:default w:val="1"/>
                  </w:checkBox>
                </w:ffData>
              </w:fldChar>
            </w:r>
            <w:r w:rsidRPr="00F10184">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F10184">
              <w:rPr>
                <w:rFonts w:ascii="Arial" w:hAnsi="Arial"/>
                <w:sz w:val="20"/>
              </w:rPr>
              <w:fldChar w:fldCharType="end"/>
            </w:r>
          </w:p>
        </w:tc>
        <w:tc>
          <w:tcPr>
            <w:tcW w:w="1002" w:type="dxa"/>
            <w:vAlign w:val="center"/>
          </w:tcPr>
          <w:p w14:paraId="3A465DD5" w14:textId="2D683837" w:rsidR="006D6A5A" w:rsidRPr="00F10184" w:rsidRDefault="006D6A5A" w:rsidP="006D6A5A">
            <w:pPr>
              <w:jc w:val="center"/>
              <w:rPr>
                <w:rFonts w:ascii="Arial" w:hAnsi="Arial"/>
                <w:sz w:val="20"/>
              </w:rPr>
            </w:pPr>
            <w:r w:rsidRPr="00F10184">
              <w:rPr>
                <w:rFonts w:ascii="Arial" w:hAnsi="Arial"/>
                <w:sz w:val="20"/>
              </w:rPr>
              <w:fldChar w:fldCharType="begin">
                <w:ffData>
                  <w:name w:val=""/>
                  <w:enabled/>
                  <w:calcOnExit w:val="0"/>
                  <w:checkBox>
                    <w:sizeAuto/>
                    <w:default w:val="0"/>
                  </w:checkBox>
                </w:ffData>
              </w:fldChar>
            </w:r>
            <w:r w:rsidRPr="00F10184">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F10184">
              <w:rPr>
                <w:rFonts w:ascii="Arial" w:hAnsi="Arial"/>
                <w:sz w:val="20"/>
              </w:rPr>
              <w:fldChar w:fldCharType="end"/>
            </w:r>
          </w:p>
        </w:tc>
      </w:tr>
      <w:tr w:rsidR="006D6A5A" w:rsidRPr="00F10184" w14:paraId="15A0B9D9" w14:textId="77777777" w:rsidTr="00C31C7D">
        <w:trPr>
          <w:cantSplit/>
        </w:trPr>
        <w:tc>
          <w:tcPr>
            <w:tcW w:w="5220" w:type="dxa"/>
          </w:tcPr>
          <w:p w14:paraId="042BEEC6" w14:textId="23EBA833" w:rsidR="006D6A5A" w:rsidRPr="00F10184" w:rsidRDefault="006D6A5A" w:rsidP="006D6A5A">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F10184">
              <w:rPr>
                <w:rFonts w:ascii="Arial" w:hAnsi="Arial"/>
                <w:sz w:val="20"/>
              </w:rPr>
              <w:t>c)</w:t>
            </w:r>
            <w:r w:rsidRPr="00F10184">
              <w:rPr>
                <w:rFonts w:ascii="Arial" w:hAnsi="Arial"/>
                <w:sz w:val="20"/>
              </w:rPr>
              <w:tab/>
              <w:t xml:space="preserve">Disturb any human remains, including those interred outside of formal </w:t>
            </w:r>
            <w:proofErr w:type="gramStart"/>
            <w:r w:rsidRPr="00F10184">
              <w:rPr>
                <w:rFonts w:ascii="Arial" w:hAnsi="Arial"/>
                <w:sz w:val="20"/>
              </w:rPr>
              <w:t>cemeteries?</w:t>
            </w:r>
            <w:proofErr w:type="gramEnd"/>
          </w:p>
        </w:tc>
        <w:tc>
          <w:tcPr>
            <w:tcW w:w="1038" w:type="dxa"/>
            <w:vAlign w:val="center"/>
          </w:tcPr>
          <w:p w14:paraId="2473D269" w14:textId="77777777" w:rsidR="006D6A5A" w:rsidRPr="00F10184" w:rsidRDefault="006D6A5A" w:rsidP="006D6A5A">
            <w:pPr>
              <w:jc w:val="center"/>
              <w:rPr>
                <w:rFonts w:ascii="Arial" w:hAnsi="Arial"/>
                <w:sz w:val="20"/>
              </w:rPr>
            </w:pPr>
            <w:r w:rsidRPr="00F10184">
              <w:rPr>
                <w:rFonts w:ascii="Arial" w:hAnsi="Arial"/>
                <w:sz w:val="20"/>
              </w:rPr>
              <w:fldChar w:fldCharType="begin">
                <w:ffData>
                  <w:name w:val="Check4"/>
                  <w:enabled/>
                  <w:calcOnExit w:val="0"/>
                  <w:checkBox>
                    <w:sizeAuto/>
                    <w:default w:val="0"/>
                  </w:checkBox>
                </w:ffData>
              </w:fldChar>
            </w:r>
            <w:r w:rsidRPr="00F10184">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F10184">
              <w:rPr>
                <w:rFonts w:ascii="Arial" w:hAnsi="Arial"/>
                <w:sz w:val="20"/>
              </w:rPr>
              <w:fldChar w:fldCharType="end"/>
            </w:r>
          </w:p>
        </w:tc>
        <w:tc>
          <w:tcPr>
            <w:tcW w:w="1122" w:type="dxa"/>
            <w:vAlign w:val="center"/>
          </w:tcPr>
          <w:p w14:paraId="0A5BCDA1" w14:textId="77777777" w:rsidR="006D6A5A" w:rsidRPr="00F10184" w:rsidRDefault="006D6A5A" w:rsidP="006D6A5A">
            <w:pPr>
              <w:jc w:val="center"/>
              <w:rPr>
                <w:rFonts w:ascii="Arial" w:hAnsi="Arial"/>
                <w:sz w:val="20"/>
              </w:rPr>
            </w:pPr>
            <w:r w:rsidRPr="00F10184">
              <w:rPr>
                <w:rFonts w:ascii="Arial" w:hAnsi="Arial"/>
                <w:sz w:val="20"/>
              </w:rPr>
              <w:fldChar w:fldCharType="begin">
                <w:ffData>
                  <w:name w:val=""/>
                  <w:enabled/>
                  <w:calcOnExit w:val="0"/>
                  <w:checkBox>
                    <w:sizeAuto/>
                    <w:default w:val="0"/>
                  </w:checkBox>
                </w:ffData>
              </w:fldChar>
            </w:r>
            <w:r w:rsidRPr="00F10184">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F10184">
              <w:rPr>
                <w:rFonts w:ascii="Arial" w:hAnsi="Arial"/>
                <w:sz w:val="20"/>
              </w:rPr>
              <w:fldChar w:fldCharType="end"/>
            </w:r>
          </w:p>
        </w:tc>
        <w:tc>
          <w:tcPr>
            <w:tcW w:w="990" w:type="dxa"/>
            <w:vAlign w:val="center"/>
          </w:tcPr>
          <w:p w14:paraId="7EEC57E6" w14:textId="50D6C112" w:rsidR="006D6A5A" w:rsidRPr="00F10184" w:rsidRDefault="006D6A5A" w:rsidP="006D6A5A">
            <w:pPr>
              <w:jc w:val="center"/>
              <w:rPr>
                <w:rFonts w:ascii="Arial" w:hAnsi="Arial"/>
                <w:sz w:val="20"/>
              </w:rPr>
            </w:pPr>
            <w:r w:rsidRPr="00F10184">
              <w:rPr>
                <w:rFonts w:ascii="Arial" w:hAnsi="Arial"/>
                <w:sz w:val="20"/>
              </w:rPr>
              <w:fldChar w:fldCharType="begin">
                <w:ffData>
                  <w:name w:val=""/>
                  <w:enabled/>
                  <w:calcOnExit w:val="0"/>
                  <w:checkBox>
                    <w:sizeAuto/>
                    <w:default w:val="1"/>
                  </w:checkBox>
                </w:ffData>
              </w:fldChar>
            </w:r>
            <w:r w:rsidRPr="00F10184">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F10184">
              <w:rPr>
                <w:rFonts w:ascii="Arial" w:hAnsi="Arial"/>
                <w:sz w:val="20"/>
              </w:rPr>
              <w:fldChar w:fldCharType="end"/>
            </w:r>
          </w:p>
        </w:tc>
        <w:tc>
          <w:tcPr>
            <w:tcW w:w="1002" w:type="dxa"/>
            <w:vAlign w:val="center"/>
          </w:tcPr>
          <w:p w14:paraId="4BF51E85" w14:textId="2483F589" w:rsidR="006D6A5A" w:rsidRPr="00F10184" w:rsidRDefault="006D6A5A" w:rsidP="006D6A5A">
            <w:pPr>
              <w:jc w:val="center"/>
              <w:rPr>
                <w:rFonts w:ascii="Arial" w:hAnsi="Arial"/>
                <w:sz w:val="20"/>
              </w:rPr>
            </w:pPr>
            <w:r w:rsidRPr="00F10184">
              <w:rPr>
                <w:rFonts w:ascii="Arial" w:hAnsi="Arial"/>
                <w:sz w:val="20"/>
              </w:rPr>
              <w:fldChar w:fldCharType="begin">
                <w:ffData>
                  <w:name w:val=""/>
                  <w:enabled/>
                  <w:calcOnExit w:val="0"/>
                  <w:checkBox>
                    <w:sizeAuto/>
                    <w:default w:val="0"/>
                  </w:checkBox>
                </w:ffData>
              </w:fldChar>
            </w:r>
            <w:r w:rsidRPr="00F10184">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F10184">
              <w:rPr>
                <w:rFonts w:ascii="Arial" w:hAnsi="Arial"/>
                <w:sz w:val="20"/>
              </w:rPr>
              <w:fldChar w:fldCharType="end"/>
            </w:r>
          </w:p>
        </w:tc>
      </w:tr>
    </w:tbl>
    <w:p w14:paraId="694D6DCA" w14:textId="77777777" w:rsidR="002014F9" w:rsidRPr="00F10184" w:rsidRDefault="002014F9" w:rsidP="00971F19">
      <w:pPr>
        <w:jc w:val="both"/>
        <w:rPr>
          <w:rFonts w:ascii="Arial" w:hAnsi="Arial"/>
          <w:b/>
          <w:bCs/>
          <w:sz w:val="20"/>
        </w:rPr>
      </w:pPr>
    </w:p>
    <w:p w14:paraId="59754BF7" w14:textId="77777777" w:rsidR="002014F9" w:rsidRPr="00F10184" w:rsidRDefault="002014F9" w:rsidP="002014F9">
      <w:pPr>
        <w:jc w:val="both"/>
        <w:rPr>
          <w:rFonts w:ascii="Arial" w:eastAsia="Times" w:hAnsi="Arial"/>
          <w:sz w:val="20"/>
        </w:rPr>
      </w:pPr>
      <w:r w:rsidRPr="00F10184">
        <w:rPr>
          <w:rFonts w:ascii="Arial" w:eastAsia="Times" w:hAnsi="Arial"/>
          <w:sz w:val="20"/>
          <w:u w:val="single"/>
        </w:rPr>
        <w:t>Thresholds of Significance:</w:t>
      </w:r>
      <w:r w:rsidRPr="00F10184">
        <w:rPr>
          <w:rFonts w:ascii="Arial" w:eastAsia="Times" w:hAnsi="Arial"/>
          <w:sz w:val="20"/>
        </w:rPr>
        <w:t xml:space="preserve"> The project would have a significant effect on cultural resources if it would cause a substantial adverse change in the significance of a historical resource pursuant to §15064.5; cause a substantial adverse change in the significance of an archaeological resource pursuant to §15064.5</w:t>
      </w:r>
      <w:proofErr w:type="gramStart"/>
      <w:r w:rsidRPr="00F10184">
        <w:rPr>
          <w:rFonts w:ascii="Arial" w:eastAsia="Times" w:hAnsi="Arial"/>
          <w:sz w:val="20"/>
        </w:rPr>
        <w:t>;</w:t>
      </w:r>
      <w:proofErr w:type="gramEnd"/>
      <w:r w:rsidRPr="00F10184">
        <w:rPr>
          <w:rFonts w:ascii="Arial" w:eastAsia="Times" w:hAnsi="Arial"/>
          <w:sz w:val="20"/>
        </w:rPr>
        <w:t xml:space="preserve"> or disturb any human remains, including those interred outside of formal cemeteries.</w:t>
      </w:r>
    </w:p>
    <w:p w14:paraId="00A3B873" w14:textId="77777777" w:rsidR="001F513F" w:rsidRPr="00F10184" w:rsidRDefault="001F513F" w:rsidP="00971F19">
      <w:pPr>
        <w:jc w:val="both"/>
        <w:rPr>
          <w:rFonts w:ascii="Arial" w:hAnsi="Arial"/>
          <w:b/>
          <w:bCs/>
          <w:sz w:val="20"/>
        </w:rPr>
      </w:pPr>
    </w:p>
    <w:p w14:paraId="15108764" w14:textId="77777777" w:rsidR="002014F9" w:rsidRPr="00F10184" w:rsidRDefault="002014F9" w:rsidP="002014F9">
      <w:pPr>
        <w:tabs>
          <w:tab w:val="left" w:pos="720"/>
        </w:tabs>
        <w:jc w:val="both"/>
        <w:rPr>
          <w:rFonts w:ascii="Arial" w:eastAsia="Arial" w:hAnsi="Arial"/>
          <w:sz w:val="20"/>
        </w:rPr>
      </w:pPr>
      <w:proofErr w:type="gramStart"/>
      <w:r w:rsidRPr="00F10184">
        <w:rPr>
          <w:rFonts w:ascii="Arial" w:eastAsia="Arial" w:hAnsi="Arial"/>
          <w:sz w:val="20"/>
          <w:u w:val="single"/>
        </w:rPr>
        <w:t>Discussion:</w:t>
      </w:r>
      <w:r w:rsidRPr="00F10184">
        <w:rPr>
          <w:rFonts w:ascii="Arial" w:eastAsia="Arial" w:hAnsi="Arial"/>
          <w:sz w:val="20"/>
        </w:rPr>
        <w:t xml:space="preserve"> Archeological resources are governed by MCC Sec. 22.12.090, which echoes state law regarding discovery of artifacts and states, in part, “</w:t>
      </w:r>
      <w:r w:rsidRPr="00F10184">
        <w:rPr>
          <w:rFonts w:ascii="Arial" w:eastAsia="Arial" w:hAnsi="Arial"/>
          <w:i/>
          <w:sz w:val="20"/>
        </w:rPr>
        <w:t>It shall be unlawful, prohibited, and a misdemeanor for any person knowingly to disturb, or cause to be disturbed, in any fashion whatsoever, or to excavate, or cause to be excavated, to any extent whatsoever, an archaeological site without complying with the provisions of this section</w:t>
      </w:r>
      <w:r w:rsidRPr="00F10184">
        <w:rPr>
          <w:rFonts w:ascii="Arial" w:eastAsia="Arial" w:hAnsi="Arial"/>
          <w:sz w:val="20"/>
        </w:rPr>
        <w:t>”.</w:t>
      </w:r>
      <w:proofErr w:type="gramEnd"/>
      <w:r w:rsidRPr="00F10184">
        <w:rPr>
          <w:rFonts w:ascii="Arial" w:eastAsia="Arial" w:hAnsi="Arial"/>
          <w:sz w:val="20"/>
        </w:rPr>
        <w:t xml:space="preserve">  MCC Section 22.12.090 governs discovery and treatment of archeological resources, while Section 22.12.100 speaks directly to the discovery of human remains and codifies the procedures by which said discovery </w:t>
      </w:r>
      <w:proofErr w:type="gramStart"/>
      <w:r w:rsidRPr="00F10184">
        <w:rPr>
          <w:rFonts w:ascii="Arial" w:eastAsia="Arial" w:hAnsi="Arial"/>
          <w:sz w:val="20"/>
        </w:rPr>
        <w:t>shall</w:t>
      </w:r>
      <w:proofErr w:type="gramEnd"/>
      <w:r w:rsidRPr="00F10184">
        <w:rPr>
          <w:rFonts w:ascii="Arial" w:eastAsia="Arial" w:hAnsi="Arial"/>
          <w:sz w:val="20"/>
        </w:rPr>
        <w:t xml:space="preserve"> be handled. Pursuant to California Code of Regulations, Title 14, Chapter 3, Sub Section 15064.5(c)(4), “</w:t>
      </w:r>
      <w:r w:rsidRPr="00F10184">
        <w:rPr>
          <w:rFonts w:ascii="Arial" w:eastAsia="Arial" w:hAnsi="Arial"/>
          <w:i/>
          <w:sz w:val="20"/>
        </w:rPr>
        <w:t>If an archeological resource is neither a unique archeological nor an historic resource, the effects of the project on those resources shall not be considered a significant effect on the environment.</w:t>
      </w:r>
      <w:r w:rsidRPr="00F10184">
        <w:rPr>
          <w:rFonts w:ascii="Arial" w:eastAsia="Arial" w:hAnsi="Arial"/>
          <w:sz w:val="20"/>
        </w:rPr>
        <w:t>”</w:t>
      </w:r>
    </w:p>
    <w:p w14:paraId="3F58C8AF" w14:textId="35062C8F" w:rsidR="002014F9" w:rsidRPr="005079D5" w:rsidRDefault="002014F9" w:rsidP="00971F19">
      <w:pPr>
        <w:autoSpaceDE w:val="0"/>
        <w:autoSpaceDN w:val="0"/>
        <w:adjustRightInd w:val="0"/>
        <w:jc w:val="both"/>
        <w:rPr>
          <w:rFonts w:ascii="Arial" w:hAnsi="Arial"/>
          <w:bCs/>
          <w:sz w:val="20"/>
        </w:rPr>
      </w:pPr>
    </w:p>
    <w:p w14:paraId="2D40A035" w14:textId="324B8ECD" w:rsidR="0022048B" w:rsidRDefault="00A7239C" w:rsidP="006D6A5A">
      <w:pPr>
        <w:autoSpaceDE w:val="0"/>
        <w:autoSpaceDN w:val="0"/>
        <w:adjustRightInd w:val="0"/>
        <w:ind w:left="720" w:hanging="720"/>
        <w:jc w:val="both"/>
        <w:rPr>
          <w:rFonts w:ascii="Arial" w:eastAsia="Arial" w:hAnsi="Arial"/>
          <w:sz w:val="20"/>
        </w:rPr>
      </w:pPr>
      <w:proofErr w:type="gramStart"/>
      <w:r w:rsidRPr="005079D5">
        <w:rPr>
          <w:rFonts w:ascii="Arial" w:eastAsia="Arial" w:hAnsi="Arial"/>
          <w:sz w:val="20"/>
        </w:rPr>
        <w:t>a-c)</w:t>
      </w:r>
      <w:proofErr w:type="gramEnd"/>
      <w:r w:rsidRPr="005079D5">
        <w:rPr>
          <w:rFonts w:ascii="Arial" w:eastAsia="Arial" w:hAnsi="Arial"/>
          <w:sz w:val="20"/>
        </w:rPr>
        <w:tab/>
      </w:r>
      <w:r w:rsidR="002A6CF9">
        <w:rPr>
          <w:rFonts w:ascii="Arial" w:eastAsia="Arial" w:hAnsi="Arial"/>
          <w:b/>
          <w:sz w:val="20"/>
        </w:rPr>
        <w:t>Less Than Significant</w:t>
      </w:r>
      <w:r w:rsidR="002A6CF9" w:rsidRPr="005079D5">
        <w:rPr>
          <w:rFonts w:ascii="Arial" w:eastAsia="Arial" w:hAnsi="Arial"/>
          <w:b/>
          <w:sz w:val="20"/>
        </w:rPr>
        <w:t xml:space="preserve"> </w:t>
      </w:r>
      <w:r w:rsidRPr="005079D5">
        <w:rPr>
          <w:rFonts w:ascii="Arial" w:eastAsia="Arial" w:hAnsi="Arial"/>
          <w:b/>
          <w:sz w:val="20"/>
        </w:rPr>
        <w:t>Impact:</w:t>
      </w:r>
      <w:r w:rsidRPr="005079D5">
        <w:rPr>
          <w:rFonts w:ascii="Arial" w:eastAsia="Arial" w:hAnsi="Arial"/>
          <w:sz w:val="20"/>
        </w:rPr>
        <w:t xml:space="preserve">   </w:t>
      </w:r>
      <w:r w:rsidR="005079D5" w:rsidRPr="005079D5">
        <w:rPr>
          <w:rFonts w:ascii="Arial" w:eastAsia="Arial" w:hAnsi="Arial"/>
          <w:sz w:val="20"/>
        </w:rPr>
        <w:t xml:space="preserve">The Applicant submitted an Archaeological Survey Report prepared by Alex DeGeorgey, dated December 23, 2021. </w:t>
      </w:r>
      <w:r w:rsidRPr="005079D5">
        <w:rPr>
          <w:rFonts w:ascii="Arial" w:eastAsia="Arial" w:hAnsi="Arial"/>
          <w:sz w:val="20"/>
        </w:rPr>
        <w:t xml:space="preserve">The proposed project </w:t>
      </w:r>
      <w:proofErr w:type="gramStart"/>
      <w:r w:rsidRPr="005079D5">
        <w:rPr>
          <w:rFonts w:ascii="Arial" w:eastAsia="Arial" w:hAnsi="Arial"/>
          <w:sz w:val="20"/>
        </w:rPr>
        <w:t>was referred</w:t>
      </w:r>
      <w:proofErr w:type="gramEnd"/>
      <w:r w:rsidRPr="005079D5">
        <w:rPr>
          <w:rFonts w:ascii="Arial" w:eastAsia="Arial" w:hAnsi="Arial"/>
          <w:sz w:val="20"/>
        </w:rPr>
        <w:t xml:space="preserve"> to Sonoma State University, who responded with comments on </w:t>
      </w:r>
      <w:r w:rsidR="005079D5" w:rsidRPr="005079D5">
        <w:rPr>
          <w:rFonts w:ascii="Arial" w:eastAsia="Arial" w:hAnsi="Arial"/>
          <w:sz w:val="20"/>
        </w:rPr>
        <w:t>April 1, 2022</w:t>
      </w:r>
      <w:r w:rsidRPr="005079D5">
        <w:rPr>
          <w:rFonts w:ascii="Arial" w:eastAsia="Arial" w:hAnsi="Arial"/>
          <w:sz w:val="20"/>
        </w:rPr>
        <w:t xml:space="preserve">. </w:t>
      </w:r>
      <w:r w:rsidR="005079D5" w:rsidRPr="005079D5">
        <w:rPr>
          <w:rFonts w:ascii="Arial" w:eastAsia="Arial" w:hAnsi="Arial"/>
          <w:sz w:val="20"/>
        </w:rPr>
        <w:t>Their comments read, in part, that “based on the above survey the proposed project has a low possibility of containing unrecorded archaeological sites” and recommended no further study.</w:t>
      </w:r>
      <w:r w:rsidR="005079D5">
        <w:rPr>
          <w:rFonts w:ascii="Arial" w:eastAsia="Arial" w:hAnsi="Arial"/>
          <w:sz w:val="20"/>
        </w:rPr>
        <w:t xml:space="preserve"> </w:t>
      </w:r>
      <w:r w:rsidR="005B7FEB">
        <w:rPr>
          <w:rFonts w:ascii="Arial" w:eastAsia="Arial" w:hAnsi="Arial"/>
          <w:sz w:val="20"/>
        </w:rPr>
        <w:t>Mendocino County’s Discovery Clause will be included as a condition of approval.  The Discovery Clause states</w:t>
      </w:r>
      <w:r w:rsidR="002A6CF9">
        <w:rPr>
          <w:rFonts w:ascii="Arial" w:eastAsia="Arial" w:hAnsi="Arial"/>
          <w:sz w:val="20"/>
        </w:rPr>
        <w:t>:</w:t>
      </w:r>
      <w:r w:rsidR="005B7FEB">
        <w:rPr>
          <w:rFonts w:ascii="Arial" w:eastAsia="Arial" w:hAnsi="Arial"/>
          <w:sz w:val="20"/>
        </w:rPr>
        <w:t xml:space="preserve"> </w:t>
      </w:r>
    </w:p>
    <w:p w14:paraId="52D9CC13" w14:textId="77777777" w:rsidR="0022048B" w:rsidRPr="002A6CF9" w:rsidRDefault="0022048B" w:rsidP="006D6A5A">
      <w:pPr>
        <w:autoSpaceDE w:val="0"/>
        <w:autoSpaceDN w:val="0"/>
        <w:adjustRightInd w:val="0"/>
        <w:ind w:left="720" w:hanging="720"/>
        <w:jc w:val="both"/>
        <w:rPr>
          <w:rFonts w:ascii="Arial" w:eastAsia="Arial" w:hAnsi="Arial"/>
          <w:sz w:val="14"/>
        </w:rPr>
      </w:pPr>
    </w:p>
    <w:p w14:paraId="7B648296" w14:textId="450B055E" w:rsidR="005079D5" w:rsidRPr="005B7FEB" w:rsidRDefault="0022048B" w:rsidP="0022048B">
      <w:pPr>
        <w:autoSpaceDE w:val="0"/>
        <w:autoSpaceDN w:val="0"/>
        <w:adjustRightInd w:val="0"/>
        <w:ind w:left="1440" w:right="720"/>
        <w:jc w:val="both"/>
        <w:rPr>
          <w:rFonts w:ascii="Arial" w:eastAsia="Arial" w:hAnsi="Arial"/>
          <w:sz w:val="20"/>
        </w:rPr>
      </w:pPr>
      <w:r>
        <w:rPr>
          <w:rFonts w:ascii="Arial" w:eastAsia="Arial" w:hAnsi="Arial"/>
          <w:sz w:val="20"/>
        </w:rPr>
        <w:t>“</w:t>
      </w:r>
      <w:r w:rsidR="005B7FEB" w:rsidRPr="005B7FEB">
        <w:rPr>
          <w:rFonts w:ascii="Arial" w:eastAsia="Arial" w:hAnsi="Arial"/>
          <w:i/>
          <w:sz w:val="20"/>
        </w:rPr>
        <w:t>if any archaeological sites or artifacts are discovered during site excavation or construction activities, the Applicant shall cease and desist from all further excavation and disturbances within 100-feet of the discovery, and make notification of the discovery to the Director of the Department of Planning and Building Services. The Director will coordinate further actions for the protection of the archaeological resource(s) in accordance with MCC Section 22.12.090 of the Mendocino County Code.</w:t>
      </w:r>
      <w:r>
        <w:rPr>
          <w:rFonts w:ascii="Arial" w:eastAsia="Arial" w:hAnsi="Arial"/>
          <w:i/>
          <w:sz w:val="20"/>
        </w:rPr>
        <w:t>”</w:t>
      </w:r>
    </w:p>
    <w:p w14:paraId="19342734" w14:textId="362D2F1D" w:rsidR="006D6A5A" w:rsidRPr="002A6CF9" w:rsidRDefault="006D6A5A" w:rsidP="005B7FEB">
      <w:pPr>
        <w:autoSpaceDE w:val="0"/>
        <w:autoSpaceDN w:val="0"/>
        <w:adjustRightInd w:val="0"/>
        <w:jc w:val="both"/>
        <w:rPr>
          <w:rFonts w:ascii="Arial" w:eastAsia="Arial" w:hAnsi="Arial"/>
          <w:sz w:val="14"/>
        </w:rPr>
      </w:pPr>
    </w:p>
    <w:p w14:paraId="00D0C252" w14:textId="77777777" w:rsidR="006D6A5A" w:rsidRPr="005B7FEB" w:rsidRDefault="006D6A5A" w:rsidP="006D6A5A">
      <w:pPr>
        <w:autoSpaceDE w:val="0"/>
        <w:autoSpaceDN w:val="0"/>
        <w:adjustRightInd w:val="0"/>
        <w:ind w:left="720"/>
        <w:jc w:val="both"/>
        <w:rPr>
          <w:rFonts w:ascii="Arial" w:eastAsia="Arial" w:hAnsi="Arial"/>
          <w:bCs/>
          <w:sz w:val="20"/>
        </w:rPr>
      </w:pPr>
      <w:r w:rsidRPr="005B7FEB">
        <w:rPr>
          <w:rFonts w:ascii="Arial" w:eastAsia="Arial" w:hAnsi="Arial"/>
          <w:bCs/>
          <w:sz w:val="20"/>
        </w:rPr>
        <w:lastRenderedPageBreak/>
        <w:t xml:space="preserve">With the inclusion of the recommended condition of approval, the project </w:t>
      </w:r>
      <w:proofErr w:type="gramStart"/>
      <w:r w:rsidRPr="005B7FEB">
        <w:rPr>
          <w:rFonts w:ascii="Arial" w:eastAsia="Arial" w:hAnsi="Arial"/>
          <w:bCs/>
          <w:sz w:val="20"/>
        </w:rPr>
        <w:t>is found</w:t>
      </w:r>
      <w:proofErr w:type="gramEnd"/>
      <w:r w:rsidRPr="005B7FEB">
        <w:rPr>
          <w:rFonts w:ascii="Arial" w:eastAsia="Arial" w:hAnsi="Arial"/>
          <w:bCs/>
          <w:sz w:val="20"/>
        </w:rPr>
        <w:t xml:space="preserve"> consistent with Mendocino County policies for the protection of historic and archaeological resources. A less than significant impact would occur.</w:t>
      </w:r>
    </w:p>
    <w:p w14:paraId="21FF0B14" w14:textId="6788D702" w:rsidR="002014F9" w:rsidRPr="005B7FEB" w:rsidRDefault="002014F9" w:rsidP="002014F9">
      <w:pPr>
        <w:tabs>
          <w:tab w:val="left" w:pos="720"/>
        </w:tabs>
        <w:jc w:val="both"/>
        <w:rPr>
          <w:rFonts w:ascii="Arial" w:eastAsia="Arial" w:hAnsi="Arial"/>
          <w:sz w:val="20"/>
        </w:rPr>
      </w:pPr>
    </w:p>
    <w:p w14:paraId="26ED851A" w14:textId="77777777" w:rsidR="00551F38" w:rsidRPr="005B7FEB" w:rsidRDefault="00551F38" w:rsidP="00EF5DB2">
      <w:pPr>
        <w:jc w:val="both"/>
        <w:rPr>
          <w:rFonts w:ascii="Arial" w:hAnsi="Arial"/>
          <w:b/>
          <w:bCs/>
          <w:sz w:val="20"/>
        </w:rPr>
      </w:pPr>
      <w:r w:rsidRPr="005B7FEB">
        <w:rPr>
          <w:rFonts w:ascii="Arial" w:hAnsi="Arial"/>
          <w:b/>
          <w:bCs/>
          <w:sz w:val="20"/>
        </w:rPr>
        <w:t>MITIGATION MEASURES</w:t>
      </w:r>
    </w:p>
    <w:p w14:paraId="0117FC35" w14:textId="215EA884" w:rsidR="00982A55" w:rsidRPr="005B7FEB" w:rsidRDefault="00982A55" w:rsidP="00EF5DB2">
      <w:pPr>
        <w:jc w:val="both"/>
        <w:rPr>
          <w:rFonts w:ascii="Arial" w:hAnsi="Arial"/>
          <w:sz w:val="20"/>
        </w:rPr>
      </w:pPr>
      <w:r w:rsidRPr="005B7FEB">
        <w:rPr>
          <w:rFonts w:ascii="Arial" w:hAnsi="Arial"/>
          <w:sz w:val="20"/>
        </w:rPr>
        <w:t>No mitigation required.</w:t>
      </w:r>
    </w:p>
    <w:p w14:paraId="22CD40DC" w14:textId="77777777" w:rsidR="002A6CF9" w:rsidRDefault="002A6CF9" w:rsidP="00971F19">
      <w:pPr>
        <w:pStyle w:val="BodyText"/>
        <w:keepNext/>
        <w:rPr>
          <w:rFonts w:ascii="Arial" w:hAnsi="Arial" w:cs="Arial"/>
          <w:sz w:val="20"/>
        </w:rPr>
      </w:pPr>
    </w:p>
    <w:p w14:paraId="177F607F" w14:textId="1116627E" w:rsidR="00173BDB" w:rsidRPr="005B7FEB" w:rsidRDefault="0011673D" w:rsidP="00971F19">
      <w:pPr>
        <w:pStyle w:val="BodyText"/>
        <w:keepNext/>
        <w:rPr>
          <w:rFonts w:ascii="Arial" w:hAnsi="Arial" w:cs="Arial"/>
          <w:b/>
          <w:bCs/>
          <w:sz w:val="20"/>
        </w:rPr>
      </w:pPr>
      <w:r w:rsidRPr="005B7FEB">
        <w:rPr>
          <w:rFonts w:ascii="Arial" w:hAnsi="Arial" w:cs="Arial"/>
          <w:b/>
          <w:bCs/>
          <w:sz w:val="20"/>
        </w:rPr>
        <w:t>FINDINGS</w:t>
      </w:r>
    </w:p>
    <w:p w14:paraId="3AD66566" w14:textId="77777777" w:rsidR="00965C39" w:rsidRDefault="00551F38" w:rsidP="00971F19">
      <w:pPr>
        <w:pStyle w:val="BodyText"/>
        <w:rPr>
          <w:rFonts w:ascii="Arial" w:hAnsi="Arial" w:cs="Arial"/>
          <w:sz w:val="20"/>
        </w:rPr>
      </w:pPr>
      <w:r w:rsidRPr="005B7FEB">
        <w:rPr>
          <w:rFonts w:ascii="Arial" w:hAnsi="Arial" w:cs="Arial"/>
          <w:sz w:val="20"/>
        </w:rPr>
        <w:t>T</w:t>
      </w:r>
      <w:r w:rsidR="0011673D" w:rsidRPr="005B7FEB">
        <w:rPr>
          <w:rFonts w:ascii="Arial" w:hAnsi="Arial" w:cs="Arial"/>
          <w:sz w:val="20"/>
        </w:rPr>
        <w:t xml:space="preserve">he </w:t>
      </w:r>
      <w:r w:rsidR="001F14F6" w:rsidRPr="005B7FEB">
        <w:rPr>
          <w:rFonts w:ascii="Arial" w:hAnsi="Arial" w:cs="Arial"/>
          <w:sz w:val="20"/>
        </w:rPr>
        <w:t>p</w:t>
      </w:r>
      <w:r w:rsidR="0089310E" w:rsidRPr="005B7FEB">
        <w:rPr>
          <w:rFonts w:ascii="Arial" w:hAnsi="Arial" w:cs="Arial"/>
          <w:sz w:val="20"/>
        </w:rPr>
        <w:t xml:space="preserve">roposed </w:t>
      </w:r>
      <w:r w:rsidR="001F14F6" w:rsidRPr="005B7FEB">
        <w:rPr>
          <w:rFonts w:ascii="Arial" w:hAnsi="Arial" w:cs="Arial"/>
          <w:sz w:val="20"/>
        </w:rPr>
        <w:t>p</w:t>
      </w:r>
      <w:r w:rsidR="0089310E" w:rsidRPr="005B7FEB">
        <w:rPr>
          <w:rFonts w:ascii="Arial" w:hAnsi="Arial" w:cs="Arial"/>
          <w:sz w:val="20"/>
        </w:rPr>
        <w:t>roject</w:t>
      </w:r>
      <w:r w:rsidR="0011673D" w:rsidRPr="005B7FEB">
        <w:rPr>
          <w:rFonts w:ascii="Arial" w:hAnsi="Arial" w:cs="Arial"/>
          <w:sz w:val="20"/>
        </w:rPr>
        <w:t xml:space="preserve"> </w:t>
      </w:r>
      <w:r w:rsidR="00640759" w:rsidRPr="005B7FEB">
        <w:rPr>
          <w:rFonts w:ascii="Arial" w:hAnsi="Arial" w:cs="Arial"/>
          <w:sz w:val="20"/>
        </w:rPr>
        <w:t>would</w:t>
      </w:r>
      <w:r w:rsidR="0011673D" w:rsidRPr="005B7FEB">
        <w:rPr>
          <w:rFonts w:ascii="Arial" w:hAnsi="Arial" w:cs="Arial"/>
          <w:sz w:val="20"/>
        </w:rPr>
        <w:t xml:space="preserve"> have</w:t>
      </w:r>
      <w:r w:rsidR="001F14F6" w:rsidRPr="005B7FEB">
        <w:rPr>
          <w:rFonts w:ascii="Arial" w:hAnsi="Arial" w:cs="Arial"/>
          <w:sz w:val="20"/>
        </w:rPr>
        <w:t xml:space="preserve"> a </w:t>
      </w:r>
      <w:r w:rsidR="006D6A5A" w:rsidRPr="005B7FEB">
        <w:rPr>
          <w:rFonts w:ascii="Arial" w:hAnsi="Arial" w:cs="Arial"/>
          <w:b/>
          <w:bCs/>
          <w:sz w:val="20"/>
        </w:rPr>
        <w:t xml:space="preserve">Less Than </w:t>
      </w:r>
      <w:r w:rsidR="00FC0255" w:rsidRPr="005B7FEB">
        <w:rPr>
          <w:rFonts w:ascii="Arial" w:hAnsi="Arial" w:cs="Arial"/>
          <w:b/>
          <w:bCs/>
          <w:sz w:val="20"/>
        </w:rPr>
        <w:t>Significant</w:t>
      </w:r>
      <w:r w:rsidR="006D6A5A" w:rsidRPr="005B7FEB">
        <w:rPr>
          <w:rFonts w:ascii="Arial" w:hAnsi="Arial" w:cs="Arial"/>
          <w:b/>
          <w:bCs/>
          <w:sz w:val="20"/>
        </w:rPr>
        <w:t xml:space="preserve"> </w:t>
      </w:r>
      <w:r w:rsidR="00EF5DB2" w:rsidRPr="005B7FEB">
        <w:rPr>
          <w:rFonts w:ascii="Arial" w:hAnsi="Arial" w:cs="Arial"/>
          <w:b/>
          <w:bCs/>
          <w:sz w:val="20"/>
        </w:rPr>
        <w:t>Impact</w:t>
      </w:r>
      <w:r w:rsidR="00665851" w:rsidRPr="005B7FEB">
        <w:rPr>
          <w:rFonts w:ascii="Arial" w:hAnsi="Arial" w:cs="Arial"/>
          <w:b/>
          <w:bCs/>
          <w:i/>
          <w:sz w:val="20"/>
        </w:rPr>
        <w:t xml:space="preserve"> </w:t>
      </w:r>
      <w:r w:rsidR="00DD28EB" w:rsidRPr="005B7FEB">
        <w:rPr>
          <w:rFonts w:ascii="Arial" w:hAnsi="Arial" w:cs="Arial"/>
          <w:bCs/>
          <w:sz w:val="20"/>
        </w:rPr>
        <w:t>on</w:t>
      </w:r>
      <w:r w:rsidR="0011673D" w:rsidRPr="005B7FEB">
        <w:rPr>
          <w:rFonts w:ascii="Arial" w:hAnsi="Arial" w:cs="Arial"/>
          <w:sz w:val="20"/>
        </w:rPr>
        <w:t xml:space="preserve"> </w:t>
      </w:r>
      <w:r w:rsidR="00DD28EB" w:rsidRPr="005B7FEB">
        <w:rPr>
          <w:rFonts w:ascii="Arial" w:hAnsi="Arial" w:cs="Arial"/>
          <w:sz w:val="20"/>
        </w:rPr>
        <w:t>C</w:t>
      </w:r>
      <w:r w:rsidR="0011673D" w:rsidRPr="005B7FEB">
        <w:rPr>
          <w:rFonts w:ascii="Arial" w:hAnsi="Arial" w:cs="Arial"/>
          <w:sz w:val="20"/>
        </w:rPr>
        <w:t xml:space="preserve">ultural </w:t>
      </w:r>
      <w:r w:rsidR="00DD28EB" w:rsidRPr="005B7FEB">
        <w:rPr>
          <w:rFonts w:ascii="Arial" w:hAnsi="Arial" w:cs="Arial"/>
          <w:sz w:val="20"/>
        </w:rPr>
        <w:t>R</w:t>
      </w:r>
      <w:r w:rsidR="0011673D" w:rsidRPr="005B7FEB">
        <w:rPr>
          <w:rFonts w:ascii="Arial" w:hAnsi="Arial" w:cs="Arial"/>
          <w:sz w:val="20"/>
        </w:rPr>
        <w:t>esources.</w:t>
      </w:r>
    </w:p>
    <w:p w14:paraId="6EFB94E9" w14:textId="35D7F30D" w:rsidR="0020410B" w:rsidRPr="000E3FB6" w:rsidRDefault="0020410B" w:rsidP="00971F19">
      <w:pPr>
        <w:pStyle w:val="BodyText"/>
        <w:rPr>
          <w:rFonts w:ascii="Arial" w:hAnsi="Arial" w:cs="Arial"/>
          <w:color w:val="FF0000"/>
          <w:sz w:val="20"/>
        </w:rPr>
      </w:pPr>
    </w:p>
    <w:tbl>
      <w:tblPr>
        <w:tblW w:w="9372" w:type="dxa"/>
        <w:tblInd w:w="86"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86" w:type="dxa"/>
          <w:right w:w="86" w:type="dxa"/>
        </w:tblCellMar>
        <w:tblLook w:val="0000" w:firstRow="0" w:lastRow="0" w:firstColumn="0" w:lastColumn="0" w:noHBand="0" w:noVBand="0"/>
      </w:tblPr>
      <w:tblGrid>
        <w:gridCol w:w="5220"/>
        <w:gridCol w:w="1038"/>
        <w:gridCol w:w="1122"/>
        <w:gridCol w:w="990"/>
        <w:gridCol w:w="1002"/>
      </w:tblGrid>
      <w:tr w:rsidR="000E3FB6" w:rsidRPr="000E3FB6" w14:paraId="5C2156A2" w14:textId="77777777" w:rsidTr="00CD0A07">
        <w:trPr>
          <w:cantSplit/>
        </w:trPr>
        <w:tc>
          <w:tcPr>
            <w:tcW w:w="5220" w:type="dxa"/>
            <w:tcBorders>
              <w:bottom w:val="single" w:sz="6" w:space="0" w:color="000000"/>
            </w:tcBorders>
            <w:shd w:val="clear" w:color="auto" w:fill="auto"/>
            <w:vAlign w:val="center"/>
          </w:tcPr>
          <w:p w14:paraId="448C9406" w14:textId="48B74E84" w:rsidR="0020410B" w:rsidRPr="00B83EC8" w:rsidRDefault="0020410B" w:rsidP="00971F19">
            <w:pPr>
              <w:tabs>
                <w:tab w:val="left" w:pos="382"/>
                <w:tab w:val="left" w:pos="720"/>
                <w:tab w:val="left" w:pos="1440"/>
                <w:tab w:val="left" w:pos="2160"/>
                <w:tab w:val="left" w:pos="2880"/>
                <w:tab w:val="left" w:pos="3600"/>
                <w:tab w:val="left" w:pos="4320"/>
                <w:tab w:val="left" w:pos="5040"/>
              </w:tabs>
              <w:ind w:left="382" w:hanging="382"/>
              <w:jc w:val="both"/>
              <w:rPr>
                <w:rFonts w:ascii="Arial" w:hAnsi="Arial"/>
                <w:sz w:val="20"/>
              </w:rPr>
            </w:pPr>
            <w:r w:rsidRPr="00B83EC8">
              <w:rPr>
                <w:rStyle w:val="CEQAHeaderChar"/>
                <w:sz w:val="20"/>
                <w:szCs w:val="20"/>
              </w:rPr>
              <w:t>VI.</w:t>
            </w:r>
            <w:r w:rsidRPr="00B83EC8">
              <w:rPr>
                <w:rStyle w:val="CEQAHeaderChar"/>
                <w:sz w:val="20"/>
                <w:szCs w:val="20"/>
              </w:rPr>
              <w:tab/>
              <w:t>ENERGY</w:t>
            </w:r>
            <w:r w:rsidRPr="00B83EC8">
              <w:rPr>
                <w:rFonts w:ascii="Arial" w:hAnsi="Arial"/>
                <w:sz w:val="20"/>
              </w:rPr>
              <w:t>. Would the project:</w:t>
            </w:r>
          </w:p>
        </w:tc>
        <w:tc>
          <w:tcPr>
            <w:tcW w:w="1038" w:type="dxa"/>
            <w:tcBorders>
              <w:bottom w:val="single" w:sz="6" w:space="0" w:color="000000"/>
            </w:tcBorders>
            <w:vAlign w:val="center"/>
          </w:tcPr>
          <w:p w14:paraId="60177AE0" w14:textId="77777777" w:rsidR="0020410B" w:rsidRPr="00B83EC8" w:rsidRDefault="0020410B" w:rsidP="00971F19">
            <w:pPr>
              <w:jc w:val="center"/>
              <w:rPr>
                <w:rFonts w:ascii="Arial" w:hAnsi="Arial"/>
                <w:sz w:val="16"/>
                <w:szCs w:val="16"/>
              </w:rPr>
            </w:pPr>
            <w:r w:rsidRPr="00B83EC8">
              <w:rPr>
                <w:rFonts w:ascii="Arial" w:hAnsi="Arial"/>
                <w:sz w:val="16"/>
                <w:szCs w:val="16"/>
              </w:rPr>
              <w:t>Potentially Significant Impact</w:t>
            </w:r>
          </w:p>
        </w:tc>
        <w:tc>
          <w:tcPr>
            <w:tcW w:w="1122" w:type="dxa"/>
            <w:tcBorders>
              <w:bottom w:val="single" w:sz="4" w:space="0" w:color="auto"/>
            </w:tcBorders>
            <w:vAlign w:val="center"/>
          </w:tcPr>
          <w:p w14:paraId="7FD1D543" w14:textId="77777777" w:rsidR="0020410B" w:rsidRPr="00B83EC8" w:rsidRDefault="0020410B" w:rsidP="00971F19">
            <w:pPr>
              <w:jc w:val="center"/>
              <w:rPr>
                <w:rFonts w:ascii="Arial" w:hAnsi="Arial"/>
                <w:sz w:val="16"/>
                <w:szCs w:val="16"/>
              </w:rPr>
            </w:pPr>
            <w:r w:rsidRPr="00B83EC8">
              <w:rPr>
                <w:rFonts w:ascii="Arial" w:hAnsi="Arial"/>
                <w:sz w:val="16"/>
                <w:szCs w:val="16"/>
              </w:rPr>
              <w:t>Less Than Significant with Mitigation Incorporated</w:t>
            </w:r>
          </w:p>
        </w:tc>
        <w:tc>
          <w:tcPr>
            <w:tcW w:w="990" w:type="dxa"/>
            <w:tcBorders>
              <w:bottom w:val="single" w:sz="4" w:space="0" w:color="auto"/>
            </w:tcBorders>
            <w:vAlign w:val="center"/>
          </w:tcPr>
          <w:p w14:paraId="2FEF6F24" w14:textId="77777777" w:rsidR="0020410B" w:rsidRPr="00B83EC8" w:rsidRDefault="0020410B" w:rsidP="00971F19">
            <w:pPr>
              <w:jc w:val="center"/>
              <w:rPr>
                <w:rFonts w:ascii="Arial" w:hAnsi="Arial"/>
                <w:sz w:val="16"/>
                <w:szCs w:val="16"/>
              </w:rPr>
            </w:pPr>
            <w:r w:rsidRPr="00B83EC8">
              <w:rPr>
                <w:rFonts w:ascii="Arial" w:hAnsi="Arial"/>
                <w:sz w:val="16"/>
                <w:szCs w:val="16"/>
              </w:rPr>
              <w:t>Less Than Significant Impact</w:t>
            </w:r>
          </w:p>
        </w:tc>
        <w:tc>
          <w:tcPr>
            <w:tcW w:w="1002" w:type="dxa"/>
            <w:tcBorders>
              <w:bottom w:val="single" w:sz="6" w:space="0" w:color="000000"/>
            </w:tcBorders>
            <w:vAlign w:val="center"/>
          </w:tcPr>
          <w:p w14:paraId="0F877F0A" w14:textId="77777777" w:rsidR="0020410B" w:rsidRPr="00B83EC8" w:rsidRDefault="0020410B" w:rsidP="00971F19">
            <w:pPr>
              <w:jc w:val="center"/>
              <w:rPr>
                <w:rFonts w:ascii="Arial" w:hAnsi="Arial"/>
                <w:sz w:val="16"/>
                <w:szCs w:val="16"/>
              </w:rPr>
            </w:pPr>
            <w:r w:rsidRPr="00B83EC8">
              <w:rPr>
                <w:rFonts w:ascii="Arial" w:hAnsi="Arial"/>
                <w:sz w:val="16"/>
                <w:szCs w:val="16"/>
              </w:rPr>
              <w:t>No Impact</w:t>
            </w:r>
          </w:p>
        </w:tc>
      </w:tr>
      <w:tr w:rsidR="00B83EC8" w:rsidRPr="000E3FB6" w14:paraId="2B287210" w14:textId="77777777" w:rsidTr="00456DEE">
        <w:trPr>
          <w:cantSplit/>
        </w:trPr>
        <w:tc>
          <w:tcPr>
            <w:tcW w:w="5220" w:type="dxa"/>
            <w:tcBorders>
              <w:top w:val="single" w:sz="6" w:space="0" w:color="000000"/>
              <w:bottom w:val="single" w:sz="6" w:space="0" w:color="000000"/>
              <w:right w:val="single" w:sz="6" w:space="0" w:color="000000"/>
            </w:tcBorders>
          </w:tcPr>
          <w:p w14:paraId="060560F1" w14:textId="4489F432" w:rsidR="00B83EC8" w:rsidRPr="00B83EC8" w:rsidRDefault="00B83EC8" w:rsidP="00B83EC8">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proofErr w:type="gramStart"/>
            <w:r w:rsidRPr="00B83EC8">
              <w:rPr>
                <w:rFonts w:ascii="Arial" w:hAnsi="Arial"/>
                <w:sz w:val="20"/>
              </w:rPr>
              <w:t>a)</w:t>
            </w:r>
            <w:r w:rsidRPr="00B83EC8">
              <w:rPr>
                <w:rFonts w:ascii="Arial" w:hAnsi="Arial"/>
                <w:sz w:val="20"/>
              </w:rPr>
              <w:tab/>
              <w:t>Result in a potentially significant environmental impact due to wasteful, inefficient, or unnecessary consumption of energy, or wasteful use of energy resources, during project construction or operation?</w:t>
            </w:r>
            <w:proofErr w:type="gramEnd"/>
          </w:p>
        </w:tc>
        <w:tc>
          <w:tcPr>
            <w:tcW w:w="1038" w:type="dxa"/>
            <w:tcBorders>
              <w:top w:val="single" w:sz="6" w:space="0" w:color="000000"/>
              <w:left w:val="single" w:sz="6" w:space="0" w:color="000000"/>
              <w:bottom w:val="single" w:sz="6" w:space="0" w:color="000000"/>
              <w:right w:val="single" w:sz="4" w:space="0" w:color="auto"/>
            </w:tcBorders>
            <w:vAlign w:val="center"/>
          </w:tcPr>
          <w:p w14:paraId="1764BA18" w14:textId="77777777" w:rsidR="00B83EC8" w:rsidRPr="00B83EC8" w:rsidRDefault="00B83EC8" w:rsidP="00B83EC8">
            <w:pPr>
              <w:jc w:val="center"/>
              <w:rPr>
                <w:rFonts w:ascii="Arial" w:hAnsi="Arial"/>
                <w:sz w:val="20"/>
              </w:rPr>
            </w:pPr>
            <w:r w:rsidRPr="00B83EC8">
              <w:rPr>
                <w:rFonts w:ascii="Arial" w:hAnsi="Arial"/>
                <w:sz w:val="20"/>
              </w:rPr>
              <w:fldChar w:fldCharType="begin">
                <w:ffData>
                  <w:name w:val="Check4"/>
                  <w:enabled/>
                  <w:calcOnExit w:val="0"/>
                  <w:checkBox>
                    <w:sizeAuto/>
                    <w:default w:val="0"/>
                  </w:checkBox>
                </w:ffData>
              </w:fldChar>
            </w:r>
            <w:r w:rsidRPr="00B83EC8">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B83EC8">
              <w:rPr>
                <w:rFonts w:ascii="Arial" w:hAnsi="Arial"/>
                <w:sz w:val="20"/>
              </w:rPr>
              <w:fldChar w:fldCharType="end"/>
            </w:r>
          </w:p>
        </w:tc>
        <w:tc>
          <w:tcPr>
            <w:tcW w:w="1122" w:type="dxa"/>
            <w:tcBorders>
              <w:top w:val="single" w:sz="4" w:space="0" w:color="auto"/>
              <w:left w:val="single" w:sz="4" w:space="0" w:color="auto"/>
              <w:bottom w:val="single" w:sz="4" w:space="0" w:color="auto"/>
              <w:right w:val="single" w:sz="4" w:space="0" w:color="auto"/>
            </w:tcBorders>
            <w:vAlign w:val="center"/>
          </w:tcPr>
          <w:p w14:paraId="0E43FB92" w14:textId="77777777" w:rsidR="00B83EC8" w:rsidRPr="00B83EC8" w:rsidRDefault="00B83EC8" w:rsidP="00B83EC8">
            <w:pPr>
              <w:jc w:val="center"/>
              <w:rPr>
                <w:rFonts w:ascii="Arial" w:hAnsi="Arial"/>
                <w:sz w:val="20"/>
              </w:rPr>
            </w:pPr>
            <w:r w:rsidRPr="00B83EC8">
              <w:rPr>
                <w:rFonts w:ascii="Arial" w:hAnsi="Arial"/>
                <w:sz w:val="20"/>
              </w:rPr>
              <w:fldChar w:fldCharType="begin">
                <w:ffData>
                  <w:name w:val="Check4"/>
                  <w:enabled/>
                  <w:calcOnExit w:val="0"/>
                  <w:checkBox>
                    <w:sizeAuto/>
                    <w:default w:val="0"/>
                  </w:checkBox>
                </w:ffData>
              </w:fldChar>
            </w:r>
            <w:r w:rsidRPr="00B83EC8">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B83EC8">
              <w:rPr>
                <w:rFonts w:ascii="Arial" w:hAnsi="Arial"/>
                <w:sz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6116C323" w14:textId="7916989D" w:rsidR="00B83EC8" w:rsidRPr="00B83EC8" w:rsidRDefault="00B83EC8" w:rsidP="00B83EC8">
            <w:pPr>
              <w:jc w:val="center"/>
              <w:rPr>
                <w:rFonts w:ascii="Arial" w:hAnsi="Arial"/>
                <w:sz w:val="20"/>
              </w:rPr>
            </w:pPr>
            <w:r w:rsidRPr="00B83EC8">
              <w:rPr>
                <w:rFonts w:ascii="Arial" w:hAnsi="Arial"/>
                <w:sz w:val="20"/>
              </w:rPr>
              <w:fldChar w:fldCharType="begin">
                <w:ffData>
                  <w:name w:val="Check4"/>
                  <w:enabled/>
                  <w:calcOnExit w:val="0"/>
                  <w:checkBox>
                    <w:sizeAuto/>
                    <w:default w:val="0"/>
                  </w:checkBox>
                </w:ffData>
              </w:fldChar>
            </w:r>
            <w:r w:rsidRPr="00B83EC8">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B83EC8">
              <w:rPr>
                <w:rFonts w:ascii="Arial" w:hAnsi="Arial"/>
                <w:sz w:val="20"/>
              </w:rPr>
              <w:fldChar w:fldCharType="end"/>
            </w:r>
          </w:p>
        </w:tc>
        <w:tc>
          <w:tcPr>
            <w:tcW w:w="1002" w:type="dxa"/>
            <w:tcBorders>
              <w:top w:val="single" w:sz="6" w:space="0" w:color="000000"/>
              <w:left w:val="single" w:sz="4" w:space="0" w:color="auto"/>
              <w:bottom w:val="single" w:sz="6" w:space="0" w:color="000000"/>
            </w:tcBorders>
            <w:vAlign w:val="center"/>
          </w:tcPr>
          <w:p w14:paraId="41491146" w14:textId="69D8BCE0" w:rsidR="00B83EC8" w:rsidRPr="00B83EC8" w:rsidRDefault="00B83EC8" w:rsidP="00B83EC8">
            <w:pPr>
              <w:jc w:val="center"/>
              <w:rPr>
                <w:rFonts w:ascii="Arial" w:hAnsi="Arial"/>
                <w:sz w:val="20"/>
              </w:rPr>
            </w:pPr>
            <w:r w:rsidRPr="00B83EC8">
              <w:rPr>
                <w:rFonts w:ascii="Arial" w:hAnsi="Arial"/>
                <w:sz w:val="20"/>
              </w:rPr>
              <w:fldChar w:fldCharType="begin">
                <w:ffData>
                  <w:name w:val=""/>
                  <w:enabled/>
                  <w:calcOnExit w:val="0"/>
                  <w:checkBox>
                    <w:sizeAuto/>
                    <w:default w:val="1"/>
                  </w:checkBox>
                </w:ffData>
              </w:fldChar>
            </w:r>
            <w:r w:rsidRPr="00B83EC8">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B83EC8">
              <w:rPr>
                <w:rFonts w:ascii="Arial" w:hAnsi="Arial"/>
                <w:sz w:val="20"/>
              </w:rPr>
              <w:fldChar w:fldCharType="end"/>
            </w:r>
          </w:p>
        </w:tc>
      </w:tr>
      <w:tr w:rsidR="00B83EC8" w:rsidRPr="000E3FB6" w14:paraId="28C2ED4F" w14:textId="77777777" w:rsidTr="00456DEE">
        <w:trPr>
          <w:cantSplit/>
        </w:trPr>
        <w:tc>
          <w:tcPr>
            <w:tcW w:w="5220" w:type="dxa"/>
          </w:tcPr>
          <w:p w14:paraId="1DDADAA1" w14:textId="2A4097B2" w:rsidR="00B83EC8" w:rsidRPr="00B83EC8" w:rsidRDefault="00B83EC8" w:rsidP="00B83EC8">
            <w:pPr>
              <w:tabs>
                <w:tab w:val="left" w:pos="0"/>
                <w:tab w:val="left" w:pos="382"/>
                <w:tab w:val="left" w:pos="720"/>
                <w:tab w:val="left" w:pos="1440"/>
                <w:tab w:val="left" w:pos="2160"/>
                <w:tab w:val="left" w:pos="2880"/>
                <w:tab w:val="left" w:pos="3600"/>
                <w:tab w:val="left" w:pos="4320"/>
                <w:tab w:val="left" w:pos="5040"/>
              </w:tabs>
              <w:ind w:left="382" w:hanging="382"/>
              <w:jc w:val="both"/>
              <w:rPr>
                <w:rFonts w:ascii="Arial" w:hAnsi="Arial"/>
                <w:sz w:val="20"/>
              </w:rPr>
            </w:pPr>
            <w:r w:rsidRPr="00B83EC8">
              <w:rPr>
                <w:rFonts w:ascii="Arial" w:hAnsi="Arial"/>
                <w:sz w:val="20"/>
              </w:rPr>
              <w:t>b)</w:t>
            </w:r>
            <w:r w:rsidRPr="00B83EC8">
              <w:rPr>
                <w:rFonts w:ascii="Arial" w:hAnsi="Arial"/>
                <w:sz w:val="20"/>
              </w:rPr>
              <w:tab/>
              <w:t>Conflict with or obstruct a state or local plan for renewable energy or energy efficiency?</w:t>
            </w:r>
          </w:p>
        </w:tc>
        <w:tc>
          <w:tcPr>
            <w:tcW w:w="1038" w:type="dxa"/>
            <w:vAlign w:val="center"/>
          </w:tcPr>
          <w:p w14:paraId="70022296" w14:textId="77777777" w:rsidR="00B83EC8" w:rsidRPr="00B83EC8" w:rsidRDefault="00B83EC8" w:rsidP="00B83EC8">
            <w:pPr>
              <w:jc w:val="center"/>
              <w:rPr>
                <w:rFonts w:ascii="Arial" w:hAnsi="Arial"/>
                <w:sz w:val="20"/>
              </w:rPr>
            </w:pPr>
            <w:r w:rsidRPr="00B83EC8">
              <w:rPr>
                <w:rFonts w:ascii="Arial" w:hAnsi="Arial"/>
                <w:sz w:val="20"/>
              </w:rPr>
              <w:fldChar w:fldCharType="begin">
                <w:ffData>
                  <w:name w:val="Check4"/>
                  <w:enabled/>
                  <w:calcOnExit w:val="0"/>
                  <w:checkBox>
                    <w:sizeAuto/>
                    <w:default w:val="0"/>
                  </w:checkBox>
                </w:ffData>
              </w:fldChar>
            </w:r>
            <w:r w:rsidRPr="00B83EC8">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B83EC8">
              <w:rPr>
                <w:rFonts w:ascii="Arial" w:hAnsi="Arial"/>
                <w:sz w:val="20"/>
              </w:rPr>
              <w:fldChar w:fldCharType="end"/>
            </w:r>
          </w:p>
        </w:tc>
        <w:tc>
          <w:tcPr>
            <w:tcW w:w="1122" w:type="dxa"/>
            <w:vAlign w:val="center"/>
          </w:tcPr>
          <w:p w14:paraId="1CF5B501" w14:textId="77777777" w:rsidR="00B83EC8" w:rsidRPr="00B83EC8" w:rsidRDefault="00B83EC8" w:rsidP="00B83EC8">
            <w:pPr>
              <w:jc w:val="center"/>
              <w:rPr>
                <w:rFonts w:ascii="Arial" w:hAnsi="Arial"/>
                <w:sz w:val="20"/>
              </w:rPr>
            </w:pPr>
            <w:r w:rsidRPr="00B83EC8">
              <w:rPr>
                <w:rFonts w:ascii="Arial" w:hAnsi="Arial"/>
                <w:sz w:val="20"/>
              </w:rPr>
              <w:fldChar w:fldCharType="begin">
                <w:ffData>
                  <w:name w:val=""/>
                  <w:enabled/>
                  <w:calcOnExit w:val="0"/>
                  <w:checkBox>
                    <w:sizeAuto/>
                    <w:default w:val="0"/>
                  </w:checkBox>
                </w:ffData>
              </w:fldChar>
            </w:r>
            <w:r w:rsidRPr="00B83EC8">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B83EC8">
              <w:rPr>
                <w:rFonts w:ascii="Arial" w:hAnsi="Arial"/>
                <w:sz w:val="20"/>
              </w:rPr>
              <w:fldChar w:fldCharType="end"/>
            </w:r>
          </w:p>
        </w:tc>
        <w:tc>
          <w:tcPr>
            <w:tcW w:w="990" w:type="dxa"/>
            <w:vAlign w:val="center"/>
          </w:tcPr>
          <w:p w14:paraId="192D990B" w14:textId="7DC84D6F" w:rsidR="00B83EC8" w:rsidRPr="00B83EC8" w:rsidRDefault="00B83EC8" w:rsidP="00B83EC8">
            <w:pPr>
              <w:jc w:val="center"/>
              <w:rPr>
                <w:rFonts w:ascii="Arial" w:hAnsi="Arial"/>
                <w:sz w:val="20"/>
              </w:rPr>
            </w:pPr>
            <w:r w:rsidRPr="00B83EC8">
              <w:rPr>
                <w:rFonts w:ascii="Arial" w:hAnsi="Arial"/>
                <w:sz w:val="20"/>
              </w:rPr>
              <w:fldChar w:fldCharType="begin">
                <w:ffData>
                  <w:name w:val=""/>
                  <w:enabled/>
                  <w:calcOnExit w:val="0"/>
                  <w:checkBox>
                    <w:sizeAuto/>
                    <w:default w:val="0"/>
                  </w:checkBox>
                </w:ffData>
              </w:fldChar>
            </w:r>
            <w:r w:rsidRPr="00B83EC8">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B83EC8">
              <w:rPr>
                <w:rFonts w:ascii="Arial" w:hAnsi="Arial"/>
                <w:sz w:val="20"/>
              </w:rPr>
              <w:fldChar w:fldCharType="end"/>
            </w:r>
          </w:p>
        </w:tc>
        <w:tc>
          <w:tcPr>
            <w:tcW w:w="1002" w:type="dxa"/>
            <w:vAlign w:val="center"/>
          </w:tcPr>
          <w:p w14:paraId="0554FEE3" w14:textId="2576E751" w:rsidR="00B83EC8" w:rsidRPr="00B83EC8" w:rsidRDefault="00B83EC8" w:rsidP="00B83EC8">
            <w:pPr>
              <w:jc w:val="center"/>
              <w:rPr>
                <w:rFonts w:ascii="Arial" w:hAnsi="Arial"/>
                <w:sz w:val="20"/>
              </w:rPr>
            </w:pPr>
            <w:r w:rsidRPr="00B83EC8">
              <w:rPr>
                <w:rFonts w:ascii="Arial" w:hAnsi="Arial"/>
                <w:sz w:val="20"/>
              </w:rPr>
              <w:fldChar w:fldCharType="begin">
                <w:ffData>
                  <w:name w:val=""/>
                  <w:enabled/>
                  <w:calcOnExit w:val="0"/>
                  <w:checkBox>
                    <w:sizeAuto/>
                    <w:default w:val="1"/>
                  </w:checkBox>
                </w:ffData>
              </w:fldChar>
            </w:r>
            <w:r w:rsidRPr="00B83EC8">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B83EC8">
              <w:rPr>
                <w:rFonts w:ascii="Arial" w:hAnsi="Arial"/>
                <w:sz w:val="20"/>
              </w:rPr>
              <w:fldChar w:fldCharType="end"/>
            </w:r>
          </w:p>
        </w:tc>
      </w:tr>
    </w:tbl>
    <w:p w14:paraId="6B22F2AC" w14:textId="77777777" w:rsidR="00B84F3A" w:rsidRPr="008A3694" w:rsidRDefault="00B84F3A" w:rsidP="00E519DE">
      <w:pPr>
        <w:tabs>
          <w:tab w:val="left" w:pos="720"/>
        </w:tabs>
        <w:jc w:val="both"/>
        <w:rPr>
          <w:rFonts w:ascii="Arial" w:hAnsi="Arial"/>
          <w:sz w:val="20"/>
          <w:u w:val="single"/>
        </w:rPr>
      </w:pPr>
    </w:p>
    <w:p w14:paraId="769672CE" w14:textId="052EB002" w:rsidR="00E519DE" w:rsidRPr="008A3694" w:rsidRDefault="00E519DE" w:rsidP="00E519DE">
      <w:pPr>
        <w:tabs>
          <w:tab w:val="left" w:pos="720"/>
        </w:tabs>
        <w:jc w:val="both"/>
        <w:rPr>
          <w:rFonts w:ascii="Arial" w:hAnsi="Arial"/>
          <w:sz w:val="20"/>
        </w:rPr>
      </w:pPr>
      <w:r w:rsidRPr="008A3694">
        <w:rPr>
          <w:rFonts w:ascii="Arial" w:hAnsi="Arial"/>
          <w:sz w:val="20"/>
          <w:u w:val="single"/>
        </w:rPr>
        <w:t>Thresholds of Significance:</w:t>
      </w:r>
      <w:r w:rsidRPr="008A3694">
        <w:rPr>
          <w:rFonts w:ascii="Arial" w:hAnsi="Arial"/>
          <w:sz w:val="20"/>
        </w:rPr>
        <w:t xml:space="preserve"> The project would have a significant effect on energy if it would result in a potentially significant environmental impact due to wasteful, inefficient, or unnecessary consumption of energy, or wasteful use of energy resources, during project construction or operation.</w:t>
      </w:r>
    </w:p>
    <w:p w14:paraId="04BF3423" w14:textId="77777777" w:rsidR="00E519DE" w:rsidRPr="008A3694" w:rsidRDefault="00E519DE" w:rsidP="00E519DE">
      <w:pPr>
        <w:tabs>
          <w:tab w:val="left" w:pos="720"/>
        </w:tabs>
        <w:jc w:val="both"/>
        <w:rPr>
          <w:rFonts w:ascii="Arial" w:hAnsi="Arial"/>
          <w:sz w:val="20"/>
          <w:highlight w:val="green"/>
        </w:rPr>
      </w:pPr>
    </w:p>
    <w:p w14:paraId="1593CEC3" w14:textId="77777777" w:rsidR="008A3694" w:rsidRDefault="00E519DE" w:rsidP="008A3694">
      <w:pPr>
        <w:tabs>
          <w:tab w:val="left" w:pos="720"/>
        </w:tabs>
        <w:jc w:val="both"/>
        <w:rPr>
          <w:rFonts w:ascii="Arial" w:eastAsia="Arial" w:hAnsi="Arial"/>
          <w:sz w:val="20"/>
        </w:rPr>
      </w:pPr>
      <w:r w:rsidRPr="008A3694">
        <w:rPr>
          <w:rFonts w:ascii="Arial" w:eastAsia="Arial" w:hAnsi="Arial"/>
          <w:sz w:val="20"/>
          <w:u w:val="single"/>
        </w:rPr>
        <w:t>Discussion:</w:t>
      </w:r>
      <w:r w:rsidRPr="008A3694">
        <w:rPr>
          <w:rFonts w:ascii="Arial" w:eastAsia="Arial" w:hAnsi="Arial"/>
          <w:sz w:val="20"/>
        </w:rPr>
        <w:t xml:space="preserve"> On October 7, 2015, Governor Edmund G. Brown, Jr. signed into law Senate Bill (SB) 350, known as the Clean Energy and Pollution Reduction Act of 2015 (De León, Chapter 547, Statutes of 2015), which sets ambitious annual targets for energy efficiency and renewable electricity aimed at reducing greenhouse gas (GHG) emissions. SB 350 requires the California Energy Commission to establish annual energy efficiency targets that will achieve a cumulative doubling of statewide energy efficiency savings and demand reductions in electricity and natural gas final end uses by January 1, 2030. This mandate is one of the primary measures to help the state achieve its long-term climate goal of reducing GHG emissions to 40 percent below 1990 levels by 2030. The proposed SB 350 doubling target for electricity increases from 7,286 gigawatt hours (</w:t>
      </w:r>
      <w:proofErr w:type="spellStart"/>
      <w:r w:rsidRPr="008A3694">
        <w:rPr>
          <w:rFonts w:ascii="Arial" w:eastAsia="Arial" w:hAnsi="Arial"/>
          <w:sz w:val="20"/>
        </w:rPr>
        <w:t>GWh</w:t>
      </w:r>
      <w:proofErr w:type="spellEnd"/>
      <w:r w:rsidRPr="008A3694">
        <w:rPr>
          <w:rFonts w:ascii="Arial" w:eastAsia="Arial" w:hAnsi="Arial"/>
          <w:sz w:val="20"/>
        </w:rPr>
        <w:t xml:space="preserve">) in 2015 up to 82,870 </w:t>
      </w:r>
      <w:proofErr w:type="spellStart"/>
      <w:r w:rsidRPr="008A3694">
        <w:rPr>
          <w:rFonts w:ascii="Arial" w:eastAsia="Arial" w:hAnsi="Arial"/>
          <w:sz w:val="20"/>
        </w:rPr>
        <w:t>GWh</w:t>
      </w:r>
      <w:proofErr w:type="spellEnd"/>
      <w:r w:rsidRPr="008A3694">
        <w:rPr>
          <w:rFonts w:ascii="Arial" w:eastAsia="Arial" w:hAnsi="Arial"/>
          <w:sz w:val="20"/>
        </w:rPr>
        <w:t xml:space="preserve"> in 2029. For natural gas, the proposed SB 350 doubling target increases from 42 million of </w:t>
      </w:r>
      <w:proofErr w:type="spellStart"/>
      <w:r w:rsidRPr="008A3694">
        <w:rPr>
          <w:rFonts w:ascii="Arial" w:eastAsia="Arial" w:hAnsi="Arial"/>
          <w:sz w:val="20"/>
        </w:rPr>
        <w:t>therms</w:t>
      </w:r>
      <w:proofErr w:type="spellEnd"/>
      <w:r w:rsidRPr="008A3694">
        <w:rPr>
          <w:rFonts w:ascii="Arial" w:eastAsia="Arial" w:hAnsi="Arial"/>
          <w:sz w:val="20"/>
        </w:rPr>
        <w:t xml:space="preserve"> (MM) in 2015 up to 1,174 MM in 2029 (CEC, 2017).</w:t>
      </w:r>
      <w:r w:rsidR="008A3694">
        <w:rPr>
          <w:rFonts w:ascii="Arial" w:eastAsia="Arial" w:hAnsi="Arial"/>
          <w:sz w:val="20"/>
        </w:rPr>
        <w:t xml:space="preserve"> </w:t>
      </w:r>
    </w:p>
    <w:p w14:paraId="2EF3AE06" w14:textId="77777777" w:rsidR="008A3694" w:rsidRDefault="008A3694" w:rsidP="008A3694">
      <w:pPr>
        <w:tabs>
          <w:tab w:val="left" w:pos="720"/>
        </w:tabs>
        <w:jc w:val="both"/>
        <w:rPr>
          <w:rFonts w:ascii="Arial" w:eastAsia="Arial" w:hAnsi="Arial"/>
          <w:sz w:val="20"/>
        </w:rPr>
      </w:pPr>
    </w:p>
    <w:p w14:paraId="4AA9E03B" w14:textId="2FFD2D8B" w:rsidR="00E519DE" w:rsidRPr="000E3FB6" w:rsidRDefault="008A3694" w:rsidP="008A3694">
      <w:pPr>
        <w:tabs>
          <w:tab w:val="left" w:pos="720"/>
        </w:tabs>
        <w:jc w:val="both"/>
        <w:rPr>
          <w:rFonts w:ascii="Arial" w:eastAsia="Arial" w:hAnsi="Arial"/>
          <w:color w:val="FF0000"/>
          <w:sz w:val="20"/>
        </w:rPr>
      </w:pPr>
      <w:r w:rsidRPr="008A3694">
        <w:rPr>
          <w:rFonts w:ascii="Arial" w:eastAsia="Arial" w:hAnsi="Arial"/>
          <w:bCs/>
          <w:sz w:val="20"/>
        </w:rPr>
        <w:t>As provided in Mendocino County General Plan Chapter 4 (Resource Management Element), the County primarily relies on imported electricity and natural gas for most of its energy needs. Additionally, facilities and activities using alternative energy sources are not widespread in the County, although a number of agencies and businesses promote the use of alternative energy.</w:t>
      </w:r>
    </w:p>
    <w:p w14:paraId="546DDF21" w14:textId="61FD1C83" w:rsidR="00E519DE" w:rsidRPr="008A3694" w:rsidRDefault="00E519DE" w:rsidP="00605551">
      <w:pPr>
        <w:tabs>
          <w:tab w:val="left" w:pos="720"/>
        </w:tabs>
        <w:jc w:val="both"/>
        <w:rPr>
          <w:rFonts w:ascii="Arial" w:eastAsia="Times" w:hAnsi="Arial"/>
          <w:sz w:val="20"/>
          <w:highlight w:val="green"/>
        </w:rPr>
      </w:pPr>
    </w:p>
    <w:p w14:paraId="1615CBAF" w14:textId="1B50FEAF" w:rsidR="00E519DE" w:rsidRPr="008A3694" w:rsidRDefault="005A1A64" w:rsidP="00E519DE">
      <w:pPr>
        <w:tabs>
          <w:tab w:val="left" w:pos="720"/>
        </w:tabs>
        <w:ind w:left="720" w:hanging="720"/>
        <w:jc w:val="both"/>
        <w:rPr>
          <w:rFonts w:ascii="Arial" w:eastAsia="Times" w:hAnsi="Arial"/>
          <w:sz w:val="20"/>
        </w:rPr>
      </w:pPr>
      <w:proofErr w:type="gramStart"/>
      <w:r w:rsidRPr="008A3694">
        <w:rPr>
          <w:rFonts w:ascii="Arial" w:eastAsia="Times" w:hAnsi="Arial"/>
          <w:sz w:val="20"/>
        </w:rPr>
        <w:t>a,</w:t>
      </w:r>
      <w:r w:rsidR="00E519DE" w:rsidRPr="008A3694">
        <w:rPr>
          <w:rFonts w:ascii="Arial" w:eastAsia="Times" w:hAnsi="Arial"/>
          <w:sz w:val="20"/>
        </w:rPr>
        <w:t xml:space="preserve"> b)</w:t>
      </w:r>
      <w:r w:rsidR="00E519DE" w:rsidRPr="008A3694">
        <w:rPr>
          <w:rFonts w:ascii="Arial" w:eastAsia="Times" w:hAnsi="Arial"/>
          <w:sz w:val="20"/>
        </w:rPr>
        <w:tab/>
      </w:r>
      <w:r w:rsidR="008A3694" w:rsidRPr="008A3694">
        <w:rPr>
          <w:rFonts w:ascii="Arial" w:eastAsia="Times" w:hAnsi="Arial"/>
          <w:b/>
          <w:bCs/>
          <w:sz w:val="20"/>
        </w:rPr>
        <w:t xml:space="preserve">No Impact: </w:t>
      </w:r>
      <w:r w:rsidR="008A3694" w:rsidRPr="008A3694">
        <w:rPr>
          <w:rFonts w:ascii="Arial" w:eastAsia="Times" w:hAnsi="Arial"/>
          <w:bCs/>
          <w:sz w:val="20"/>
        </w:rPr>
        <w:t xml:space="preserve">Neither project construction nor operation is anticipated to result in a potentially significant environmental impact due to wasteful, inefficient, or unnecessary consumption of energy or wasteful use of energy resources, and the </w:t>
      </w:r>
      <w:r w:rsidR="005079D5">
        <w:rPr>
          <w:rFonts w:ascii="Arial" w:eastAsia="Times" w:hAnsi="Arial"/>
          <w:bCs/>
          <w:sz w:val="20"/>
        </w:rPr>
        <w:t>upgrade and installation of the new septic system</w:t>
      </w:r>
      <w:r w:rsidR="008A3694" w:rsidRPr="008A3694">
        <w:rPr>
          <w:rFonts w:ascii="Arial" w:eastAsia="Times" w:hAnsi="Arial"/>
          <w:bCs/>
          <w:sz w:val="20"/>
        </w:rPr>
        <w:t xml:space="preserve"> would not conflict with or obstruct a State or local plan for renewable energy or energy efficiency.</w:t>
      </w:r>
      <w:proofErr w:type="gramEnd"/>
      <w:r w:rsidR="008A3694" w:rsidRPr="008A3694">
        <w:rPr>
          <w:rFonts w:ascii="Arial" w:eastAsia="Times" w:hAnsi="Arial"/>
          <w:sz w:val="20"/>
        </w:rPr>
        <w:t xml:space="preserve"> </w:t>
      </w:r>
    </w:p>
    <w:p w14:paraId="44684F4D" w14:textId="77777777" w:rsidR="001445E4" w:rsidRPr="008A3694" w:rsidRDefault="001445E4" w:rsidP="00971F19">
      <w:pPr>
        <w:jc w:val="both"/>
        <w:rPr>
          <w:rFonts w:ascii="Arial" w:hAnsi="Arial"/>
          <w:sz w:val="20"/>
        </w:rPr>
      </w:pPr>
    </w:p>
    <w:p w14:paraId="70B717A3" w14:textId="77777777" w:rsidR="001445E4" w:rsidRPr="008A3694" w:rsidRDefault="001445E4" w:rsidP="00971F19">
      <w:pPr>
        <w:ind w:left="22"/>
        <w:jc w:val="both"/>
        <w:rPr>
          <w:rFonts w:ascii="Arial" w:hAnsi="Arial"/>
          <w:b/>
          <w:bCs/>
          <w:sz w:val="20"/>
        </w:rPr>
      </w:pPr>
      <w:r w:rsidRPr="008A3694">
        <w:rPr>
          <w:rFonts w:ascii="Arial" w:hAnsi="Arial"/>
          <w:b/>
          <w:bCs/>
          <w:sz w:val="20"/>
        </w:rPr>
        <w:t>MITIGATION MEASURES</w:t>
      </w:r>
    </w:p>
    <w:p w14:paraId="3B12B0D1" w14:textId="77777777" w:rsidR="001445E4" w:rsidRPr="008A3694" w:rsidRDefault="001445E4" w:rsidP="00971F19">
      <w:pPr>
        <w:ind w:left="22"/>
        <w:jc w:val="both"/>
        <w:rPr>
          <w:rFonts w:ascii="Arial" w:hAnsi="Arial"/>
          <w:sz w:val="20"/>
        </w:rPr>
      </w:pPr>
      <w:r w:rsidRPr="008A3694">
        <w:rPr>
          <w:rFonts w:ascii="Arial" w:hAnsi="Arial"/>
          <w:sz w:val="20"/>
        </w:rPr>
        <w:t>No mitigation required.</w:t>
      </w:r>
    </w:p>
    <w:p w14:paraId="57160B48" w14:textId="77777777" w:rsidR="001445E4" w:rsidRPr="008A3694" w:rsidRDefault="001445E4" w:rsidP="00971F19">
      <w:pPr>
        <w:ind w:left="22"/>
        <w:jc w:val="both"/>
        <w:rPr>
          <w:rFonts w:ascii="Arial" w:hAnsi="Arial"/>
          <w:sz w:val="20"/>
        </w:rPr>
      </w:pPr>
    </w:p>
    <w:p w14:paraId="03BB9C55" w14:textId="77777777" w:rsidR="001445E4" w:rsidRPr="008A3694" w:rsidRDefault="001445E4" w:rsidP="00971F19">
      <w:pPr>
        <w:pStyle w:val="BodyText"/>
        <w:rPr>
          <w:rFonts w:ascii="Arial" w:hAnsi="Arial" w:cs="Arial"/>
          <w:b/>
          <w:bCs/>
          <w:sz w:val="20"/>
        </w:rPr>
      </w:pPr>
      <w:r w:rsidRPr="008A3694">
        <w:rPr>
          <w:rFonts w:ascii="Arial" w:hAnsi="Arial" w:cs="Arial"/>
          <w:b/>
          <w:bCs/>
          <w:sz w:val="20"/>
        </w:rPr>
        <w:t>FINDINGS</w:t>
      </w:r>
    </w:p>
    <w:p w14:paraId="0CA5AA31" w14:textId="41F359B0" w:rsidR="00953778" w:rsidRPr="000E3FB6" w:rsidRDefault="001445E4" w:rsidP="00971F19">
      <w:pPr>
        <w:rPr>
          <w:rFonts w:ascii="Arial" w:hAnsi="Arial"/>
          <w:color w:val="FF0000"/>
          <w:sz w:val="20"/>
        </w:rPr>
      </w:pPr>
      <w:r w:rsidRPr="008A3694">
        <w:rPr>
          <w:rFonts w:ascii="Arial" w:hAnsi="Arial"/>
          <w:sz w:val="20"/>
        </w:rPr>
        <w:t xml:space="preserve">The proposed project would have a </w:t>
      </w:r>
      <w:r w:rsidR="008A3694" w:rsidRPr="008A3694">
        <w:rPr>
          <w:rFonts w:ascii="Arial" w:hAnsi="Arial"/>
          <w:b/>
          <w:sz w:val="20"/>
        </w:rPr>
        <w:t>No</w:t>
      </w:r>
      <w:r w:rsidRPr="008A3694">
        <w:rPr>
          <w:rFonts w:ascii="Arial" w:hAnsi="Arial"/>
          <w:b/>
          <w:sz w:val="20"/>
        </w:rPr>
        <w:t xml:space="preserve"> Impact</w:t>
      </w:r>
      <w:r w:rsidRPr="008A3694">
        <w:rPr>
          <w:rFonts w:ascii="Arial" w:hAnsi="Arial"/>
          <w:sz w:val="20"/>
        </w:rPr>
        <w:t xml:space="preserve"> on Energy.</w:t>
      </w:r>
      <w:r w:rsidR="00953778" w:rsidRPr="000E3FB6">
        <w:rPr>
          <w:rFonts w:ascii="Arial" w:hAnsi="Arial"/>
          <w:color w:val="FF0000"/>
          <w:sz w:val="20"/>
        </w:rPr>
        <w:br w:type="page"/>
      </w:r>
    </w:p>
    <w:tbl>
      <w:tblPr>
        <w:tblW w:w="9372" w:type="dxa"/>
        <w:tblInd w:w="86"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86" w:type="dxa"/>
          <w:right w:w="86" w:type="dxa"/>
        </w:tblCellMar>
        <w:tblLook w:val="0000" w:firstRow="0" w:lastRow="0" w:firstColumn="0" w:lastColumn="0" w:noHBand="0" w:noVBand="0"/>
      </w:tblPr>
      <w:tblGrid>
        <w:gridCol w:w="5220"/>
        <w:gridCol w:w="1038"/>
        <w:gridCol w:w="1122"/>
        <w:gridCol w:w="990"/>
        <w:gridCol w:w="1002"/>
      </w:tblGrid>
      <w:tr w:rsidR="000E3FB6" w:rsidRPr="005079D5" w14:paraId="2C9DA085" w14:textId="77777777" w:rsidTr="00CD0A07">
        <w:trPr>
          <w:cantSplit/>
        </w:trPr>
        <w:tc>
          <w:tcPr>
            <w:tcW w:w="5220" w:type="dxa"/>
            <w:tcBorders>
              <w:bottom w:val="single" w:sz="6" w:space="0" w:color="000000"/>
            </w:tcBorders>
            <w:shd w:val="clear" w:color="auto" w:fill="auto"/>
            <w:vAlign w:val="center"/>
          </w:tcPr>
          <w:p w14:paraId="4A7EBE8E" w14:textId="0B52C89A" w:rsidR="00F536DC" w:rsidRPr="005079D5" w:rsidRDefault="00F536DC" w:rsidP="00971F19">
            <w:pPr>
              <w:tabs>
                <w:tab w:val="left" w:pos="382"/>
                <w:tab w:val="left" w:pos="720"/>
                <w:tab w:val="left" w:pos="1440"/>
                <w:tab w:val="left" w:pos="2160"/>
                <w:tab w:val="left" w:pos="2880"/>
                <w:tab w:val="left" w:pos="3600"/>
                <w:tab w:val="left" w:pos="4320"/>
                <w:tab w:val="left" w:pos="5040"/>
              </w:tabs>
              <w:ind w:left="382" w:hanging="382"/>
              <w:jc w:val="both"/>
              <w:rPr>
                <w:rFonts w:ascii="Arial" w:hAnsi="Arial"/>
                <w:sz w:val="20"/>
              </w:rPr>
            </w:pPr>
            <w:r w:rsidRPr="005079D5">
              <w:rPr>
                <w:rStyle w:val="CEQAHeaderChar"/>
                <w:sz w:val="20"/>
                <w:szCs w:val="20"/>
              </w:rPr>
              <w:lastRenderedPageBreak/>
              <w:t>VI</w:t>
            </w:r>
            <w:r w:rsidR="00E47868" w:rsidRPr="005079D5">
              <w:rPr>
                <w:rStyle w:val="CEQAHeaderChar"/>
                <w:sz w:val="20"/>
                <w:szCs w:val="20"/>
              </w:rPr>
              <w:t>I</w:t>
            </w:r>
            <w:r w:rsidRPr="005079D5">
              <w:rPr>
                <w:rStyle w:val="CEQAHeaderChar"/>
                <w:sz w:val="20"/>
                <w:szCs w:val="20"/>
              </w:rPr>
              <w:t>.</w:t>
            </w:r>
            <w:r w:rsidRPr="005079D5">
              <w:rPr>
                <w:rStyle w:val="CEQAHeaderChar"/>
                <w:sz w:val="20"/>
                <w:szCs w:val="20"/>
              </w:rPr>
              <w:tab/>
              <w:t>GEOLOGY AND SOILS</w:t>
            </w:r>
            <w:r w:rsidRPr="005079D5">
              <w:rPr>
                <w:rFonts w:ascii="Arial" w:hAnsi="Arial"/>
                <w:sz w:val="20"/>
              </w:rPr>
              <w:t>. Would the project:</w:t>
            </w:r>
          </w:p>
        </w:tc>
        <w:tc>
          <w:tcPr>
            <w:tcW w:w="1038" w:type="dxa"/>
            <w:tcBorders>
              <w:bottom w:val="single" w:sz="6" w:space="0" w:color="000000"/>
            </w:tcBorders>
            <w:vAlign w:val="center"/>
          </w:tcPr>
          <w:p w14:paraId="7B6117E0" w14:textId="77777777" w:rsidR="00F536DC" w:rsidRPr="005079D5" w:rsidRDefault="00F536DC" w:rsidP="00971F19">
            <w:pPr>
              <w:jc w:val="center"/>
              <w:rPr>
                <w:rFonts w:ascii="Arial" w:hAnsi="Arial"/>
                <w:sz w:val="16"/>
                <w:szCs w:val="16"/>
              </w:rPr>
            </w:pPr>
            <w:r w:rsidRPr="005079D5">
              <w:rPr>
                <w:rFonts w:ascii="Arial" w:hAnsi="Arial"/>
                <w:sz w:val="16"/>
                <w:szCs w:val="16"/>
              </w:rPr>
              <w:t>Potentially Significant Impact</w:t>
            </w:r>
          </w:p>
        </w:tc>
        <w:tc>
          <w:tcPr>
            <w:tcW w:w="1122" w:type="dxa"/>
            <w:tcBorders>
              <w:bottom w:val="single" w:sz="4" w:space="0" w:color="auto"/>
            </w:tcBorders>
            <w:vAlign w:val="center"/>
          </w:tcPr>
          <w:p w14:paraId="56DDDD11" w14:textId="3F2F0336" w:rsidR="00F536DC" w:rsidRPr="005079D5" w:rsidRDefault="00F536DC" w:rsidP="00971F19">
            <w:pPr>
              <w:jc w:val="center"/>
              <w:rPr>
                <w:rFonts w:ascii="Arial" w:hAnsi="Arial"/>
                <w:sz w:val="16"/>
                <w:szCs w:val="16"/>
              </w:rPr>
            </w:pPr>
            <w:r w:rsidRPr="005079D5">
              <w:rPr>
                <w:rFonts w:ascii="Arial" w:hAnsi="Arial"/>
                <w:sz w:val="16"/>
                <w:szCs w:val="16"/>
              </w:rPr>
              <w:t>Less Than Significant with Mitigation Incorporat</w:t>
            </w:r>
            <w:r w:rsidR="00A93271" w:rsidRPr="005079D5">
              <w:rPr>
                <w:rFonts w:ascii="Arial" w:hAnsi="Arial"/>
                <w:sz w:val="16"/>
                <w:szCs w:val="16"/>
              </w:rPr>
              <w:t>ed</w:t>
            </w:r>
          </w:p>
        </w:tc>
        <w:tc>
          <w:tcPr>
            <w:tcW w:w="990" w:type="dxa"/>
            <w:tcBorders>
              <w:bottom w:val="single" w:sz="4" w:space="0" w:color="auto"/>
            </w:tcBorders>
            <w:vAlign w:val="center"/>
          </w:tcPr>
          <w:p w14:paraId="1876B636" w14:textId="77777777" w:rsidR="00F536DC" w:rsidRPr="005079D5" w:rsidRDefault="00F536DC" w:rsidP="00971F19">
            <w:pPr>
              <w:jc w:val="center"/>
              <w:rPr>
                <w:rFonts w:ascii="Arial" w:hAnsi="Arial"/>
                <w:sz w:val="16"/>
                <w:szCs w:val="16"/>
              </w:rPr>
            </w:pPr>
            <w:r w:rsidRPr="005079D5">
              <w:rPr>
                <w:rFonts w:ascii="Arial" w:hAnsi="Arial"/>
                <w:sz w:val="16"/>
                <w:szCs w:val="16"/>
              </w:rPr>
              <w:t>Less Than Significant Impact</w:t>
            </w:r>
          </w:p>
        </w:tc>
        <w:tc>
          <w:tcPr>
            <w:tcW w:w="1002" w:type="dxa"/>
            <w:tcBorders>
              <w:bottom w:val="single" w:sz="6" w:space="0" w:color="000000"/>
            </w:tcBorders>
            <w:vAlign w:val="center"/>
          </w:tcPr>
          <w:p w14:paraId="1D38F1B6" w14:textId="77777777" w:rsidR="00F536DC" w:rsidRPr="005079D5" w:rsidRDefault="00F536DC" w:rsidP="00971F19">
            <w:pPr>
              <w:jc w:val="center"/>
              <w:rPr>
                <w:rFonts w:ascii="Arial" w:hAnsi="Arial"/>
                <w:sz w:val="16"/>
                <w:szCs w:val="16"/>
              </w:rPr>
            </w:pPr>
            <w:r w:rsidRPr="005079D5">
              <w:rPr>
                <w:rFonts w:ascii="Arial" w:hAnsi="Arial"/>
                <w:sz w:val="16"/>
                <w:szCs w:val="16"/>
              </w:rPr>
              <w:t>No Impact</w:t>
            </w:r>
          </w:p>
        </w:tc>
      </w:tr>
      <w:tr w:rsidR="000E3FB6" w:rsidRPr="005079D5" w14:paraId="6B946287" w14:textId="77777777" w:rsidTr="00965027">
        <w:trPr>
          <w:cantSplit/>
        </w:trPr>
        <w:tc>
          <w:tcPr>
            <w:tcW w:w="5220" w:type="dxa"/>
            <w:tcBorders>
              <w:top w:val="single" w:sz="6" w:space="0" w:color="000000"/>
              <w:bottom w:val="single" w:sz="6" w:space="0" w:color="000000"/>
              <w:right w:val="single" w:sz="6" w:space="0" w:color="000000"/>
            </w:tcBorders>
          </w:tcPr>
          <w:p w14:paraId="3623DA25" w14:textId="019AC4E9" w:rsidR="002C5957" w:rsidRPr="005079D5" w:rsidRDefault="002C5957" w:rsidP="002C5957">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5079D5">
              <w:rPr>
                <w:rFonts w:ascii="Arial" w:hAnsi="Arial"/>
                <w:sz w:val="20"/>
              </w:rPr>
              <w:t>a)</w:t>
            </w:r>
            <w:r w:rsidRPr="005079D5">
              <w:rPr>
                <w:rFonts w:ascii="Arial" w:hAnsi="Arial"/>
                <w:sz w:val="20"/>
              </w:rPr>
              <w:tab/>
              <w:t>Directly or indirectly cause potential substantial adverse effects, including the risk of loss, injury, or death involving:</w:t>
            </w:r>
          </w:p>
        </w:tc>
        <w:tc>
          <w:tcPr>
            <w:tcW w:w="1038" w:type="dxa"/>
            <w:tcBorders>
              <w:top w:val="single" w:sz="6" w:space="0" w:color="000000"/>
              <w:left w:val="single" w:sz="6" w:space="0" w:color="000000"/>
              <w:bottom w:val="single" w:sz="6" w:space="0" w:color="000000"/>
              <w:right w:val="single" w:sz="4" w:space="0" w:color="auto"/>
            </w:tcBorders>
            <w:vAlign w:val="center"/>
          </w:tcPr>
          <w:p w14:paraId="18749064" w14:textId="77777777" w:rsidR="002C5957" w:rsidRPr="005079D5" w:rsidRDefault="002C5957" w:rsidP="002C5957">
            <w:pPr>
              <w:jc w:val="center"/>
              <w:rPr>
                <w:rFonts w:ascii="Arial" w:hAnsi="Arial"/>
                <w:sz w:val="20"/>
              </w:rPr>
            </w:pPr>
            <w:r w:rsidRPr="005079D5">
              <w:rPr>
                <w:rFonts w:ascii="Arial" w:hAnsi="Arial"/>
                <w:sz w:val="20"/>
              </w:rPr>
              <w:fldChar w:fldCharType="begin">
                <w:ffData>
                  <w:name w:val="Check4"/>
                  <w:enabled/>
                  <w:calcOnExit w:val="0"/>
                  <w:checkBox>
                    <w:sizeAuto/>
                    <w:default w:val="0"/>
                  </w:checkBox>
                </w:ffData>
              </w:fldChar>
            </w:r>
            <w:r w:rsidRPr="005079D5">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079D5">
              <w:rPr>
                <w:rFonts w:ascii="Arial" w:hAnsi="Arial"/>
                <w:sz w:val="20"/>
              </w:rPr>
              <w:fldChar w:fldCharType="end"/>
            </w:r>
          </w:p>
        </w:tc>
        <w:tc>
          <w:tcPr>
            <w:tcW w:w="1122" w:type="dxa"/>
            <w:tcBorders>
              <w:top w:val="single" w:sz="4" w:space="0" w:color="auto"/>
              <w:left w:val="single" w:sz="4" w:space="0" w:color="auto"/>
              <w:bottom w:val="single" w:sz="4" w:space="0" w:color="auto"/>
              <w:right w:val="single" w:sz="4" w:space="0" w:color="auto"/>
            </w:tcBorders>
            <w:vAlign w:val="center"/>
          </w:tcPr>
          <w:p w14:paraId="4AD402BA" w14:textId="77777777" w:rsidR="002C5957" w:rsidRPr="005079D5" w:rsidRDefault="002C5957" w:rsidP="002C5957">
            <w:pPr>
              <w:jc w:val="center"/>
              <w:rPr>
                <w:rFonts w:ascii="Arial" w:hAnsi="Arial"/>
                <w:sz w:val="20"/>
              </w:rPr>
            </w:pPr>
            <w:r w:rsidRPr="005079D5">
              <w:rPr>
                <w:rFonts w:ascii="Arial" w:hAnsi="Arial"/>
                <w:sz w:val="20"/>
              </w:rPr>
              <w:fldChar w:fldCharType="begin">
                <w:ffData>
                  <w:name w:val="Check4"/>
                  <w:enabled/>
                  <w:calcOnExit w:val="0"/>
                  <w:checkBox>
                    <w:sizeAuto/>
                    <w:default w:val="0"/>
                  </w:checkBox>
                </w:ffData>
              </w:fldChar>
            </w:r>
            <w:r w:rsidRPr="005079D5">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079D5">
              <w:rPr>
                <w:rFonts w:ascii="Arial" w:hAnsi="Arial"/>
                <w:sz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42796E77" w14:textId="2D387065" w:rsidR="002C5957" w:rsidRPr="005079D5" w:rsidRDefault="002C5957" w:rsidP="002C5957">
            <w:pPr>
              <w:jc w:val="center"/>
              <w:rPr>
                <w:rFonts w:ascii="Arial" w:hAnsi="Arial"/>
                <w:sz w:val="20"/>
              </w:rPr>
            </w:pPr>
            <w:r w:rsidRPr="005079D5">
              <w:rPr>
                <w:rFonts w:ascii="Arial" w:hAnsi="Arial"/>
                <w:sz w:val="20"/>
              </w:rPr>
              <w:fldChar w:fldCharType="begin">
                <w:ffData>
                  <w:name w:val="Check4"/>
                  <w:enabled/>
                  <w:calcOnExit w:val="0"/>
                  <w:checkBox>
                    <w:sizeAuto/>
                    <w:default w:val="0"/>
                  </w:checkBox>
                </w:ffData>
              </w:fldChar>
            </w:r>
            <w:r w:rsidRPr="005079D5">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079D5">
              <w:rPr>
                <w:rFonts w:ascii="Arial" w:hAnsi="Arial"/>
                <w:sz w:val="20"/>
              </w:rPr>
              <w:fldChar w:fldCharType="end"/>
            </w:r>
          </w:p>
        </w:tc>
        <w:tc>
          <w:tcPr>
            <w:tcW w:w="1002" w:type="dxa"/>
            <w:tcBorders>
              <w:top w:val="single" w:sz="6" w:space="0" w:color="000000"/>
              <w:left w:val="single" w:sz="4" w:space="0" w:color="auto"/>
              <w:bottom w:val="single" w:sz="6" w:space="0" w:color="000000"/>
            </w:tcBorders>
            <w:vAlign w:val="center"/>
          </w:tcPr>
          <w:p w14:paraId="478F9D5A" w14:textId="779B69DF" w:rsidR="002C5957" w:rsidRPr="005079D5" w:rsidRDefault="002C5957" w:rsidP="002C5957">
            <w:pPr>
              <w:jc w:val="center"/>
              <w:rPr>
                <w:rFonts w:ascii="Arial" w:hAnsi="Arial"/>
                <w:sz w:val="20"/>
              </w:rPr>
            </w:pPr>
            <w:r w:rsidRPr="005079D5">
              <w:rPr>
                <w:rFonts w:ascii="Arial" w:hAnsi="Arial"/>
                <w:sz w:val="20"/>
              </w:rPr>
              <w:fldChar w:fldCharType="begin">
                <w:ffData>
                  <w:name w:val=""/>
                  <w:enabled/>
                  <w:calcOnExit w:val="0"/>
                  <w:checkBox>
                    <w:sizeAuto/>
                    <w:default w:val="1"/>
                  </w:checkBox>
                </w:ffData>
              </w:fldChar>
            </w:r>
            <w:r w:rsidRPr="005079D5">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079D5">
              <w:rPr>
                <w:rFonts w:ascii="Arial" w:hAnsi="Arial"/>
                <w:sz w:val="20"/>
              </w:rPr>
              <w:fldChar w:fldCharType="end"/>
            </w:r>
          </w:p>
        </w:tc>
      </w:tr>
      <w:tr w:rsidR="000E3FB6" w:rsidRPr="005079D5" w14:paraId="519C618A" w14:textId="77777777" w:rsidTr="00965027">
        <w:trPr>
          <w:cantSplit/>
        </w:trPr>
        <w:tc>
          <w:tcPr>
            <w:tcW w:w="5220" w:type="dxa"/>
            <w:tcBorders>
              <w:top w:val="single" w:sz="6" w:space="0" w:color="000000"/>
            </w:tcBorders>
          </w:tcPr>
          <w:p w14:paraId="3694D745" w14:textId="77777777" w:rsidR="002C5957" w:rsidRPr="005079D5" w:rsidRDefault="002C5957" w:rsidP="002C5957">
            <w:pPr>
              <w:tabs>
                <w:tab w:val="left" w:pos="0"/>
                <w:tab w:val="left" w:pos="720"/>
                <w:tab w:val="left" w:pos="1102"/>
                <w:tab w:val="left" w:pos="2160"/>
                <w:tab w:val="left" w:pos="2880"/>
                <w:tab w:val="left" w:pos="3600"/>
                <w:tab w:val="left" w:pos="4320"/>
                <w:tab w:val="left" w:pos="5040"/>
              </w:tabs>
              <w:ind w:left="1102" w:hanging="382"/>
              <w:jc w:val="both"/>
              <w:rPr>
                <w:rFonts w:ascii="Arial" w:hAnsi="Arial"/>
                <w:sz w:val="20"/>
              </w:rPr>
            </w:pPr>
            <w:proofErr w:type="spellStart"/>
            <w:proofErr w:type="gramStart"/>
            <w:r w:rsidRPr="005079D5">
              <w:rPr>
                <w:rFonts w:ascii="Arial" w:hAnsi="Arial"/>
                <w:sz w:val="20"/>
              </w:rPr>
              <w:t>i</w:t>
            </w:r>
            <w:proofErr w:type="spellEnd"/>
            <w:r w:rsidRPr="005079D5">
              <w:rPr>
                <w:rFonts w:ascii="Arial" w:hAnsi="Arial"/>
                <w:sz w:val="20"/>
              </w:rPr>
              <w:t>)</w:t>
            </w:r>
            <w:r w:rsidRPr="005079D5">
              <w:rPr>
                <w:rFonts w:ascii="Arial" w:hAnsi="Arial"/>
                <w:sz w:val="20"/>
              </w:rPr>
              <w:tab/>
              <w:t>Rupture of a known earthquake fault, as delineated on the most recent Alquist-Priolo Earthquake Fault Zoning Map issued by the State Geologist for the area or based on other substantial evidence of a known fault?</w:t>
            </w:r>
            <w:proofErr w:type="gramEnd"/>
            <w:r w:rsidRPr="005079D5">
              <w:rPr>
                <w:rFonts w:ascii="Arial" w:hAnsi="Arial"/>
                <w:sz w:val="20"/>
              </w:rPr>
              <w:t xml:space="preserve"> Refer to Division of Mines and Geology Special Publication 42.</w:t>
            </w:r>
          </w:p>
        </w:tc>
        <w:tc>
          <w:tcPr>
            <w:tcW w:w="1038" w:type="dxa"/>
            <w:tcBorders>
              <w:top w:val="single" w:sz="6" w:space="0" w:color="000000"/>
            </w:tcBorders>
            <w:vAlign w:val="center"/>
          </w:tcPr>
          <w:p w14:paraId="07134038" w14:textId="77777777" w:rsidR="002C5957" w:rsidRPr="005079D5" w:rsidRDefault="002C5957" w:rsidP="002C5957">
            <w:pPr>
              <w:jc w:val="center"/>
              <w:rPr>
                <w:rFonts w:ascii="Arial" w:hAnsi="Arial"/>
                <w:sz w:val="20"/>
              </w:rPr>
            </w:pPr>
            <w:r w:rsidRPr="005079D5">
              <w:rPr>
                <w:rFonts w:ascii="Arial" w:hAnsi="Arial"/>
                <w:sz w:val="20"/>
              </w:rPr>
              <w:fldChar w:fldCharType="begin">
                <w:ffData>
                  <w:name w:val="Check4"/>
                  <w:enabled/>
                  <w:calcOnExit w:val="0"/>
                  <w:checkBox>
                    <w:sizeAuto/>
                    <w:default w:val="0"/>
                  </w:checkBox>
                </w:ffData>
              </w:fldChar>
            </w:r>
            <w:r w:rsidRPr="005079D5">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079D5">
              <w:rPr>
                <w:rFonts w:ascii="Arial" w:hAnsi="Arial"/>
                <w:sz w:val="20"/>
              </w:rPr>
              <w:fldChar w:fldCharType="end"/>
            </w:r>
          </w:p>
        </w:tc>
        <w:tc>
          <w:tcPr>
            <w:tcW w:w="1122" w:type="dxa"/>
            <w:tcBorders>
              <w:top w:val="single" w:sz="4" w:space="0" w:color="auto"/>
            </w:tcBorders>
            <w:vAlign w:val="center"/>
          </w:tcPr>
          <w:p w14:paraId="08936922" w14:textId="77777777" w:rsidR="002C5957" w:rsidRPr="005079D5" w:rsidRDefault="002C5957" w:rsidP="002C5957">
            <w:pPr>
              <w:jc w:val="center"/>
              <w:rPr>
                <w:rFonts w:ascii="Arial" w:hAnsi="Arial"/>
                <w:sz w:val="20"/>
              </w:rPr>
            </w:pPr>
            <w:r w:rsidRPr="005079D5">
              <w:rPr>
                <w:rFonts w:ascii="Arial" w:hAnsi="Arial"/>
                <w:sz w:val="20"/>
              </w:rPr>
              <w:fldChar w:fldCharType="begin">
                <w:ffData>
                  <w:name w:val="Check4"/>
                  <w:enabled/>
                  <w:calcOnExit w:val="0"/>
                  <w:checkBox>
                    <w:sizeAuto/>
                    <w:default w:val="0"/>
                  </w:checkBox>
                </w:ffData>
              </w:fldChar>
            </w:r>
            <w:r w:rsidRPr="005079D5">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079D5">
              <w:rPr>
                <w:rFonts w:ascii="Arial" w:hAnsi="Arial"/>
                <w:sz w:val="20"/>
              </w:rPr>
              <w:fldChar w:fldCharType="end"/>
            </w:r>
          </w:p>
        </w:tc>
        <w:tc>
          <w:tcPr>
            <w:tcW w:w="990" w:type="dxa"/>
            <w:tcBorders>
              <w:top w:val="single" w:sz="4" w:space="0" w:color="auto"/>
            </w:tcBorders>
            <w:vAlign w:val="center"/>
          </w:tcPr>
          <w:p w14:paraId="1A34E717" w14:textId="611CA661" w:rsidR="002C5957" w:rsidRPr="005079D5" w:rsidRDefault="002C5957" w:rsidP="002C5957">
            <w:pPr>
              <w:jc w:val="center"/>
              <w:rPr>
                <w:rFonts w:ascii="Arial" w:hAnsi="Arial"/>
                <w:sz w:val="20"/>
              </w:rPr>
            </w:pPr>
            <w:r w:rsidRPr="005079D5">
              <w:rPr>
                <w:rFonts w:ascii="Arial" w:hAnsi="Arial"/>
                <w:sz w:val="20"/>
              </w:rPr>
              <w:fldChar w:fldCharType="begin">
                <w:ffData>
                  <w:name w:val="Check4"/>
                  <w:enabled/>
                  <w:calcOnExit w:val="0"/>
                  <w:checkBox>
                    <w:sizeAuto/>
                    <w:default w:val="0"/>
                  </w:checkBox>
                </w:ffData>
              </w:fldChar>
            </w:r>
            <w:r w:rsidRPr="005079D5">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079D5">
              <w:rPr>
                <w:rFonts w:ascii="Arial" w:hAnsi="Arial"/>
                <w:sz w:val="20"/>
              </w:rPr>
              <w:fldChar w:fldCharType="end"/>
            </w:r>
          </w:p>
        </w:tc>
        <w:tc>
          <w:tcPr>
            <w:tcW w:w="1002" w:type="dxa"/>
            <w:tcBorders>
              <w:top w:val="single" w:sz="6" w:space="0" w:color="000000"/>
            </w:tcBorders>
            <w:vAlign w:val="center"/>
          </w:tcPr>
          <w:p w14:paraId="7A92177F" w14:textId="4FB5051E" w:rsidR="002C5957" w:rsidRPr="005079D5" w:rsidRDefault="002C5957" w:rsidP="002C5957">
            <w:pPr>
              <w:jc w:val="center"/>
              <w:rPr>
                <w:rFonts w:ascii="Arial" w:hAnsi="Arial"/>
                <w:sz w:val="20"/>
              </w:rPr>
            </w:pPr>
            <w:r w:rsidRPr="005079D5">
              <w:rPr>
                <w:rFonts w:ascii="Arial" w:hAnsi="Arial"/>
                <w:sz w:val="20"/>
              </w:rPr>
              <w:fldChar w:fldCharType="begin">
                <w:ffData>
                  <w:name w:val=""/>
                  <w:enabled/>
                  <w:calcOnExit w:val="0"/>
                  <w:checkBox>
                    <w:sizeAuto/>
                    <w:default w:val="1"/>
                  </w:checkBox>
                </w:ffData>
              </w:fldChar>
            </w:r>
            <w:r w:rsidRPr="005079D5">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079D5">
              <w:rPr>
                <w:rFonts w:ascii="Arial" w:hAnsi="Arial"/>
                <w:sz w:val="20"/>
              </w:rPr>
              <w:fldChar w:fldCharType="end"/>
            </w:r>
          </w:p>
        </w:tc>
      </w:tr>
      <w:tr w:rsidR="000E3FB6" w:rsidRPr="005079D5" w14:paraId="6A0F4B58" w14:textId="77777777" w:rsidTr="00965027">
        <w:trPr>
          <w:cantSplit/>
        </w:trPr>
        <w:tc>
          <w:tcPr>
            <w:tcW w:w="5220" w:type="dxa"/>
          </w:tcPr>
          <w:p w14:paraId="7756D574" w14:textId="77777777" w:rsidR="002C5957" w:rsidRPr="005079D5" w:rsidRDefault="002C5957" w:rsidP="002C5957">
            <w:pPr>
              <w:tabs>
                <w:tab w:val="left" w:pos="0"/>
                <w:tab w:val="left" w:pos="720"/>
                <w:tab w:val="left" w:pos="1102"/>
                <w:tab w:val="left" w:pos="2160"/>
                <w:tab w:val="left" w:pos="2880"/>
                <w:tab w:val="left" w:pos="3600"/>
                <w:tab w:val="left" w:pos="4320"/>
                <w:tab w:val="left" w:pos="5040"/>
              </w:tabs>
              <w:ind w:left="1102" w:hanging="382"/>
              <w:jc w:val="both"/>
              <w:rPr>
                <w:rFonts w:ascii="Arial" w:hAnsi="Arial"/>
                <w:sz w:val="20"/>
              </w:rPr>
            </w:pPr>
            <w:r w:rsidRPr="005079D5">
              <w:rPr>
                <w:rFonts w:ascii="Arial" w:hAnsi="Arial"/>
                <w:sz w:val="20"/>
              </w:rPr>
              <w:t>ii)</w:t>
            </w:r>
            <w:r w:rsidRPr="005079D5">
              <w:rPr>
                <w:rFonts w:ascii="Arial" w:hAnsi="Arial"/>
                <w:sz w:val="20"/>
              </w:rPr>
              <w:tab/>
              <w:t xml:space="preserve">Strong seismic ground </w:t>
            </w:r>
            <w:proofErr w:type="gramStart"/>
            <w:r w:rsidRPr="005079D5">
              <w:rPr>
                <w:rFonts w:ascii="Arial" w:hAnsi="Arial"/>
                <w:sz w:val="20"/>
              </w:rPr>
              <w:t>shaking?</w:t>
            </w:r>
            <w:proofErr w:type="gramEnd"/>
          </w:p>
        </w:tc>
        <w:tc>
          <w:tcPr>
            <w:tcW w:w="1038" w:type="dxa"/>
            <w:vAlign w:val="center"/>
          </w:tcPr>
          <w:p w14:paraId="5947B9AD" w14:textId="77777777" w:rsidR="002C5957" w:rsidRPr="005079D5" w:rsidRDefault="002C5957" w:rsidP="002C5957">
            <w:pPr>
              <w:jc w:val="center"/>
              <w:rPr>
                <w:rFonts w:ascii="Arial" w:hAnsi="Arial"/>
                <w:sz w:val="20"/>
              </w:rPr>
            </w:pPr>
            <w:r w:rsidRPr="005079D5">
              <w:rPr>
                <w:rFonts w:ascii="Arial" w:hAnsi="Arial"/>
                <w:sz w:val="20"/>
              </w:rPr>
              <w:fldChar w:fldCharType="begin">
                <w:ffData>
                  <w:name w:val="Check4"/>
                  <w:enabled/>
                  <w:calcOnExit w:val="0"/>
                  <w:checkBox>
                    <w:sizeAuto/>
                    <w:default w:val="0"/>
                  </w:checkBox>
                </w:ffData>
              </w:fldChar>
            </w:r>
            <w:r w:rsidRPr="005079D5">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079D5">
              <w:rPr>
                <w:rFonts w:ascii="Arial" w:hAnsi="Arial"/>
                <w:sz w:val="20"/>
              </w:rPr>
              <w:fldChar w:fldCharType="end"/>
            </w:r>
          </w:p>
        </w:tc>
        <w:tc>
          <w:tcPr>
            <w:tcW w:w="1122" w:type="dxa"/>
            <w:vAlign w:val="center"/>
          </w:tcPr>
          <w:p w14:paraId="2FAB097A" w14:textId="77777777" w:rsidR="002C5957" w:rsidRPr="005079D5" w:rsidRDefault="002C5957" w:rsidP="002C5957">
            <w:pPr>
              <w:jc w:val="center"/>
              <w:rPr>
                <w:rFonts w:ascii="Arial" w:hAnsi="Arial"/>
                <w:sz w:val="20"/>
              </w:rPr>
            </w:pPr>
            <w:r w:rsidRPr="005079D5">
              <w:rPr>
                <w:rFonts w:ascii="Arial" w:hAnsi="Arial"/>
                <w:sz w:val="20"/>
              </w:rPr>
              <w:fldChar w:fldCharType="begin">
                <w:ffData>
                  <w:name w:val="Check4"/>
                  <w:enabled/>
                  <w:calcOnExit w:val="0"/>
                  <w:checkBox>
                    <w:sizeAuto/>
                    <w:default w:val="0"/>
                  </w:checkBox>
                </w:ffData>
              </w:fldChar>
            </w:r>
            <w:r w:rsidRPr="005079D5">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079D5">
              <w:rPr>
                <w:rFonts w:ascii="Arial" w:hAnsi="Arial"/>
                <w:sz w:val="20"/>
              </w:rPr>
              <w:fldChar w:fldCharType="end"/>
            </w:r>
          </w:p>
        </w:tc>
        <w:tc>
          <w:tcPr>
            <w:tcW w:w="990" w:type="dxa"/>
            <w:vAlign w:val="center"/>
          </w:tcPr>
          <w:p w14:paraId="4F9748D0" w14:textId="3F24957F" w:rsidR="002C5957" w:rsidRPr="005079D5" w:rsidRDefault="002C5957" w:rsidP="002C5957">
            <w:pPr>
              <w:jc w:val="center"/>
              <w:rPr>
                <w:rFonts w:ascii="Arial" w:hAnsi="Arial"/>
                <w:sz w:val="20"/>
              </w:rPr>
            </w:pPr>
            <w:r w:rsidRPr="005079D5">
              <w:rPr>
                <w:rFonts w:ascii="Arial" w:hAnsi="Arial"/>
                <w:sz w:val="20"/>
              </w:rPr>
              <w:fldChar w:fldCharType="begin">
                <w:ffData>
                  <w:name w:val="Check4"/>
                  <w:enabled/>
                  <w:calcOnExit w:val="0"/>
                  <w:checkBox>
                    <w:sizeAuto/>
                    <w:default w:val="0"/>
                  </w:checkBox>
                </w:ffData>
              </w:fldChar>
            </w:r>
            <w:r w:rsidRPr="005079D5">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079D5">
              <w:rPr>
                <w:rFonts w:ascii="Arial" w:hAnsi="Arial"/>
                <w:sz w:val="20"/>
              </w:rPr>
              <w:fldChar w:fldCharType="end"/>
            </w:r>
          </w:p>
        </w:tc>
        <w:tc>
          <w:tcPr>
            <w:tcW w:w="1002" w:type="dxa"/>
            <w:vAlign w:val="center"/>
          </w:tcPr>
          <w:p w14:paraId="79D135F1" w14:textId="62A6F7D9" w:rsidR="002C5957" w:rsidRPr="005079D5" w:rsidRDefault="002C5957" w:rsidP="002C5957">
            <w:pPr>
              <w:jc w:val="center"/>
              <w:rPr>
                <w:rFonts w:ascii="Arial" w:hAnsi="Arial"/>
                <w:sz w:val="20"/>
              </w:rPr>
            </w:pPr>
            <w:r w:rsidRPr="005079D5">
              <w:rPr>
                <w:rFonts w:ascii="Arial" w:hAnsi="Arial"/>
                <w:sz w:val="20"/>
              </w:rPr>
              <w:fldChar w:fldCharType="begin">
                <w:ffData>
                  <w:name w:val=""/>
                  <w:enabled/>
                  <w:calcOnExit w:val="0"/>
                  <w:checkBox>
                    <w:sizeAuto/>
                    <w:default w:val="1"/>
                  </w:checkBox>
                </w:ffData>
              </w:fldChar>
            </w:r>
            <w:r w:rsidRPr="005079D5">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079D5">
              <w:rPr>
                <w:rFonts w:ascii="Arial" w:hAnsi="Arial"/>
                <w:sz w:val="20"/>
              </w:rPr>
              <w:fldChar w:fldCharType="end"/>
            </w:r>
          </w:p>
        </w:tc>
      </w:tr>
      <w:tr w:rsidR="000E3FB6" w:rsidRPr="005079D5" w14:paraId="0496B118" w14:textId="77777777" w:rsidTr="00965027">
        <w:trPr>
          <w:cantSplit/>
        </w:trPr>
        <w:tc>
          <w:tcPr>
            <w:tcW w:w="5220" w:type="dxa"/>
          </w:tcPr>
          <w:p w14:paraId="67CA6547" w14:textId="77777777" w:rsidR="002C5957" w:rsidRPr="005079D5" w:rsidRDefault="002C5957" w:rsidP="002C5957">
            <w:pPr>
              <w:tabs>
                <w:tab w:val="left" w:pos="0"/>
                <w:tab w:val="left" w:pos="720"/>
                <w:tab w:val="left" w:pos="1102"/>
                <w:tab w:val="left" w:pos="2160"/>
                <w:tab w:val="left" w:pos="2880"/>
                <w:tab w:val="left" w:pos="3600"/>
                <w:tab w:val="left" w:pos="4320"/>
                <w:tab w:val="left" w:pos="5040"/>
              </w:tabs>
              <w:ind w:left="1102" w:hanging="382"/>
              <w:jc w:val="both"/>
              <w:rPr>
                <w:rFonts w:ascii="Arial" w:hAnsi="Arial"/>
                <w:sz w:val="20"/>
              </w:rPr>
            </w:pPr>
            <w:r w:rsidRPr="005079D5">
              <w:rPr>
                <w:rFonts w:ascii="Arial" w:hAnsi="Arial"/>
                <w:sz w:val="20"/>
              </w:rPr>
              <w:t>iii)</w:t>
            </w:r>
            <w:r w:rsidRPr="005079D5">
              <w:rPr>
                <w:rFonts w:ascii="Arial" w:hAnsi="Arial"/>
                <w:sz w:val="20"/>
              </w:rPr>
              <w:tab/>
              <w:t xml:space="preserve">Seismic-related ground failure, including </w:t>
            </w:r>
            <w:proofErr w:type="gramStart"/>
            <w:r w:rsidRPr="005079D5">
              <w:rPr>
                <w:rFonts w:ascii="Arial" w:hAnsi="Arial"/>
                <w:sz w:val="20"/>
              </w:rPr>
              <w:t>liquefaction?</w:t>
            </w:r>
            <w:proofErr w:type="gramEnd"/>
          </w:p>
        </w:tc>
        <w:tc>
          <w:tcPr>
            <w:tcW w:w="1038" w:type="dxa"/>
            <w:vAlign w:val="center"/>
          </w:tcPr>
          <w:p w14:paraId="5A9C4DBA" w14:textId="77777777" w:rsidR="002C5957" w:rsidRPr="005079D5" w:rsidRDefault="002C5957" w:rsidP="002C5957">
            <w:pPr>
              <w:jc w:val="center"/>
              <w:rPr>
                <w:rFonts w:ascii="Arial" w:hAnsi="Arial"/>
                <w:sz w:val="20"/>
              </w:rPr>
            </w:pPr>
            <w:r w:rsidRPr="005079D5">
              <w:rPr>
                <w:rFonts w:ascii="Arial" w:hAnsi="Arial"/>
                <w:sz w:val="20"/>
              </w:rPr>
              <w:fldChar w:fldCharType="begin">
                <w:ffData>
                  <w:name w:val="Check4"/>
                  <w:enabled/>
                  <w:calcOnExit w:val="0"/>
                  <w:checkBox>
                    <w:sizeAuto/>
                    <w:default w:val="0"/>
                  </w:checkBox>
                </w:ffData>
              </w:fldChar>
            </w:r>
            <w:r w:rsidRPr="005079D5">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079D5">
              <w:rPr>
                <w:rFonts w:ascii="Arial" w:hAnsi="Arial"/>
                <w:sz w:val="20"/>
              </w:rPr>
              <w:fldChar w:fldCharType="end"/>
            </w:r>
          </w:p>
        </w:tc>
        <w:tc>
          <w:tcPr>
            <w:tcW w:w="1122" w:type="dxa"/>
            <w:vAlign w:val="center"/>
          </w:tcPr>
          <w:p w14:paraId="395EB8DB" w14:textId="77777777" w:rsidR="002C5957" w:rsidRPr="005079D5" w:rsidRDefault="002C5957" w:rsidP="002C5957">
            <w:pPr>
              <w:jc w:val="center"/>
              <w:rPr>
                <w:rFonts w:ascii="Arial" w:hAnsi="Arial"/>
                <w:sz w:val="20"/>
              </w:rPr>
            </w:pPr>
            <w:r w:rsidRPr="005079D5">
              <w:rPr>
                <w:rFonts w:ascii="Arial" w:hAnsi="Arial"/>
                <w:sz w:val="20"/>
              </w:rPr>
              <w:fldChar w:fldCharType="begin">
                <w:ffData>
                  <w:name w:val="Check4"/>
                  <w:enabled/>
                  <w:calcOnExit w:val="0"/>
                  <w:checkBox>
                    <w:sizeAuto/>
                    <w:default w:val="0"/>
                  </w:checkBox>
                </w:ffData>
              </w:fldChar>
            </w:r>
            <w:r w:rsidRPr="005079D5">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079D5">
              <w:rPr>
                <w:rFonts w:ascii="Arial" w:hAnsi="Arial"/>
                <w:sz w:val="20"/>
              </w:rPr>
              <w:fldChar w:fldCharType="end"/>
            </w:r>
          </w:p>
        </w:tc>
        <w:tc>
          <w:tcPr>
            <w:tcW w:w="990" w:type="dxa"/>
            <w:vAlign w:val="center"/>
          </w:tcPr>
          <w:p w14:paraId="01E66CB3" w14:textId="781FC8AE" w:rsidR="002C5957" w:rsidRPr="005079D5" w:rsidRDefault="002C5957" w:rsidP="002C5957">
            <w:pPr>
              <w:jc w:val="center"/>
              <w:rPr>
                <w:rFonts w:ascii="Arial" w:hAnsi="Arial"/>
                <w:sz w:val="20"/>
              </w:rPr>
            </w:pPr>
            <w:r w:rsidRPr="005079D5">
              <w:rPr>
                <w:rFonts w:ascii="Arial" w:hAnsi="Arial"/>
                <w:sz w:val="20"/>
              </w:rPr>
              <w:fldChar w:fldCharType="begin">
                <w:ffData>
                  <w:name w:val="Check4"/>
                  <w:enabled/>
                  <w:calcOnExit w:val="0"/>
                  <w:checkBox>
                    <w:sizeAuto/>
                    <w:default w:val="0"/>
                  </w:checkBox>
                </w:ffData>
              </w:fldChar>
            </w:r>
            <w:r w:rsidRPr="005079D5">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079D5">
              <w:rPr>
                <w:rFonts w:ascii="Arial" w:hAnsi="Arial"/>
                <w:sz w:val="20"/>
              </w:rPr>
              <w:fldChar w:fldCharType="end"/>
            </w:r>
          </w:p>
        </w:tc>
        <w:tc>
          <w:tcPr>
            <w:tcW w:w="1002" w:type="dxa"/>
            <w:vAlign w:val="center"/>
          </w:tcPr>
          <w:p w14:paraId="7FE4B8E9" w14:textId="2F67141A" w:rsidR="002C5957" w:rsidRPr="005079D5" w:rsidRDefault="002C5957" w:rsidP="002C5957">
            <w:pPr>
              <w:jc w:val="center"/>
              <w:rPr>
                <w:rFonts w:ascii="Arial" w:hAnsi="Arial"/>
                <w:sz w:val="20"/>
              </w:rPr>
            </w:pPr>
            <w:r w:rsidRPr="005079D5">
              <w:rPr>
                <w:rFonts w:ascii="Arial" w:hAnsi="Arial"/>
                <w:sz w:val="20"/>
              </w:rPr>
              <w:fldChar w:fldCharType="begin">
                <w:ffData>
                  <w:name w:val=""/>
                  <w:enabled/>
                  <w:calcOnExit w:val="0"/>
                  <w:checkBox>
                    <w:sizeAuto/>
                    <w:default w:val="1"/>
                  </w:checkBox>
                </w:ffData>
              </w:fldChar>
            </w:r>
            <w:r w:rsidRPr="005079D5">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079D5">
              <w:rPr>
                <w:rFonts w:ascii="Arial" w:hAnsi="Arial"/>
                <w:sz w:val="20"/>
              </w:rPr>
              <w:fldChar w:fldCharType="end"/>
            </w:r>
          </w:p>
        </w:tc>
      </w:tr>
      <w:tr w:rsidR="000E3FB6" w:rsidRPr="005079D5" w14:paraId="6C6BFA16" w14:textId="77777777" w:rsidTr="00965027">
        <w:trPr>
          <w:cantSplit/>
        </w:trPr>
        <w:tc>
          <w:tcPr>
            <w:tcW w:w="5220" w:type="dxa"/>
          </w:tcPr>
          <w:p w14:paraId="2414A63C" w14:textId="77777777" w:rsidR="002C5957" w:rsidRPr="005079D5" w:rsidRDefault="002C5957" w:rsidP="002C5957">
            <w:pPr>
              <w:tabs>
                <w:tab w:val="left" w:pos="0"/>
                <w:tab w:val="left" w:pos="720"/>
                <w:tab w:val="left" w:pos="1102"/>
                <w:tab w:val="left" w:pos="2160"/>
                <w:tab w:val="left" w:pos="2880"/>
                <w:tab w:val="left" w:pos="3600"/>
                <w:tab w:val="left" w:pos="4320"/>
                <w:tab w:val="left" w:pos="5040"/>
              </w:tabs>
              <w:ind w:left="1102" w:hanging="382"/>
              <w:jc w:val="both"/>
              <w:rPr>
                <w:rFonts w:ascii="Arial" w:hAnsi="Arial"/>
                <w:sz w:val="20"/>
              </w:rPr>
            </w:pPr>
            <w:r w:rsidRPr="005079D5">
              <w:rPr>
                <w:rFonts w:ascii="Arial" w:hAnsi="Arial"/>
                <w:sz w:val="20"/>
              </w:rPr>
              <w:t>iv)</w:t>
            </w:r>
            <w:r w:rsidRPr="005079D5">
              <w:rPr>
                <w:rFonts w:ascii="Arial" w:hAnsi="Arial"/>
                <w:sz w:val="20"/>
              </w:rPr>
              <w:tab/>
              <w:t>Landslides?</w:t>
            </w:r>
          </w:p>
        </w:tc>
        <w:tc>
          <w:tcPr>
            <w:tcW w:w="1038" w:type="dxa"/>
            <w:vAlign w:val="center"/>
          </w:tcPr>
          <w:p w14:paraId="473A0E55" w14:textId="77777777" w:rsidR="002C5957" w:rsidRPr="005079D5" w:rsidRDefault="002C5957" w:rsidP="002C5957">
            <w:pPr>
              <w:jc w:val="center"/>
              <w:rPr>
                <w:rFonts w:ascii="Arial" w:hAnsi="Arial"/>
                <w:sz w:val="20"/>
              </w:rPr>
            </w:pPr>
            <w:r w:rsidRPr="005079D5">
              <w:rPr>
                <w:rFonts w:ascii="Arial" w:hAnsi="Arial"/>
                <w:sz w:val="20"/>
              </w:rPr>
              <w:fldChar w:fldCharType="begin">
                <w:ffData>
                  <w:name w:val="Check4"/>
                  <w:enabled/>
                  <w:calcOnExit w:val="0"/>
                  <w:checkBox>
                    <w:sizeAuto/>
                    <w:default w:val="0"/>
                  </w:checkBox>
                </w:ffData>
              </w:fldChar>
            </w:r>
            <w:r w:rsidRPr="005079D5">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079D5">
              <w:rPr>
                <w:rFonts w:ascii="Arial" w:hAnsi="Arial"/>
                <w:sz w:val="20"/>
              </w:rPr>
              <w:fldChar w:fldCharType="end"/>
            </w:r>
          </w:p>
        </w:tc>
        <w:tc>
          <w:tcPr>
            <w:tcW w:w="1122" w:type="dxa"/>
            <w:vAlign w:val="center"/>
          </w:tcPr>
          <w:p w14:paraId="1944B81C" w14:textId="77777777" w:rsidR="002C5957" w:rsidRPr="005079D5" w:rsidRDefault="002C5957" w:rsidP="002C5957">
            <w:pPr>
              <w:jc w:val="center"/>
              <w:rPr>
                <w:rFonts w:ascii="Arial" w:hAnsi="Arial"/>
                <w:sz w:val="20"/>
              </w:rPr>
            </w:pPr>
            <w:r w:rsidRPr="005079D5">
              <w:rPr>
                <w:rFonts w:ascii="Arial" w:hAnsi="Arial"/>
                <w:sz w:val="20"/>
              </w:rPr>
              <w:fldChar w:fldCharType="begin">
                <w:ffData>
                  <w:name w:val="Check4"/>
                  <w:enabled/>
                  <w:calcOnExit w:val="0"/>
                  <w:checkBox>
                    <w:sizeAuto/>
                    <w:default w:val="0"/>
                  </w:checkBox>
                </w:ffData>
              </w:fldChar>
            </w:r>
            <w:r w:rsidRPr="005079D5">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079D5">
              <w:rPr>
                <w:rFonts w:ascii="Arial" w:hAnsi="Arial"/>
                <w:sz w:val="20"/>
              </w:rPr>
              <w:fldChar w:fldCharType="end"/>
            </w:r>
          </w:p>
        </w:tc>
        <w:tc>
          <w:tcPr>
            <w:tcW w:w="990" w:type="dxa"/>
            <w:vAlign w:val="center"/>
          </w:tcPr>
          <w:p w14:paraId="7C57CCDB" w14:textId="493E37FE" w:rsidR="002C5957" w:rsidRPr="005079D5" w:rsidRDefault="002C5957" w:rsidP="002C5957">
            <w:pPr>
              <w:jc w:val="center"/>
              <w:rPr>
                <w:rFonts w:ascii="Arial" w:hAnsi="Arial"/>
                <w:sz w:val="20"/>
              </w:rPr>
            </w:pPr>
            <w:r w:rsidRPr="005079D5">
              <w:rPr>
                <w:rFonts w:ascii="Arial" w:hAnsi="Arial"/>
                <w:sz w:val="20"/>
              </w:rPr>
              <w:fldChar w:fldCharType="begin">
                <w:ffData>
                  <w:name w:val="Check4"/>
                  <w:enabled/>
                  <w:calcOnExit w:val="0"/>
                  <w:checkBox>
                    <w:sizeAuto/>
                    <w:default w:val="0"/>
                  </w:checkBox>
                </w:ffData>
              </w:fldChar>
            </w:r>
            <w:r w:rsidRPr="005079D5">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079D5">
              <w:rPr>
                <w:rFonts w:ascii="Arial" w:hAnsi="Arial"/>
                <w:sz w:val="20"/>
              </w:rPr>
              <w:fldChar w:fldCharType="end"/>
            </w:r>
          </w:p>
        </w:tc>
        <w:tc>
          <w:tcPr>
            <w:tcW w:w="1002" w:type="dxa"/>
            <w:vAlign w:val="center"/>
          </w:tcPr>
          <w:p w14:paraId="4F5AE0B9" w14:textId="2DB96752" w:rsidR="002C5957" w:rsidRPr="005079D5" w:rsidRDefault="002C5957" w:rsidP="002C5957">
            <w:pPr>
              <w:jc w:val="center"/>
              <w:rPr>
                <w:rFonts w:ascii="Arial" w:hAnsi="Arial"/>
                <w:sz w:val="20"/>
              </w:rPr>
            </w:pPr>
            <w:r w:rsidRPr="005079D5">
              <w:rPr>
                <w:rFonts w:ascii="Arial" w:hAnsi="Arial"/>
                <w:sz w:val="20"/>
              </w:rPr>
              <w:fldChar w:fldCharType="begin">
                <w:ffData>
                  <w:name w:val=""/>
                  <w:enabled/>
                  <w:calcOnExit w:val="0"/>
                  <w:checkBox>
                    <w:sizeAuto/>
                    <w:default w:val="1"/>
                  </w:checkBox>
                </w:ffData>
              </w:fldChar>
            </w:r>
            <w:r w:rsidRPr="005079D5">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079D5">
              <w:rPr>
                <w:rFonts w:ascii="Arial" w:hAnsi="Arial"/>
                <w:sz w:val="20"/>
              </w:rPr>
              <w:fldChar w:fldCharType="end"/>
            </w:r>
          </w:p>
        </w:tc>
      </w:tr>
      <w:tr w:rsidR="000E3FB6" w:rsidRPr="005079D5" w14:paraId="7EB212EF" w14:textId="77777777" w:rsidTr="00965027">
        <w:trPr>
          <w:cantSplit/>
        </w:trPr>
        <w:tc>
          <w:tcPr>
            <w:tcW w:w="5220" w:type="dxa"/>
          </w:tcPr>
          <w:p w14:paraId="056618E1" w14:textId="77777777" w:rsidR="002C5957" w:rsidRPr="005079D5" w:rsidRDefault="002C5957" w:rsidP="002C5957">
            <w:pPr>
              <w:tabs>
                <w:tab w:val="left" w:pos="0"/>
                <w:tab w:val="left" w:pos="382"/>
                <w:tab w:val="left" w:pos="720"/>
                <w:tab w:val="left" w:pos="1440"/>
                <w:tab w:val="left" w:pos="2160"/>
                <w:tab w:val="left" w:pos="2880"/>
                <w:tab w:val="left" w:pos="3600"/>
                <w:tab w:val="left" w:pos="4320"/>
                <w:tab w:val="left" w:pos="5040"/>
              </w:tabs>
              <w:ind w:left="382" w:hanging="382"/>
              <w:jc w:val="both"/>
              <w:rPr>
                <w:rFonts w:ascii="Arial" w:hAnsi="Arial"/>
                <w:sz w:val="20"/>
              </w:rPr>
            </w:pPr>
            <w:proofErr w:type="gramStart"/>
            <w:r w:rsidRPr="005079D5">
              <w:rPr>
                <w:rFonts w:ascii="Arial" w:hAnsi="Arial"/>
                <w:sz w:val="20"/>
              </w:rPr>
              <w:t>b)</w:t>
            </w:r>
            <w:r w:rsidRPr="005079D5">
              <w:rPr>
                <w:rFonts w:ascii="Arial" w:hAnsi="Arial"/>
                <w:sz w:val="20"/>
              </w:rPr>
              <w:tab/>
              <w:t>Result in substantial soil erosion or the loss of topsoil?</w:t>
            </w:r>
            <w:proofErr w:type="gramEnd"/>
          </w:p>
        </w:tc>
        <w:tc>
          <w:tcPr>
            <w:tcW w:w="1038" w:type="dxa"/>
            <w:vAlign w:val="center"/>
          </w:tcPr>
          <w:p w14:paraId="38D51F05" w14:textId="77777777" w:rsidR="002C5957" w:rsidRPr="005079D5" w:rsidRDefault="002C5957" w:rsidP="002C5957">
            <w:pPr>
              <w:jc w:val="center"/>
              <w:rPr>
                <w:rFonts w:ascii="Arial" w:hAnsi="Arial"/>
                <w:sz w:val="20"/>
              </w:rPr>
            </w:pPr>
            <w:r w:rsidRPr="005079D5">
              <w:rPr>
                <w:rFonts w:ascii="Arial" w:hAnsi="Arial"/>
                <w:sz w:val="20"/>
              </w:rPr>
              <w:fldChar w:fldCharType="begin">
                <w:ffData>
                  <w:name w:val="Check4"/>
                  <w:enabled/>
                  <w:calcOnExit w:val="0"/>
                  <w:checkBox>
                    <w:sizeAuto/>
                    <w:default w:val="0"/>
                  </w:checkBox>
                </w:ffData>
              </w:fldChar>
            </w:r>
            <w:r w:rsidRPr="005079D5">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079D5">
              <w:rPr>
                <w:rFonts w:ascii="Arial" w:hAnsi="Arial"/>
                <w:sz w:val="20"/>
              </w:rPr>
              <w:fldChar w:fldCharType="end"/>
            </w:r>
          </w:p>
        </w:tc>
        <w:tc>
          <w:tcPr>
            <w:tcW w:w="1122" w:type="dxa"/>
            <w:vAlign w:val="center"/>
          </w:tcPr>
          <w:p w14:paraId="6313CDE5" w14:textId="77777777" w:rsidR="002C5957" w:rsidRPr="005079D5" w:rsidRDefault="002C5957" w:rsidP="002C5957">
            <w:pPr>
              <w:jc w:val="center"/>
              <w:rPr>
                <w:rFonts w:ascii="Arial" w:hAnsi="Arial"/>
                <w:sz w:val="20"/>
              </w:rPr>
            </w:pPr>
            <w:r w:rsidRPr="005079D5">
              <w:rPr>
                <w:rFonts w:ascii="Arial" w:hAnsi="Arial"/>
                <w:sz w:val="20"/>
              </w:rPr>
              <w:fldChar w:fldCharType="begin">
                <w:ffData>
                  <w:name w:val=""/>
                  <w:enabled/>
                  <w:calcOnExit w:val="0"/>
                  <w:checkBox>
                    <w:sizeAuto/>
                    <w:default w:val="0"/>
                  </w:checkBox>
                </w:ffData>
              </w:fldChar>
            </w:r>
            <w:r w:rsidRPr="005079D5">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079D5">
              <w:rPr>
                <w:rFonts w:ascii="Arial" w:hAnsi="Arial"/>
                <w:sz w:val="20"/>
              </w:rPr>
              <w:fldChar w:fldCharType="end"/>
            </w:r>
          </w:p>
        </w:tc>
        <w:tc>
          <w:tcPr>
            <w:tcW w:w="990" w:type="dxa"/>
            <w:vAlign w:val="center"/>
          </w:tcPr>
          <w:p w14:paraId="09CEA42F" w14:textId="39A5C4C1" w:rsidR="002C5957" w:rsidRPr="005079D5" w:rsidRDefault="002C5957" w:rsidP="002C5957">
            <w:pPr>
              <w:jc w:val="center"/>
              <w:rPr>
                <w:rFonts w:ascii="Arial" w:hAnsi="Arial"/>
                <w:sz w:val="20"/>
              </w:rPr>
            </w:pPr>
            <w:r w:rsidRPr="005079D5">
              <w:rPr>
                <w:rFonts w:ascii="Arial" w:hAnsi="Arial"/>
                <w:sz w:val="20"/>
              </w:rPr>
              <w:fldChar w:fldCharType="begin">
                <w:ffData>
                  <w:name w:val=""/>
                  <w:enabled/>
                  <w:calcOnExit w:val="0"/>
                  <w:checkBox>
                    <w:sizeAuto/>
                    <w:default w:val="0"/>
                  </w:checkBox>
                </w:ffData>
              </w:fldChar>
            </w:r>
            <w:r w:rsidRPr="005079D5">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079D5">
              <w:rPr>
                <w:rFonts w:ascii="Arial" w:hAnsi="Arial"/>
                <w:sz w:val="20"/>
              </w:rPr>
              <w:fldChar w:fldCharType="end"/>
            </w:r>
          </w:p>
        </w:tc>
        <w:tc>
          <w:tcPr>
            <w:tcW w:w="1002" w:type="dxa"/>
            <w:vAlign w:val="center"/>
          </w:tcPr>
          <w:p w14:paraId="577D5851" w14:textId="190FB43A" w:rsidR="002C5957" w:rsidRPr="005079D5" w:rsidRDefault="002C5957" w:rsidP="002C5957">
            <w:pPr>
              <w:jc w:val="center"/>
              <w:rPr>
                <w:rFonts w:ascii="Arial" w:hAnsi="Arial"/>
                <w:sz w:val="20"/>
              </w:rPr>
            </w:pPr>
            <w:r w:rsidRPr="005079D5">
              <w:rPr>
                <w:rFonts w:ascii="Arial" w:hAnsi="Arial"/>
                <w:sz w:val="20"/>
              </w:rPr>
              <w:fldChar w:fldCharType="begin">
                <w:ffData>
                  <w:name w:val=""/>
                  <w:enabled/>
                  <w:calcOnExit w:val="0"/>
                  <w:checkBox>
                    <w:sizeAuto/>
                    <w:default w:val="1"/>
                  </w:checkBox>
                </w:ffData>
              </w:fldChar>
            </w:r>
            <w:r w:rsidRPr="005079D5">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079D5">
              <w:rPr>
                <w:rFonts w:ascii="Arial" w:hAnsi="Arial"/>
                <w:sz w:val="20"/>
              </w:rPr>
              <w:fldChar w:fldCharType="end"/>
            </w:r>
          </w:p>
        </w:tc>
      </w:tr>
      <w:tr w:rsidR="000E3FB6" w:rsidRPr="005079D5" w14:paraId="302A27CA" w14:textId="77777777" w:rsidTr="00965027">
        <w:trPr>
          <w:cantSplit/>
        </w:trPr>
        <w:tc>
          <w:tcPr>
            <w:tcW w:w="5220" w:type="dxa"/>
          </w:tcPr>
          <w:p w14:paraId="108D502A" w14:textId="77777777" w:rsidR="002C5957" w:rsidRPr="005079D5" w:rsidRDefault="002C5957" w:rsidP="002C5957">
            <w:pPr>
              <w:tabs>
                <w:tab w:val="left" w:pos="0"/>
                <w:tab w:val="left" w:pos="382"/>
                <w:tab w:val="left" w:pos="720"/>
                <w:tab w:val="left" w:pos="1440"/>
                <w:tab w:val="left" w:pos="2160"/>
                <w:tab w:val="left" w:pos="2880"/>
                <w:tab w:val="left" w:pos="3600"/>
                <w:tab w:val="left" w:pos="4320"/>
                <w:tab w:val="left" w:pos="5040"/>
              </w:tabs>
              <w:ind w:left="389" w:hanging="389"/>
              <w:jc w:val="both"/>
              <w:rPr>
                <w:rFonts w:ascii="Arial" w:hAnsi="Arial"/>
                <w:sz w:val="20"/>
              </w:rPr>
            </w:pPr>
            <w:r w:rsidRPr="005079D5">
              <w:rPr>
                <w:rFonts w:ascii="Arial" w:hAnsi="Arial"/>
                <w:sz w:val="20"/>
              </w:rPr>
              <w:t>c)</w:t>
            </w:r>
            <w:r w:rsidRPr="005079D5">
              <w:rPr>
                <w:rFonts w:ascii="Arial" w:hAnsi="Arial"/>
                <w:sz w:val="20"/>
              </w:rPr>
              <w:tab/>
              <w:t>Be located on a geologic unit or soil that is unstable, or that would become unstable as a result of the project, and potentially result in on- or off-site landslide, lateral spreading, subsidence, liquefaction or collapse?</w:t>
            </w:r>
          </w:p>
        </w:tc>
        <w:tc>
          <w:tcPr>
            <w:tcW w:w="1038" w:type="dxa"/>
            <w:vAlign w:val="center"/>
          </w:tcPr>
          <w:p w14:paraId="1849201F" w14:textId="77777777" w:rsidR="002C5957" w:rsidRPr="005079D5" w:rsidRDefault="002C5957" w:rsidP="002C5957">
            <w:pPr>
              <w:jc w:val="center"/>
              <w:rPr>
                <w:rFonts w:ascii="Arial" w:hAnsi="Arial"/>
                <w:sz w:val="20"/>
              </w:rPr>
            </w:pPr>
            <w:r w:rsidRPr="005079D5">
              <w:rPr>
                <w:rFonts w:ascii="Arial" w:hAnsi="Arial"/>
                <w:sz w:val="20"/>
              </w:rPr>
              <w:fldChar w:fldCharType="begin">
                <w:ffData>
                  <w:name w:val="Check4"/>
                  <w:enabled/>
                  <w:calcOnExit w:val="0"/>
                  <w:checkBox>
                    <w:sizeAuto/>
                    <w:default w:val="0"/>
                  </w:checkBox>
                </w:ffData>
              </w:fldChar>
            </w:r>
            <w:r w:rsidRPr="005079D5">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079D5">
              <w:rPr>
                <w:rFonts w:ascii="Arial" w:hAnsi="Arial"/>
                <w:sz w:val="20"/>
              </w:rPr>
              <w:fldChar w:fldCharType="end"/>
            </w:r>
          </w:p>
        </w:tc>
        <w:tc>
          <w:tcPr>
            <w:tcW w:w="1122" w:type="dxa"/>
            <w:vAlign w:val="center"/>
          </w:tcPr>
          <w:p w14:paraId="4861F5F7" w14:textId="77777777" w:rsidR="002C5957" w:rsidRPr="005079D5" w:rsidRDefault="002C5957" w:rsidP="002C5957">
            <w:pPr>
              <w:jc w:val="center"/>
              <w:rPr>
                <w:rFonts w:ascii="Arial" w:hAnsi="Arial"/>
                <w:sz w:val="20"/>
              </w:rPr>
            </w:pPr>
            <w:r w:rsidRPr="005079D5">
              <w:rPr>
                <w:rFonts w:ascii="Arial" w:hAnsi="Arial"/>
                <w:sz w:val="20"/>
              </w:rPr>
              <w:fldChar w:fldCharType="begin">
                <w:ffData>
                  <w:name w:val="Check4"/>
                  <w:enabled/>
                  <w:calcOnExit w:val="0"/>
                  <w:checkBox>
                    <w:sizeAuto/>
                    <w:default w:val="0"/>
                  </w:checkBox>
                </w:ffData>
              </w:fldChar>
            </w:r>
            <w:r w:rsidRPr="005079D5">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079D5">
              <w:rPr>
                <w:rFonts w:ascii="Arial" w:hAnsi="Arial"/>
                <w:sz w:val="20"/>
              </w:rPr>
              <w:fldChar w:fldCharType="end"/>
            </w:r>
          </w:p>
        </w:tc>
        <w:tc>
          <w:tcPr>
            <w:tcW w:w="990" w:type="dxa"/>
            <w:vAlign w:val="center"/>
          </w:tcPr>
          <w:p w14:paraId="7125E11D" w14:textId="7F6D2B6B" w:rsidR="002C5957" w:rsidRPr="005079D5" w:rsidRDefault="002C5957" w:rsidP="002C5957">
            <w:pPr>
              <w:jc w:val="center"/>
              <w:rPr>
                <w:rFonts w:ascii="Arial" w:hAnsi="Arial"/>
                <w:sz w:val="20"/>
              </w:rPr>
            </w:pPr>
            <w:r w:rsidRPr="005079D5">
              <w:rPr>
                <w:rFonts w:ascii="Arial" w:hAnsi="Arial"/>
                <w:sz w:val="20"/>
              </w:rPr>
              <w:fldChar w:fldCharType="begin">
                <w:ffData>
                  <w:name w:val="Check4"/>
                  <w:enabled/>
                  <w:calcOnExit w:val="0"/>
                  <w:checkBox>
                    <w:sizeAuto/>
                    <w:default w:val="0"/>
                  </w:checkBox>
                </w:ffData>
              </w:fldChar>
            </w:r>
            <w:r w:rsidRPr="005079D5">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079D5">
              <w:rPr>
                <w:rFonts w:ascii="Arial" w:hAnsi="Arial"/>
                <w:sz w:val="20"/>
              </w:rPr>
              <w:fldChar w:fldCharType="end"/>
            </w:r>
          </w:p>
        </w:tc>
        <w:tc>
          <w:tcPr>
            <w:tcW w:w="1002" w:type="dxa"/>
            <w:vAlign w:val="center"/>
          </w:tcPr>
          <w:p w14:paraId="553A1450" w14:textId="114F91A1" w:rsidR="002C5957" w:rsidRPr="005079D5" w:rsidRDefault="002C5957" w:rsidP="002C5957">
            <w:pPr>
              <w:jc w:val="center"/>
              <w:rPr>
                <w:rFonts w:ascii="Arial" w:hAnsi="Arial"/>
                <w:sz w:val="20"/>
              </w:rPr>
            </w:pPr>
            <w:r w:rsidRPr="005079D5">
              <w:rPr>
                <w:rFonts w:ascii="Arial" w:hAnsi="Arial"/>
                <w:sz w:val="20"/>
              </w:rPr>
              <w:fldChar w:fldCharType="begin">
                <w:ffData>
                  <w:name w:val=""/>
                  <w:enabled/>
                  <w:calcOnExit w:val="0"/>
                  <w:checkBox>
                    <w:sizeAuto/>
                    <w:default w:val="1"/>
                  </w:checkBox>
                </w:ffData>
              </w:fldChar>
            </w:r>
            <w:r w:rsidRPr="005079D5">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079D5">
              <w:rPr>
                <w:rFonts w:ascii="Arial" w:hAnsi="Arial"/>
                <w:sz w:val="20"/>
              </w:rPr>
              <w:fldChar w:fldCharType="end"/>
            </w:r>
          </w:p>
        </w:tc>
      </w:tr>
      <w:tr w:rsidR="000E3FB6" w:rsidRPr="005079D5" w14:paraId="55BF735F" w14:textId="77777777" w:rsidTr="00965027">
        <w:trPr>
          <w:cantSplit/>
        </w:trPr>
        <w:tc>
          <w:tcPr>
            <w:tcW w:w="5220" w:type="dxa"/>
          </w:tcPr>
          <w:p w14:paraId="5C454B58" w14:textId="2980BFFE" w:rsidR="002C5957" w:rsidRPr="005079D5" w:rsidRDefault="002C5957" w:rsidP="002C5957">
            <w:pPr>
              <w:tabs>
                <w:tab w:val="left" w:pos="0"/>
                <w:tab w:val="left" w:pos="382"/>
                <w:tab w:val="left" w:pos="720"/>
                <w:tab w:val="left" w:pos="1440"/>
                <w:tab w:val="left" w:pos="2160"/>
                <w:tab w:val="left" w:pos="2880"/>
                <w:tab w:val="left" w:pos="3600"/>
                <w:tab w:val="left" w:pos="4320"/>
                <w:tab w:val="left" w:pos="5040"/>
              </w:tabs>
              <w:ind w:left="382" w:hanging="382"/>
              <w:jc w:val="both"/>
              <w:rPr>
                <w:rFonts w:ascii="Arial" w:hAnsi="Arial"/>
                <w:sz w:val="20"/>
              </w:rPr>
            </w:pPr>
            <w:r w:rsidRPr="005079D5">
              <w:rPr>
                <w:rFonts w:ascii="Arial" w:hAnsi="Arial"/>
                <w:sz w:val="20"/>
              </w:rPr>
              <w:t>d)</w:t>
            </w:r>
            <w:r w:rsidRPr="005079D5">
              <w:rPr>
                <w:rFonts w:ascii="Arial" w:hAnsi="Arial"/>
                <w:sz w:val="20"/>
              </w:rPr>
              <w:tab/>
              <w:t>Be located on expansive soil, as defined in Table 18-1-B of the Uniform Building Code (1994), creating substantial direct or indirect risks to life or property?</w:t>
            </w:r>
          </w:p>
        </w:tc>
        <w:tc>
          <w:tcPr>
            <w:tcW w:w="1038" w:type="dxa"/>
            <w:vAlign w:val="center"/>
          </w:tcPr>
          <w:p w14:paraId="69685C70" w14:textId="77777777" w:rsidR="002C5957" w:rsidRPr="005079D5" w:rsidRDefault="002C5957" w:rsidP="002C5957">
            <w:pPr>
              <w:jc w:val="center"/>
              <w:rPr>
                <w:rFonts w:ascii="Arial" w:hAnsi="Arial"/>
                <w:sz w:val="20"/>
              </w:rPr>
            </w:pPr>
            <w:r w:rsidRPr="005079D5">
              <w:rPr>
                <w:rFonts w:ascii="Arial" w:hAnsi="Arial"/>
                <w:sz w:val="20"/>
              </w:rPr>
              <w:fldChar w:fldCharType="begin">
                <w:ffData>
                  <w:name w:val="Check4"/>
                  <w:enabled/>
                  <w:calcOnExit w:val="0"/>
                  <w:checkBox>
                    <w:sizeAuto/>
                    <w:default w:val="0"/>
                  </w:checkBox>
                </w:ffData>
              </w:fldChar>
            </w:r>
            <w:r w:rsidRPr="005079D5">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079D5">
              <w:rPr>
                <w:rFonts w:ascii="Arial" w:hAnsi="Arial"/>
                <w:sz w:val="20"/>
              </w:rPr>
              <w:fldChar w:fldCharType="end"/>
            </w:r>
          </w:p>
        </w:tc>
        <w:tc>
          <w:tcPr>
            <w:tcW w:w="1122" w:type="dxa"/>
            <w:vAlign w:val="center"/>
          </w:tcPr>
          <w:p w14:paraId="63AF1CFC" w14:textId="77777777" w:rsidR="002C5957" w:rsidRPr="005079D5" w:rsidRDefault="002C5957" w:rsidP="002C5957">
            <w:pPr>
              <w:jc w:val="center"/>
              <w:rPr>
                <w:rFonts w:ascii="Arial" w:hAnsi="Arial"/>
                <w:sz w:val="20"/>
              </w:rPr>
            </w:pPr>
            <w:r w:rsidRPr="005079D5">
              <w:rPr>
                <w:rFonts w:ascii="Arial" w:hAnsi="Arial"/>
                <w:sz w:val="20"/>
              </w:rPr>
              <w:fldChar w:fldCharType="begin">
                <w:ffData>
                  <w:name w:val="Check4"/>
                  <w:enabled/>
                  <w:calcOnExit w:val="0"/>
                  <w:checkBox>
                    <w:sizeAuto/>
                    <w:default w:val="0"/>
                  </w:checkBox>
                </w:ffData>
              </w:fldChar>
            </w:r>
            <w:r w:rsidRPr="005079D5">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079D5">
              <w:rPr>
                <w:rFonts w:ascii="Arial" w:hAnsi="Arial"/>
                <w:sz w:val="20"/>
              </w:rPr>
              <w:fldChar w:fldCharType="end"/>
            </w:r>
          </w:p>
        </w:tc>
        <w:tc>
          <w:tcPr>
            <w:tcW w:w="990" w:type="dxa"/>
            <w:vAlign w:val="center"/>
          </w:tcPr>
          <w:p w14:paraId="4FF7E9C1" w14:textId="11D4B0A3" w:rsidR="002C5957" w:rsidRPr="005079D5" w:rsidRDefault="002C5957" w:rsidP="002C5957">
            <w:pPr>
              <w:jc w:val="center"/>
              <w:rPr>
                <w:rFonts w:ascii="Arial" w:hAnsi="Arial"/>
                <w:sz w:val="20"/>
              </w:rPr>
            </w:pPr>
            <w:r w:rsidRPr="005079D5">
              <w:rPr>
                <w:rFonts w:ascii="Arial" w:hAnsi="Arial"/>
                <w:sz w:val="20"/>
              </w:rPr>
              <w:fldChar w:fldCharType="begin">
                <w:ffData>
                  <w:name w:val="Check4"/>
                  <w:enabled/>
                  <w:calcOnExit w:val="0"/>
                  <w:checkBox>
                    <w:sizeAuto/>
                    <w:default w:val="0"/>
                  </w:checkBox>
                </w:ffData>
              </w:fldChar>
            </w:r>
            <w:r w:rsidRPr="005079D5">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079D5">
              <w:rPr>
                <w:rFonts w:ascii="Arial" w:hAnsi="Arial"/>
                <w:sz w:val="20"/>
              </w:rPr>
              <w:fldChar w:fldCharType="end"/>
            </w:r>
          </w:p>
        </w:tc>
        <w:tc>
          <w:tcPr>
            <w:tcW w:w="1002" w:type="dxa"/>
            <w:vAlign w:val="center"/>
          </w:tcPr>
          <w:p w14:paraId="74CF74C4" w14:textId="6D2FE81C" w:rsidR="002C5957" w:rsidRPr="005079D5" w:rsidRDefault="002C5957" w:rsidP="002C5957">
            <w:pPr>
              <w:jc w:val="center"/>
              <w:rPr>
                <w:rFonts w:ascii="Arial" w:hAnsi="Arial"/>
                <w:sz w:val="20"/>
              </w:rPr>
            </w:pPr>
            <w:r w:rsidRPr="005079D5">
              <w:rPr>
                <w:rFonts w:ascii="Arial" w:hAnsi="Arial"/>
                <w:sz w:val="20"/>
              </w:rPr>
              <w:fldChar w:fldCharType="begin">
                <w:ffData>
                  <w:name w:val=""/>
                  <w:enabled/>
                  <w:calcOnExit w:val="0"/>
                  <w:checkBox>
                    <w:sizeAuto/>
                    <w:default w:val="1"/>
                  </w:checkBox>
                </w:ffData>
              </w:fldChar>
            </w:r>
            <w:r w:rsidRPr="005079D5">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079D5">
              <w:rPr>
                <w:rFonts w:ascii="Arial" w:hAnsi="Arial"/>
                <w:sz w:val="20"/>
              </w:rPr>
              <w:fldChar w:fldCharType="end"/>
            </w:r>
          </w:p>
        </w:tc>
      </w:tr>
      <w:tr w:rsidR="000E3FB6" w:rsidRPr="005079D5" w14:paraId="1EAA4905" w14:textId="77777777" w:rsidTr="00965027">
        <w:trPr>
          <w:cantSplit/>
        </w:trPr>
        <w:tc>
          <w:tcPr>
            <w:tcW w:w="5220" w:type="dxa"/>
          </w:tcPr>
          <w:p w14:paraId="2CB9DA35" w14:textId="0FA4B7D3" w:rsidR="002C5957" w:rsidRPr="005079D5" w:rsidRDefault="002C5957" w:rsidP="002C5957">
            <w:pPr>
              <w:tabs>
                <w:tab w:val="left" w:pos="0"/>
                <w:tab w:val="left" w:pos="382"/>
                <w:tab w:val="left" w:pos="720"/>
                <w:tab w:val="left" w:pos="1440"/>
                <w:tab w:val="left" w:pos="2160"/>
                <w:tab w:val="left" w:pos="2880"/>
                <w:tab w:val="left" w:pos="3600"/>
                <w:tab w:val="left" w:pos="4320"/>
                <w:tab w:val="left" w:pos="5040"/>
              </w:tabs>
              <w:ind w:left="382" w:hanging="382"/>
              <w:jc w:val="both"/>
              <w:rPr>
                <w:rFonts w:ascii="Arial" w:hAnsi="Arial"/>
                <w:sz w:val="20"/>
              </w:rPr>
            </w:pPr>
            <w:r w:rsidRPr="005079D5">
              <w:rPr>
                <w:rFonts w:ascii="Arial" w:hAnsi="Arial"/>
                <w:sz w:val="20"/>
              </w:rPr>
              <w:t>e)</w:t>
            </w:r>
            <w:r w:rsidRPr="005079D5">
              <w:rPr>
                <w:rFonts w:ascii="Arial" w:hAnsi="Arial"/>
                <w:sz w:val="20"/>
              </w:rPr>
              <w:tab/>
              <w:t xml:space="preserve">Have soils incapable of adequately supporting the use of septic tanks or alternative wastewater disposal systems where sewers are not available for the disposal of </w:t>
            </w:r>
            <w:proofErr w:type="gramStart"/>
            <w:r w:rsidRPr="005079D5">
              <w:rPr>
                <w:rFonts w:ascii="Arial" w:hAnsi="Arial"/>
                <w:sz w:val="20"/>
              </w:rPr>
              <w:t>waste water</w:t>
            </w:r>
            <w:proofErr w:type="gramEnd"/>
            <w:r w:rsidRPr="005079D5">
              <w:rPr>
                <w:rFonts w:ascii="Arial" w:hAnsi="Arial"/>
                <w:sz w:val="20"/>
              </w:rPr>
              <w:t>?</w:t>
            </w:r>
          </w:p>
        </w:tc>
        <w:tc>
          <w:tcPr>
            <w:tcW w:w="1038" w:type="dxa"/>
            <w:vAlign w:val="center"/>
          </w:tcPr>
          <w:p w14:paraId="70F4DCCC" w14:textId="77777777" w:rsidR="002C5957" w:rsidRPr="005079D5" w:rsidRDefault="002C5957" w:rsidP="002C5957">
            <w:pPr>
              <w:jc w:val="center"/>
              <w:rPr>
                <w:rFonts w:ascii="Arial" w:hAnsi="Arial"/>
                <w:sz w:val="20"/>
              </w:rPr>
            </w:pPr>
            <w:r w:rsidRPr="005079D5">
              <w:rPr>
                <w:rFonts w:ascii="Arial" w:hAnsi="Arial"/>
                <w:sz w:val="20"/>
              </w:rPr>
              <w:fldChar w:fldCharType="begin">
                <w:ffData>
                  <w:name w:val="Check4"/>
                  <w:enabled/>
                  <w:calcOnExit w:val="0"/>
                  <w:checkBox>
                    <w:sizeAuto/>
                    <w:default w:val="0"/>
                  </w:checkBox>
                </w:ffData>
              </w:fldChar>
            </w:r>
            <w:r w:rsidRPr="005079D5">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079D5">
              <w:rPr>
                <w:rFonts w:ascii="Arial" w:hAnsi="Arial"/>
                <w:sz w:val="20"/>
              </w:rPr>
              <w:fldChar w:fldCharType="end"/>
            </w:r>
          </w:p>
        </w:tc>
        <w:tc>
          <w:tcPr>
            <w:tcW w:w="1122" w:type="dxa"/>
            <w:vAlign w:val="center"/>
          </w:tcPr>
          <w:p w14:paraId="7CC76B20" w14:textId="77777777" w:rsidR="002C5957" w:rsidRPr="005079D5" w:rsidRDefault="002C5957" w:rsidP="002C5957">
            <w:pPr>
              <w:jc w:val="center"/>
              <w:rPr>
                <w:rFonts w:ascii="Arial" w:hAnsi="Arial"/>
                <w:sz w:val="20"/>
              </w:rPr>
            </w:pPr>
            <w:r w:rsidRPr="005079D5">
              <w:rPr>
                <w:rFonts w:ascii="Arial" w:hAnsi="Arial"/>
                <w:sz w:val="20"/>
              </w:rPr>
              <w:fldChar w:fldCharType="begin">
                <w:ffData>
                  <w:name w:val="Check4"/>
                  <w:enabled/>
                  <w:calcOnExit w:val="0"/>
                  <w:checkBox>
                    <w:sizeAuto/>
                    <w:default w:val="0"/>
                  </w:checkBox>
                </w:ffData>
              </w:fldChar>
            </w:r>
            <w:r w:rsidRPr="005079D5">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079D5">
              <w:rPr>
                <w:rFonts w:ascii="Arial" w:hAnsi="Arial"/>
                <w:sz w:val="20"/>
              </w:rPr>
              <w:fldChar w:fldCharType="end"/>
            </w:r>
          </w:p>
        </w:tc>
        <w:tc>
          <w:tcPr>
            <w:tcW w:w="990" w:type="dxa"/>
            <w:vAlign w:val="center"/>
          </w:tcPr>
          <w:p w14:paraId="0965B5EC" w14:textId="43B9FB55" w:rsidR="002C5957" w:rsidRPr="005079D5" w:rsidRDefault="00583211" w:rsidP="002C5957">
            <w:pPr>
              <w:jc w:val="center"/>
              <w:rPr>
                <w:rFonts w:ascii="Arial" w:hAnsi="Arial"/>
                <w:sz w:val="20"/>
              </w:rPr>
            </w:pPr>
            <w:r w:rsidRPr="005079D5">
              <w:rPr>
                <w:rFonts w:ascii="Arial" w:hAnsi="Arial"/>
                <w:sz w:val="20"/>
              </w:rPr>
              <w:fldChar w:fldCharType="begin">
                <w:ffData>
                  <w:name w:val="Check4"/>
                  <w:enabled/>
                  <w:calcOnExit w:val="0"/>
                  <w:checkBox>
                    <w:sizeAuto/>
                    <w:default w:val="0"/>
                  </w:checkBox>
                </w:ffData>
              </w:fldChar>
            </w:r>
            <w:r w:rsidRPr="005079D5">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079D5">
              <w:rPr>
                <w:rFonts w:ascii="Arial" w:hAnsi="Arial"/>
                <w:sz w:val="20"/>
              </w:rPr>
              <w:fldChar w:fldCharType="end"/>
            </w:r>
          </w:p>
        </w:tc>
        <w:tc>
          <w:tcPr>
            <w:tcW w:w="1002" w:type="dxa"/>
            <w:vAlign w:val="center"/>
          </w:tcPr>
          <w:p w14:paraId="1E00C5A0" w14:textId="65D13FBA" w:rsidR="002C5957" w:rsidRPr="005079D5" w:rsidRDefault="00583211" w:rsidP="002C5957">
            <w:pPr>
              <w:jc w:val="center"/>
              <w:rPr>
                <w:rFonts w:ascii="Arial" w:hAnsi="Arial"/>
                <w:sz w:val="20"/>
              </w:rPr>
            </w:pPr>
            <w:r w:rsidRPr="005079D5">
              <w:rPr>
                <w:rFonts w:ascii="Arial" w:hAnsi="Arial"/>
                <w:sz w:val="20"/>
              </w:rPr>
              <w:fldChar w:fldCharType="begin">
                <w:ffData>
                  <w:name w:val=""/>
                  <w:enabled/>
                  <w:calcOnExit w:val="0"/>
                  <w:checkBox>
                    <w:sizeAuto/>
                    <w:default w:val="1"/>
                  </w:checkBox>
                </w:ffData>
              </w:fldChar>
            </w:r>
            <w:r w:rsidRPr="005079D5">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079D5">
              <w:rPr>
                <w:rFonts w:ascii="Arial" w:hAnsi="Arial"/>
                <w:sz w:val="20"/>
              </w:rPr>
              <w:fldChar w:fldCharType="end"/>
            </w:r>
          </w:p>
        </w:tc>
      </w:tr>
      <w:tr w:rsidR="002C5957" w:rsidRPr="005079D5" w14:paraId="2C721C9B" w14:textId="77777777" w:rsidTr="0076731D">
        <w:trPr>
          <w:cantSplit/>
          <w:trHeight w:val="417"/>
        </w:trPr>
        <w:tc>
          <w:tcPr>
            <w:tcW w:w="5220" w:type="dxa"/>
          </w:tcPr>
          <w:p w14:paraId="166ED1A5" w14:textId="77B08273" w:rsidR="002C5957" w:rsidRPr="005079D5" w:rsidRDefault="002C5957" w:rsidP="002C5957">
            <w:pPr>
              <w:tabs>
                <w:tab w:val="left" w:pos="0"/>
                <w:tab w:val="left" w:pos="382"/>
                <w:tab w:val="left" w:pos="720"/>
                <w:tab w:val="left" w:pos="1440"/>
                <w:tab w:val="left" w:pos="2160"/>
                <w:tab w:val="left" w:pos="2880"/>
                <w:tab w:val="left" w:pos="3600"/>
                <w:tab w:val="left" w:pos="4320"/>
                <w:tab w:val="left" w:pos="5040"/>
              </w:tabs>
              <w:ind w:left="382" w:hanging="382"/>
              <w:jc w:val="both"/>
              <w:rPr>
                <w:rFonts w:ascii="Arial" w:hAnsi="Arial"/>
                <w:sz w:val="20"/>
              </w:rPr>
            </w:pPr>
            <w:proofErr w:type="gramStart"/>
            <w:r w:rsidRPr="005079D5">
              <w:rPr>
                <w:rFonts w:ascii="Arial" w:hAnsi="Arial"/>
                <w:sz w:val="20"/>
              </w:rPr>
              <w:t>f)</w:t>
            </w:r>
            <w:r w:rsidRPr="005079D5">
              <w:rPr>
                <w:rFonts w:ascii="Arial" w:hAnsi="Arial"/>
                <w:sz w:val="20"/>
              </w:rPr>
              <w:tab/>
              <w:t>Directly or indirectly destroy a unique paleontological resource or site or unique geologic feature?</w:t>
            </w:r>
            <w:proofErr w:type="gramEnd"/>
          </w:p>
        </w:tc>
        <w:tc>
          <w:tcPr>
            <w:tcW w:w="1038" w:type="dxa"/>
            <w:vAlign w:val="center"/>
          </w:tcPr>
          <w:p w14:paraId="346D56AC" w14:textId="7A37A86D" w:rsidR="002C5957" w:rsidRPr="005079D5" w:rsidRDefault="002C5957" w:rsidP="002C5957">
            <w:pPr>
              <w:jc w:val="center"/>
              <w:rPr>
                <w:rFonts w:ascii="Arial" w:hAnsi="Arial"/>
                <w:sz w:val="20"/>
              </w:rPr>
            </w:pPr>
            <w:r w:rsidRPr="005079D5">
              <w:rPr>
                <w:rFonts w:ascii="Arial" w:hAnsi="Arial"/>
                <w:sz w:val="20"/>
              </w:rPr>
              <w:fldChar w:fldCharType="begin">
                <w:ffData>
                  <w:name w:val="Check4"/>
                  <w:enabled/>
                  <w:calcOnExit w:val="0"/>
                  <w:checkBox>
                    <w:sizeAuto/>
                    <w:default w:val="0"/>
                  </w:checkBox>
                </w:ffData>
              </w:fldChar>
            </w:r>
            <w:r w:rsidRPr="005079D5">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079D5">
              <w:rPr>
                <w:rFonts w:ascii="Arial" w:hAnsi="Arial"/>
                <w:sz w:val="20"/>
              </w:rPr>
              <w:fldChar w:fldCharType="end"/>
            </w:r>
          </w:p>
        </w:tc>
        <w:tc>
          <w:tcPr>
            <w:tcW w:w="1122" w:type="dxa"/>
            <w:vAlign w:val="center"/>
          </w:tcPr>
          <w:p w14:paraId="61A2D302" w14:textId="44E0FA74" w:rsidR="002C5957" w:rsidRPr="005079D5" w:rsidRDefault="002C5957" w:rsidP="002C5957">
            <w:pPr>
              <w:jc w:val="center"/>
              <w:rPr>
                <w:rFonts w:ascii="Arial" w:hAnsi="Arial"/>
                <w:sz w:val="20"/>
              </w:rPr>
            </w:pPr>
            <w:r w:rsidRPr="005079D5">
              <w:rPr>
                <w:rFonts w:ascii="Arial" w:hAnsi="Arial"/>
                <w:sz w:val="20"/>
              </w:rPr>
              <w:fldChar w:fldCharType="begin">
                <w:ffData>
                  <w:name w:val=""/>
                  <w:enabled/>
                  <w:calcOnExit w:val="0"/>
                  <w:checkBox>
                    <w:sizeAuto/>
                    <w:default w:val="0"/>
                  </w:checkBox>
                </w:ffData>
              </w:fldChar>
            </w:r>
            <w:r w:rsidRPr="005079D5">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079D5">
              <w:rPr>
                <w:rFonts w:ascii="Arial" w:hAnsi="Arial"/>
                <w:sz w:val="20"/>
              </w:rPr>
              <w:fldChar w:fldCharType="end"/>
            </w:r>
          </w:p>
        </w:tc>
        <w:tc>
          <w:tcPr>
            <w:tcW w:w="990" w:type="dxa"/>
            <w:vAlign w:val="center"/>
          </w:tcPr>
          <w:p w14:paraId="3E85DB5A" w14:textId="5A45E5E6" w:rsidR="002C5957" w:rsidRPr="005079D5" w:rsidRDefault="002C5957" w:rsidP="002C5957">
            <w:pPr>
              <w:jc w:val="center"/>
              <w:rPr>
                <w:rFonts w:ascii="Arial" w:hAnsi="Arial"/>
                <w:sz w:val="20"/>
              </w:rPr>
            </w:pPr>
            <w:r w:rsidRPr="005079D5">
              <w:rPr>
                <w:rFonts w:ascii="Arial" w:hAnsi="Arial"/>
                <w:sz w:val="20"/>
              </w:rPr>
              <w:fldChar w:fldCharType="begin">
                <w:ffData>
                  <w:name w:val=""/>
                  <w:enabled/>
                  <w:calcOnExit w:val="0"/>
                  <w:checkBox>
                    <w:sizeAuto/>
                    <w:default w:val="1"/>
                  </w:checkBox>
                </w:ffData>
              </w:fldChar>
            </w:r>
            <w:r w:rsidRPr="005079D5">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079D5">
              <w:rPr>
                <w:rFonts w:ascii="Arial" w:hAnsi="Arial"/>
                <w:sz w:val="20"/>
              </w:rPr>
              <w:fldChar w:fldCharType="end"/>
            </w:r>
          </w:p>
        </w:tc>
        <w:tc>
          <w:tcPr>
            <w:tcW w:w="1002" w:type="dxa"/>
            <w:vAlign w:val="center"/>
          </w:tcPr>
          <w:p w14:paraId="303CED8E" w14:textId="7FD00544" w:rsidR="002C5957" w:rsidRPr="005079D5" w:rsidRDefault="002C5957" w:rsidP="002C5957">
            <w:pPr>
              <w:jc w:val="center"/>
              <w:rPr>
                <w:rFonts w:ascii="Arial" w:hAnsi="Arial"/>
                <w:sz w:val="20"/>
              </w:rPr>
            </w:pPr>
            <w:r w:rsidRPr="005079D5">
              <w:rPr>
                <w:rFonts w:ascii="Arial" w:hAnsi="Arial"/>
                <w:sz w:val="20"/>
              </w:rPr>
              <w:fldChar w:fldCharType="begin">
                <w:ffData>
                  <w:name w:val=""/>
                  <w:enabled/>
                  <w:calcOnExit w:val="0"/>
                  <w:checkBox>
                    <w:sizeAuto/>
                    <w:default w:val="0"/>
                  </w:checkBox>
                </w:ffData>
              </w:fldChar>
            </w:r>
            <w:r w:rsidRPr="005079D5">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079D5">
              <w:rPr>
                <w:rFonts w:ascii="Arial" w:hAnsi="Arial"/>
                <w:sz w:val="20"/>
              </w:rPr>
              <w:fldChar w:fldCharType="end"/>
            </w:r>
          </w:p>
        </w:tc>
      </w:tr>
    </w:tbl>
    <w:p w14:paraId="2D6A4C33" w14:textId="77777777" w:rsidR="00B84F3A" w:rsidRPr="005079D5" w:rsidRDefault="00B84F3A" w:rsidP="00971F19">
      <w:pPr>
        <w:ind w:left="22"/>
        <w:jc w:val="both"/>
        <w:rPr>
          <w:rFonts w:ascii="Arial" w:hAnsi="Arial"/>
          <w:b/>
          <w:bCs/>
          <w:sz w:val="20"/>
        </w:rPr>
      </w:pPr>
    </w:p>
    <w:p w14:paraId="492375E5" w14:textId="77777777" w:rsidR="00B84F3A" w:rsidRPr="005079D5" w:rsidRDefault="00B84F3A" w:rsidP="00B84F3A">
      <w:pPr>
        <w:pStyle w:val="ListParagraph"/>
        <w:spacing w:after="0" w:line="240" w:lineRule="auto"/>
        <w:ind w:left="0"/>
        <w:jc w:val="both"/>
        <w:rPr>
          <w:rFonts w:ascii="Arial" w:eastAsia="Times" w:hAnsi="Arial" w:cs="Arial"/>
          <w:sz w:val="20"/>
          <w:szCs w:val="20"/>
        </w:rPr>
      </w:pPr>
      <w:proofErr w:type="gramStart"/>
      <w:r w:rsidRPr="005079D5">
        <w:rPr>
          <w:rFonts w:ascii="Arial" w:eastAsia="Times" w:hAnsi="Arial" w:cs="Arial"/>
          <w:sz w:val="20"/>
          <w:szCs w:val="20"/>
          <w:u w:val="single"/>
        </w:rPr>
        <w:t>Thresholds of Significance:</w:t>
      </w:r>
      <w:r w:rsidRPr="005079D5">
        <w:rPr>
          <w:rFonts w:ascii="Arial" w:eastAsia="Times" w:hAnsi="Arial" w:cs="Arial"/>
          <w:sz w:val="20"/>
          <w:szCs w:val="20"/>
        </w:rPr>
        <w:t xml:space="preserve"> The project would have a significant effect on geology and soils if it would directly or indirectly cause potential substantial adverse effects, including the risk of loss, injury, or death involving: rupture of a known earthquake fault, as delineated on the most recent Alquist-Priolo Earthquake Fault Zoning Map issued by the State Geologist for the area or based on other substantial evidence of a known fault, strong seismic ground shaking, seismic-related ground failure, including liquefaction, or landslides; result in substantial soil erosion or the loss of topsoil; be located on a geologic unit or soil that is unstable, or that would become unstable as a result of the project, and potentially result in on- or off-site landslide, lateral spreading, subsidence, liquefaction or collapse; be located on expansive soil, as defined in Table 18-1-B of the Uniform Building Code (1994), creating substantial direct or indirect risks to life or property; have soils incapable of adequately supporting the use of septic tanks or alternative wastewater disposal systems where sewers are not available for the disposal of wastewater; or directly or indirectly destroy a unique paleontological resource or site or unique geologic feature.</w:t>
      </w:r>
      <w:proofErr w:type="gramEnd"/>
    </w:p>
    <w:p w14:paraId="706EA955" w14:textId="77777777" w:rsidR="00B84F3A" w:rsidRPr="005079D5" w:rsidRDefault="00B84F3A" w:rsidP="00B84F3A">
      <w:pPr>
        <w:pStyle w:val="ListParagraph"/>
        <w:spacing w:after="0" w:line="240" w:lineRule="auto"/>
        <w:ind w:left="0"/>
        <w:jc w:val="both"/>
        <w:rPr>
          <w:rFonts w:ascii="Arial" w:eastAsia="Times" w:hAnsi="Arial" w:cs="Arial"/>
          <w:sz w:val="20"/>
          <w:szCs w:val="20"/>
          <w:highlight w:val="green"/>
        </w:rPr>
      </w:pPr>
    </w:p>
    <w:p w14:paraId="6063053B" w14:textId="2A4B3ABD" w:rsidR="00B84F3A" w:rsidRPr="005079D5" w:rsidRDefault="00B84F3A" w:rsidP="00B84F3A">
      <w:pPr>
        <w:tabs>
          <w:tab w:val="left" w:pos="720"/>
        </w:tabs>
        <w:jc w:val="both"/>
        <w:rPr>
          <w:rFonts w:ascii="Arial" w:eastAsia="Arial" w:hAnsi="Arial"/>
          <w:sz w:val="20"/>
        </w:rPr>
      </w:pPr>
      <w:r w:rsidRPr="005079D5">
        <w:rPr>
          <w:rFonts w:ascii="Arial" w:eastAsia="Arial" w:hAnsi="Arial"/>
          <w:sz w:val="20"/>
          <w:u w:val="single"/>
        </w:rPr>
        <w:t>Discussion:</w:t>
      </w:r>
      <w:r w:rsidRPr="005079D5">
        <w:rPr>
          <w:rFonts w:ascii="Arial" w:eastAsia="Arial" w:hAnsi="Arial"/>
          <w:sz w:val="20"/>
        </w:rPr>
        <w:t xml:space="preserve"> </w:t>
      </w:r>
      <w:r w:rsidRPr="005079D5">
        <w:rPr>
          <w:rFonts w:ascii="Arial" w:eastAsia="Times" w:hAnsi="Arial"/>
          <w:sz w:val="20"/>
        </w:rPr>
        <w:t xml:space="preserve">Of the five known faults, the </w:t>
      </w:r>
      <w:r w:rsidR="00FF306D" w:rsidRPr="005079D5">
        <w:rPr>
          <w:rFonts w:ascii="Arial" w:eastAsia="Times" w:hAnsi="Arial"/>
          <w:sz w:val="20"/>
        </w:rPr>
        <w:t>San Andreas</w:t>
      </w:r>
      <w:r w:rsidRPr="005079D5">
        <w:rPr>
          <w:rFonts w:ascii="Arial" w:eastAsia="Times" w:hAnsi="Arial"/>
          <w:sz w:val="20"/>
        </w:rPr>
        <w:t xml:space="preserve"> Fault is the </w:t>
      </w:r>
      <w:r w:rsidRPr="005079D5">
        <w:rPr>
          <w:rFonts w:ascii="Arial" w:eastAsia="Arial" w:hAnsi="Arial"/>
          <w:sz w:val="20"/>
        </w:rPr>
        <w:t xml:space="preserve">closest active fault to the subject parcel, located approximately </w:t>
      </w:r>
      <w:r w:rsidR="00C20E26" w:rsidRPr="005079D5">
        <w:rPr>
          <w:rFonts w:ascii="Arial" w:eastAsia="Arial" w:hAnsi="Arial"/>
          <w:sz w:val="20"/>
        </w:rPr>
        <w:t>three (3)</w:t>
      </w:r>
      <w:r w:rsidR="00FF306D" w:rsidRPr="005079D5">
        <w:rPr>
          <w:rFonts w:ascii="Arial" w:eastAsia="Arial" w:hAnsi="Arial"/>
          <w:sz w:val="20"/>
        </w:rPr>
        <w:t xml:space="preserve"> miles west</w:t>
      </w:r>
      <w:r w:rsidRPr="005079D5">
        <w:rPr>
          <w:rFonts w:ascii="Arial" w:eastAsia="Arial" w:hAnsi="Arial"/>
          <w:sz w:val="20"/>
        </w:rPr>
        <w:t xml:space="preserve">. </w:t>
      </w:r>
    </w:p>
    <w:p w14:paraId="51CCA33E" w14:textId="77777777" w:rsidR="00B84F3A" w:rsidRPr="005079D5" w:rsidRDefault="00B84F3A" w:rsidP="00B84F3A">
      <w:pPr>
        <w:tabs>
          <w:tab w:val="left" w:pos="720"/>
        </w:tabs>
        <w:jc w:val="both"/>
        <w:rPr>
          <w:rFonts w:ascii="Arial" w:eastAsia="Arial" w:hAnsi="Arial"/>
          <w:sz w:val="20"/>
        </w:rPr>
      </w:pPr>
    </w:p>
    <w:p w14:paraId="329F5033" w14:textId="77777777" w:rsidR="00B84F3A" w:rsidRPr="005079D5" w:rsidRDefault="00B84F3A" w:rsidP="00B84F3A">
      <w:pPr>
        <w:tabs>
          <w:tab w:val="left" w:pos="720"/>
        </w:tabs>
        <w:jc w:val="both"/>
        <w:rPr>
          <w:rFonts w:ascii="Arial" w:eastAsia="Arial" w:hAnsi="Arial"/>
          <w:sz w:val="20"/>
        </w:rPr>
      </w:pPr>
      <w:r w:rsidRPr="005079D5">
        <w:rPr>
          <w:rFonts w:ascii="Arial" w:eastAsia="Arial" w:hAnsi="Arial"/>
          <w:sz w:val="20"/>
        </w:rPr>
        <w:t xml:space="preserve">The San Andreas Fault traverses the southwestern corner of the County and continues offshore north of Manchester. It is capable of generating very strong earthquakes, the last major event occurring in 1906 with a magnitude of 7.9 near San Francisco. This event caused severe shaking in Mendocino County and extensive structural damage along the southern coastline of the County. Very little seismic activity </w:t>
      </w:r>
      <w:proofErr w:type="gramStart"/>
      <w:r w:rsidRPr="005079D5">
        <w:rPr>
          <w:rFonts w:ascii="Arial" w:eastAsia="Arial" w:hAnsi="Arial"/>
          <w:sz w:val="20"/>
        </w:rPr>
        <w:t>has been recorded</w:t>
      </w:r>
      <w:proofErr w:type="gramEnd"/>
      <w:r w:rsidRPr="005079D5">
        <w:rPr>
          <w:rFonts w:ascii="Arial" w:eastAsia="Arial" w:hAnsi="Arial"/>
          <w:sz w:val="20"/>
        </w:rPr>
        <w:t xml:space="preserve"> on the San Andreas Fault north of San Francisco since the 1906 event; however, the Fault is still considered active.</w:t>
      </w:r>
    </w:p>
    <w:p w14:paraId="07CE5030" w14:textId="77777777" w:rsidR="00B84F3A" w:rsidRPr="005079D5" w:rsidRDefault="00B84F3A" w:rsidP="00B84F3A">
      <w:pPr>
        <w:tabs>
          <w:tab w:val="left" w:pos="90"/>
        </w:tabs>
        <w:jc w:val="both"/>
        <w:rPr>
          <w:rFonts w:ascii="Arial" w:eastAsia="Times" w:hAnsi="Arial"/>
          <w:sz w:val="20"/>
        </w:rPr>
      </w:pPr>
      <w:r w:rsidRPr="005079D5">
        <w:rPr>
          <w:rFonts w:ascii="Arial" w:eastAsia="Times" w:hAnsi="Arial"/>
          <w:sz w:val="20"/>
        </w:rPr>
        <w:lastRenderedPageBreak/>
        <w:t xml:space="preserve">The vast majority of Mendocino County </w:t>
      </w:r>
      <w:proofErr w:type="gramStart"/>
      <w:r w:rsidRPr="005079D5">
        <w:rPr>
          <w:rFonts w:ascii="Arial" w:eastAsia="Times" w:hAnsi="Arial"/>
          <w:sz w:val="20"/>
        </w:rPr>
        <w:t>is underlain</w:t>
      </w:r>
      <w:proofErr w:type="gramEnd"/>
      <w:r w:rsidRPr="005079D5">
        <w:rPr>
          <w:rFonts w:ascii="Arial" w:eastAsia="Times" w:hAnsi="Arial"/>
          <w:sz w:val="20"/>
        </w:rPr>
        <w:t xml:space="preserve"> by bedrock of the Franciscan Formation. Thick soil development and landslides very commonly cover the underlying bedrock throughout the county. Due to the weak and deformed nature of the Franciscan rocks, they are prone to deep weathering and development of thick overlying soils. Soil deposits in swales and on the flanks of slopes commonly contain substantial amounts of clay and weathered rock fragments up to boulder size. These soils can be unstable when wet and are prone to slides. </w:t>
      </w:r>
      <w:proofErr w:type="spellStart"/>
      <w:r w:rsidRPr="005079D5">
        <w:rPr>
          <w:rFonts w:ascii="Arial" w:eastAsia="Times" w:hAnsi="Arial"/>
          <w:sz w:val="20"/>
        </w:rPr>
        <w:t>Landsliding</w:t>
      </w:r>
      <w:proofErr w:type="spellEnd"/>
      <w:r w:rsidRPr="005079D5">
        <w:rPr>
          <w:rFonts w:ascii="Arial" w:eastAsia="Times" w:hAnsi="Arial"/>
          <w:sz w:val="20"/>
        </w:rPr>
        <w:t xml:space="preserve"> of such soils is widespread in Mendocino County, particularly in the eastern belt of the Franciscan Formation beneath the eastern portion of the county. Human activities that affect vegetation, slope gradients, and drainage processes can also contribute to landslides and erosion.</w:t>
      </w:r>
    </w:p>
    <w:p w14:paraId="10E6FE35" w14:textId="77777777" w:rsidR="00B84F3A" w:rsidRPr="005079D5" w:rsidRDefault="00B84F3A" w:rsidP="00B84F3A">
      <w:pPr>
        <w:tabs>
          <w:tab w:val="left" w:pos="90"/>
        </w:tabs>
        <w:jc w:val="both"/>
        <w:rPr>
          <w:rFonts w:ascii="Arial" w:eastAsia="Times" w:hAnsi="Arial"/>
          <w:sz w:val="20"/>
        </w:rPr>
      </w:pPr>
    </w:p>
    <w:p w14:paraId="08B2F6A6" w14:textId="77777777" w:rsidR="00B84F3A" w:rsidRPr="005079D5" w:rsidRDefault="00B84F3A" w:rsidP="00B84F3A">
      <w:pPr>
        <w:tabs>
          <w:tab w:val="left" w:pos="90"/>
        </w:tabs>
        <w:jc w:val="both"/>
        <w:rPr>
          <w:rFonts w:ascii="Arial" w:eastAsia="Times" w:hAnsi="Arial"/>
          <w:sz w:val="20"/>
        </w:rPr>
      </w:pPr>
      <w:r w:rsidRPr="005079D5">
        <w:rPr>
          <w:rFonts w:ascii="Arial" w:eastAsia="Times" w:hAnsi="Arial"/>
          <w:sz w:val="20"/>
        </w:rPr>
        <w:t>Areas susceptible to erosion occur throughout Mendocino County where surface soils possess low-density and/or low-strength properties. Slopes are another factor in soil erosion – the greater the slope, the greater the erosion hazard, especially if the soil is bare. Soils on 9 percent slopes and greater have a moderate erosion hazard, and soils on slopes greater than 15 percent have a high erosion hazard.  Elevations at the subject parcel range from 528 feet above mean sea level (amsl) at the eastern boundary to this 517 amsl at the western boundary, with an average slope of approximately 3 percent.</w:t>
      </w:r>
    </w:p>
    <w:p w14:paraId="1194B97F" w14:textId="77777777" w:rsidR="00B84F3A" w:rsidRPr="005079D5" w:rsidRDefault="00B84F3A" w:rsidP="00B84F3A">
      <w:pPr>
        <w:tabs>
          <w:tab w:val="left" w:pos="720"/>
        </w:tabs>
        <w:ind w:left="720" w:hanging="720"/>
        <w:jc w:val="both"/>
        <w:rPr>
          <w:rFonts w:ascii="Arial" w:eastAsia="Times" w:hAnsi="Arial"/>
          <w:sz w:val="20"/>
          <w:highlight w:val="green"/>
        </w:rPr>
      </w:pPr>
    </w:p>
    <w:p w14:paraId="50D14EEA" w14:textId="5D89E5BD" w:rsidR="007224C3" w:rsidRDefault="00495D6B" w:rsidP="00E97E9A">
      <w:pPr>
        <w:tabs>
          <w:tab w:val="left" w:pos="0"/>
        </w:tabs>
        <w:ind w:left="720" w:hanging="720"/>
        <w:jc w:val="both"/>
        <w:rPr>
          <w:rFonts w:ascii="Arial" w:eastAsia="Times" w:hAnsi="Arial"/>
          <w:sz w:val="20"/>
        </w:rPr>
      </w:pPr>
      <w:proofErr w:type="spellStart"/>
      <w:proofErr w:type="gramStart"/>
      <w:r>
        <w:rPr>
          <w:rFonts w:ascii="Arial" w:eastAsia="Times" w:hAnsi="Arial"/>
          <w:sz w:val="20"/>
        </w:rPr>
        <w:t>a,</w:t>
      </w:r>
      <w:proofErr w:type="gramEnd"/>
      <w:r>
        <w:rPr>
          <w:rFonts w:ascii="Arial" w:eastAsia="Times" w:hAnsi="Arial"/>
          <w:sz w:val="20"/>
        </w:rPr>
        <w:t>c,d,e</w:t>
      </w:r>
      <w:proofErr w:type="spellEnd"/>
      <w:r w:rsidR="00653023" w:rsidRPr="007224C3">
        <w:rPr>
          <w:rFonts w:ascii="Arial" w:eastAsia="Times" w:hAnsi="Arial"/>
          <w:sz w:val="20"/>
        </w:rPr>
        <w:t>)</w:t>
      </w:r>
      <w:r w:rsidR="00653023" w:rsidRPr="007224C3">
        <w:rPr>
          <w:rFonts w:ascii="Arial" w:eastAsia="Times" w:hAnsi="Arial"/>
          <w:b/>
          <w:sz w:val="20"/>
        </w:rPr>
        <w:t xml:space="preserve"> </w:t>
      </w:r>
      <w:r>
        <w:rPr>
          <w:rFonts w:ascii="Arial" w:eastAsia="Times" w:hAnsi="Arial"/>
          <w:b/>
          <w:sz w:val="20"/>
        </w:rPr>
        <w:t xml:space="preserve">No </w:t>
      </w:r>
      <w:r w:rsidR="00653023" w:rsidRPr="007224C3">
        <w:rPr>
          <w:rFonts w:ascii="Arial" w:eastAsia="Times" w:hAnsi="Arial"/>
          <w:b/>
          <w:sz w:val="20"/>
        </w:rPr>
        <w:t>Impact</w:t>
      </w:r>
      <w:r w:rsidR="003B52C5" w:rsidRPr="007224C3">
        <w:rPr>
          <w:rFonts w:ascii="Arial" w:eastAsia="Times" w:hAnsi="Arial"/>
          <w:b/>
          <w:sz w:val="20"/>
        </w:rPr>
        <w:t>:</w:t>
      </w:r>
      <w:r w:rsidR="00653023" w:rsidRPr="007224C3">
        <w:rPr>
          <w:rFonts w:ascii="Arial" w:eastAsia="Times" w:hAnsi="Arial"/>
          <w:sz w:val="20"/>
        </w:rPr>
        <w:t xml:space="preserve"> </w:t>
      </w:r>
      <w:r w:rsidRPr="00495D6B">
        <w:rPr>
          <w:rFonts w:ascii="Arial" w:eastAsia="Times" w:hAnsi="Arial"/>
          <w:sz w:val="20"/>
        </w:rPr>
        <w:t>The site is not located on a geologic unit or soil that is unstable, or that would become unstable as a result of the project, and potentially result in on- or off-site landslide, lateral spreading, subsidence, liquefaction, or collapse.</w:t>
      </w:r>
      <w:r w:rsidRPr="00495D6B">
        <w:rPr>
          <w:rFonts w:ascii="Arial" w:eastAsia="Times" w:hAnsi="Arial"/>
          <w:sz w:val="20"/>
          <w:vertAlign w:val="superscript"/>
        </w:rPr>
        <w:footnoteReference w:id="3"/>
      </w:r>
      <w:r w:rsidRPr="00495D6B">
        <w:rPr>
          <w:rFonts w:ascii="Arial" w:eastAsia="Times" w:hAnsi="Arial"/>
          <w:sz w:val="20"/>
        </w:rPr>
        <w:t xml:space="preserve"> The project site is not located on an expansive soil per the geotechnical investigation conducted by Brunsing Associates, Inc.</w:t>
      </w:r>
    </w:p>
    <w:p w14:paraId="065930CB" w14:textId="085798FF" w:rsidR="001C0818" w:rsidRDefault="001C0818" w:rsidP="00E97E9A">
      <w:pPr>
        <w:tabs>
          <w:tab w:val="left" w:pos="0"/>
        </w:tabs>
        <w:ind w:left="720" w:hanging="720"/>
        <w:jc w:val="both"/>
        <w:rPr>
          <w:rFonts w:ascii="Arial" w:eastAsia="Times" w:hAnsi="Arial"/>
          <w:sz w:val="20"/>
        </w:rPr>
      </w:pPr>
    </w:p>
    <w:p w14:paraId="23951DD8" w14:textId="50029403" w:rsidR="001C0818" w:rsidRDefault="001C0818" w:rsidP="001C4389">
      <w:pPr>
        <w:tabs>
          <w:tab w:val="left" w:pos="0"/>
        </w:tabs>
        <w:ind w:left="720" w:hanging="720"/>
        <w:jc w:val="both"/>
        <w:rPr>
          <w:rFonts w:ascii="Arial" w:eastAsia="Times" w:hAnsi="Arial"/>
          <w:sz w:val="20"/>
        </w:rPr>
      </w:pPr>
      <w:proofErr w:type="gramStart"/>
      <w:r>
        <w:rPr>
          <w:rFonts w:ascii="Arial" w:eastAsia="Times" w:hAnsi="Arial"/>
          <w:sz w:val="20"/>
        </w:rPr>
        <w:t>b)</w:t>
      </w:r>
      <w:r>
        <w:rPr>
          <w:rFonts w:ascii="Arial" w:eastAsia="Times" w:hAnsi="Arial"/>
          <w:sz w:val="20"/>
        </w:rPr>
        <w:tab/>
      </w:r>
      <w:r w:rsidR="00495D6B" w:rsidRPr="00392241">
        <w:rPr>
          <w:b/>
        </w:rPr>
        <w:t>Less Than Significant Impact</w:t>
      </w:r>
      <w:r w:rsidR="00495D6B">
        <w:rPr>
          <w:b/>
        </w:rPr>
        <w:t xml:space="preserve"> with Mitigation Incorporated</w:t>
      </w:r>
      <w:r w:rsidRPr="001C0818">
        <w:rPr>
          <w:rFonts w:ascii="Arial" w:eastAsia="Times" w:hAnsi="Arial"/>
          <w:b/>
          <w:sz w:val="20"/>
        </w:rPr>
        <w:t xml:space="preserve"> Impact:</w:t>
      </w:r>
      <w:r>
        <w:rPr>
          <w:rFonts w:ascii="Arial" w:eastAsia="Times" w:hAnsi="Arial"/>
          <w:sz w:val="20"/>
        </w:rPr>
        <w:t xml:space="preserve"> </w:t>
      </w:r>
      <w:r w:rsidR="00495D6B" w:rsidRPr="00495D6B">
        <w:rPr>
          <w:rFonts w:ascii="Arial" w:eastAsia="Times" w:hAnsi="Arial"/>
          <w:sz w:val="20"/>
        </w:rPr>
        <w:t>As previously discussed, the project would be required to employ Standard Best Management Practices (BMPs), such as straw bales, fiber rolls, and/or silt fencing structures, to assure the minimization of erosion resulting from construction and to avoid runoff into sensitive habitat areas, and would be required to stabilize disturbed soils and vegetate bare soil created by the construction phase of the project with native vegetation and/or native seed mixes for soil stabilization as soon as feasible.</w:t>
      </w:r>
      <w:proofErr w:type="gramEnd"/>
      <w:r w:rsidR="00495D6B" w:rsidRPr="00495D6B">
        <w:rPr>
          <w:rFonts w:ascii="Arial" w:eastAsia="Times" w:hAnsi="Arial"/>
          <w:sz w:val="20"/>
        </w:rPr>
        <w:t xml:space="preserve"> The project would not result in substantial soil erosion or the loss of topsoil and a less than significant impact would occur. Staff recommends </w:t>
      </w:r>
      <w:r w:rsidR="00495D6B">
        <w:rPr>
          <w:rFonts w:ascii="Arial" w:eastAsia="Times" w:hAnsi="Arial"/>
          <w:sz w:val="20"/>
        </w:rPr>
        <w:t>mitigation measure GEO-1.</w:t>
      </w:r>
    </w:p>
    <w:p w14:paraId="2C5501E7" w14:textId="5F443248" w:rsidR="001C0818" w:rsidRPr="00EB7319" w:rsidRDefault="001C0818" w:rsidP="00E97E9A">
      <w:pPr>
        <w:tabs>
          <w:tab w:val="left" w:pos="0"/>
        </w:tabs>
        <w:ind w:left="720" w:hanging="720"/>
        <w:jc w:val="both"/>
        <w:rPr>
          <w:rFonts w:ascii="Arial" w:eastAsia="Times" w:hAnsi="Arial"/>
          <w:sz w:val="20"/>
        </w:rPr>
      </w:pPr>
    </w:p>
    <w:p w14:paraId="2D8AFAFB" w14:textId="4A97FF05" w:rsidR="00495D6B" w:rsidRPr="00495D6B" w:rsidRDefault="00495D6B" w:rsidP="00495D6B">
      <w:pPr>
        <w:tabs>
          <w:tab w:val="left" w:pos="0"/>
        </w:tabs>
        <w:ind w:left="720" w:hanging="720"/>
        <w:jc w:val="both"/>
        <w:rPr>
          <w:rFonts w:ascii="Arial" w:hAnsi="Arial"/>
          <w:b/>
          <w:sz w:val="20"/>
        </w:rPr>
      </w:pPr>
      <w:r>
        <w:rPr>
          <w:rFonts w:ascii="Arial" w:eastAsia="Times" w:hAnsi="Arial"/>
          <w:sz w:val="20"/>
        </w:rPr>
        <w:t>f</w:t>
      </w:r>
      <w:r w:rsidR="001C0818" w:rsidRPr="00EB7319">
        <w:rPr>
          <w:rFonts w:ascii="Arial" w:eastAsia="Times" w:hAnsi="Arial"/>
          <w:sz w:val="20"/>
        </w:rPr>
        <w:t>)</w:t>
      </w:r>
      <w:r w:rsidR="001C0818" w:rsidRPr="00EB7319">
        <w:rPr>
          <w:rFonts w:ascii="Arial" w:eastAsia="Times" w:hAnsi="Arial"/>
          <w:sz w:val="20"/>
        </w:rPr>
        <w:tab/>
      </w:r>
      <w:r w:rsidRPr="00495D6B">
        <w:rPr>
          <w:rFonts w:ascii="Arial" w:hAnsi="Arial"/>
          <w:b/>
          <w:sz w:val="20"/>
        </w:rPr>
        <w:t xml:space="preserve">Less That Significant Impact: </w:t>
      </w:r>
      <w:r w:rsidRPr="00495D6B">
        <w:rPr>
          <w:rFonts w:ascii="Arial" w:hAnsi="Arial"/>
          <w:sz w:val="20"/>
        </w:rPr>
        <w:t>As discussed under Section V, Cultural Resources, above, the Project is occurring on a parcel that was previously developed</w:t>
      </w:r>
      <w:r>
        <w:rPr>
          <w:rFonts w:ascii="Arial" w:hAnsi="Arial"/>
          <w:sz w:val="20"/>
        </w:rPr>
        <w:t xml:space="preserve">. However, the project and accompanying Archaeological Survey, was referred to </w:t>
      </w:r>
      <w:proofErr w:type="gramStart"/>
      <w:r>
        <w:rPr>
          <w:rFonts w:ascii="Arial" w:hAnsi="Arial"/>
          <w:sz w:val="20"/>
        </w:rPr>
        <w:t>CHRIS which</w:t>
      </w:r>
      <w:proofErr w:type="gramEnd"/>
      <w:r>
        <w:rPr>
          <w:rFonts w:ascii="Arial" w:hAnsi="Arial"/>
          <w:sz w:val="20"/>
        </w:rPr>
        <w:t xml:space="preserve"> commented “comment here”</w:t>
      </w:r>
      <w:r w:rsidRPr="00495D6B">
        <w:rPr>
          <w:rFonts w:ascii="Arial" w:hAnsi="Arial"/>
          <w:sz w:val="20"/>
        </w:rPr>
        <w:t xml:space="preserve">. </w:t>
      </w:r>
    </w:p>
    <w:p w14:paraId="47CB3E02" w14:textId="77777777" w:rsidR="00495D6B" w:rsidRPr="00495D6B" w:rsidRDefault="00495D6B" w:rsidP="00495D6B">
      <w:pPr>
        <w:tabs>
          <w:tab w:val="left" w:pos="0"/>
        </w:tabs>
        <w:ind w:left="720" w:hanging="720"/>
        <w:jc w:val="both"/>
        <w:rPr>
          <w:rFonts w:ascii="Arial" w:hAnsi="Arial"/>
          <w:sz w:val="20"/>
        </w:rPr>
      </w:pPr>
    </w:p>
    <w:p w14:paraId="5B16AFDC" w14:textId="1A8099D7" w:rsidR="00495D6B" w:rsidRPr="00495D6B" w:rsidRDefault="00495D6B" w:rsidP="00495D6B">
      <w:pPr>
        <w:tabs>
          <w:tab w:val="left" w:pos="0"/>
        </w:tabs>
        <w:ind w:left="720" w:hanging="720"/>
        <w:jc w:val="both"/>
        <w:rPr>
          <w:rFonts w:ascii="Arial" w:hAnsi="Arial"/>
          <w:sz w:val="20"/>
        </w:rPr>
      </w:pPr>
      <w:r>
        <w:rPr>
          <w:rFonts w:ascii="Arial" w:hAnsi="Arial"/>
          <w:sz w:val="20"/>
        </w:rPr>
        <w:tab/>
      </w:r>
      <w:r w:rsidRPr="00495D6B">
        <w:rPr>
          <w:rFonts w:ascii="Arial" w:hAnsi="Arial"/>
          <w:sz w:val="20"/>
        </w:rPr>
        <w:t xml:space="preserve">A Standard Condition advises the applicants of the County’s “Discovery Clause” which establishes procedures to follow in the event that archaeological or cultural materials are unearthed during site preparation or construction activities. </w:t>
      </w:r>
    </w:p>
    <w:p w14:paraId="106582A9" w14:textId="77777777" w:rsidR="00495D6B" w:rsidRPr="00495D6B" w:rsidRDefault="00495D6B" w:rsidP="00495D6B">
      <w:pPr>
        <w:tabs>
          <w:tab w:val="left" w:pos="0"/>
        </w:tabs>
        <w:ind w:left="720" w:hanging="720"/>
        <w:jc w:val="both"/>
        <w:rPr>
          <w:rFonts w:ascii="Arial" w:hAnsi="Arial"/>
          <w:sz w:val="20"/>
        </w:rPr>
      </w:pPr>
    </w:p>
    <w:p w14:paraId="0FD4C80D" w14:textId="52894677" w:rsidR="00B84F3A" w:rsidRPr="00495D6B" w:rsidRDefault="00495D6B" w:rsidP="00495D6B">
      <w:pPr>
        <w:tabs>
          <w:tab w:val="left" w:pos="0"/>
        </w:tabs>
        <w:jc w:val="both"/>
        <w:rPr>
          <w:rFonts w:ascii="Arial" w:hAnsi="Arial"/>
          <w:color w:val="FF0000"/>
          <w:sz w:val="20"/>
        </w:rPr>
      </w:pPr>
      <w:r w:rsidRPr="00495D6B">
        <w:rPr>
          <w:rFonts w:ascii="Arial" w:hAnsi="Arial"/>
          <w:sz w:val="20"/>
        </w:rPr>
        <w:t xml:space="preserve">With the inclusion of the recommended Condition, the project </w:t>
      </w:r>
      <w:proofErr w:type="gramStart"/>
      <w:r w:rsidRPr="00495D6B">
        <w:rPr>
          <w:rFonts w:ascii="Arial" w:hAnsi="Arial"/>
          <w:sz w:val="20"/>
        </w:rPr>
        <w:t>is found</w:t>
      </w:r>
      <w:proofErr w:type="gramEnd"/>
      <w:r w:rsidRPr="00495D6B">
        <w:rPr>
          <w:rFonts w:ascii="Arial" w:hAnsi="Arial"/>
          <w:sz w:val="20"/>
        </w:rPr>
        <w:t xml:space="preserve"> consistent with Mendocino County policies for the protection of paleontological resources. A less than significant impact would occur.</w:t>
      </w:r>
    </w:p>
    <w:p w14:paraId="797FE1BC" w14:textId="77777777" w:rsidR="00AF79F2" w:rsidRPr="00495D6B" w:rsidRDefault="00AF79F2" w:rsidP="00971F19">
      <w:pPr>
        <w:ind w:left="22"/>
        <w:jc w:val="both"/>
        <w:rPr>
          <w:rFonts w:ascii="Arial" w:hAnsi="Arial"/>
          <w:color w:val="FF0000"/>
          <w:sz w:val="20"/>
        </w:rPr>
      </w:pPr>
    </w:p>
    <w:p w14:paraId="612E1C33" w14:textId="538A0464" w:rsidR="00495D6B" w:rsidRPr="002A6CF9" w:rsidRDefault="00AF79F2" w:rsidP="002A6CF9">
      <w:pPr>
        <w:keepNext/>
        <w:ind w:left="29"/>
        <w:jc w:val="both"/>
        <w:rPr>
          <w:rFonts w:ascii="Arial" w:hAnsi="Arial"/>
          <w:b/>
          <w:sz w:val="20"/>
        </w:rPr>
      </w:pPr>
      <w:r w:rsidRPr="002A6CF9">
        <w:rPr>
          <w:rFonts w:ascii="Arial" w:hAnsi="Arial"/>
          <w:b/>
          <w:sz w:val="20"/>
        </w:rPr>
        <w:t>MITIGATION MEASURES</w:t>
      </w:r>
    </w:p>
    <w:p w14:paraId="34FDC908" w14:textId="27C3B6D3" w:rsidR="00495D6B" w:rsidRPr="000823AF" w:rsidRDefault="00495D6B" w:rsidP="00495D6B">
      <w:pPr>
        <w:ind w:left="720"/>
        <w:jc w:val="both"/>
        <w:rPr>
          <w:rFonts w:ascii="Arial" w:hAnsi="Arial"/>
          <w:sz w:val="20"/>
        </w:rPr>
      </w:pPr>
      <w:r w:rsidRPr="000823AF">
        <w:rPr>
          <w:rFonts w:ascii="Arial" w:hAnsi="Arial"/>
          <w:sz w:val="20"/>
        </w:rPr>
        <w:t xml:space="preserve">GEO-1: Irrigation of the lawn area within 100 feet of the bluff edge </w:t>
      </w:r>
      <w:proofErr w:type="gramStart"/>
      <w:r w:rsidRPr="000823AF">
        <w:rPr>
          <w:rFonts w:ascii="Arial" w:hAnsi="Arial"/>
          <w:sz w:val="20"/>
        </w:rPr>
        <w:t>is prohibited</w:t>
      </w:r>
      <w:proofErr w:type="gramEnd"/>
      <w:r w:rsidRPr="000823AF">
        <w:rPr>
          <w:rFonts w:ascii="Arial" w:hAnsi="Arial"/>
          <w:sz w:val="20"/>
        </w:rPr>
        <w:t>. The owners shall maintain drought-tolerant native vegetation within this area and remove any plants or ground coverings that are not droug</w:t>
      </w:r>
      <w:r w:rsidR="000823AF">
        <w:rPr>
          <w:rFonts w:ascii="Arial" w:hAnsi="Arial"/>
          <w:sz w:val="20"/>
        </w:rPr>
        <w:t xml:space="preserve">ht-tolerant native vegetation. </w:t>
      </w:r>
      <w:r w:rsidRPr="000823AF">
        <w:rPr>
          <w:rFonts w:ascii="Arial" w:hAnsi="Arial"/>
          <w:sz w:val="20"/>
        </w:rPr>
        <w:t xml:space="preserve"> </w:t>
      </w:r>
    </w:p>
    <w:p w14:paraId="347C7A2C" w14:textId="77777777" w:rsidR="00AF79F2" w:rsidRPr="000823AF" w:rsidRDefault="00AF79F2" w:rsidP="00495D6B">
      <w:pPr>
        <w:ind w:left="720"/>
        <w:jc w:val="both"/>
        <w:rPr>
          <w:rFonts w:ascii="Arial" w:hAnsi="Arial"/>
          <w:sz w:val="20"/>
        </w:rPr>
      </w:pPr>
    </w:p>
    <w:p w14:paraId="429DC239" w14:textId="10E5C709" w:rsidR="00495D6B" w:rsidRPr="002A6CF9" w:rsidRDefault="00AF79F2" w:rsidP="00971F19">
      <w:pPr>
        <w:pStyle w:val="BodyText"/>
        <w:keepNext/>
        <w:rPr>
          <w:rFonts w:ascii="Arial" w:hAnsi="Arial" w:cs="Arial"/>
          <w:b/>
          <w:sz w:val="20"/>
        </w:rPr>
      </w:pPr>
      <w:r w:rsidRPr="002A6CF9">
        <w:rPr>
          <w:rFonts w:ascii="Arial" w:hAnsi="Arial" w:cs="Arial"/>
          <w:b/>
          <w:sz w:val="20"/>
        </w:rPr>
        <w:t>FINDINGS</w:t>
      </w:r>
    </w:p>
    <w:p w14:paraId="5884FB8F" w14:textId="0A9A836B" w:rsidR="004249C5" w:rsidRPr="000E3FB6" w:rsidRDefault="00AF79F2" w:rsidP="00971F19">
      <w:pPr>
        <w:pStyle w:val="BodyText"/>
        <w:rPr>
          <w:rFonts w:ascii="Arial" w:hAnsi="Arial" w:cs="Arial"/>
          <w:color w:val="FF0000"/>
          <w:sz w:val="20"/>
        </w:rPr>
      </w:pPr>
      <w:r w:rsidRPr="000823AF">
        <w:rPr>
          <w:rFonts w:ascii="Arial" w:hAnsi="Arial" w:cs="Arial"/>
          <w:sz w:val="20"/>
        </w:rPr>
        <w:t xml:space="preserve">The proposed project would have a </w:t>
      </w:r>
      <w:r w:rsidR="00C40568" w:rsidRPr="002A6CF9">
        <w:rPr>
          <w:rFonts w:ascii="Arial" w:hAnsi="Arial" w:cs="Arial"/>
          <w:b/>
          <w:sz w:val="20"/>
        </w:rPr>
        <w:t>Less Than Significant</w:t>
      </w:r>
      <w:r w:rsidRPr="002A6CF9">
        <w:rPr>
          <w:rFonts w:ascii="Arial" w:hAnsi="Arial" w:cs="Arial"/>
          <w:b/>
          <w:sz w:val="20"/>
        </w:rPr>
        <w:t xml:space="preserve"> Impact</w:t>
      </w:r>
      <w:r w:rsidRPr="000823AF">
        <w:rPr>
          <w:rFonts w:ascii="Arial" w:hAnsi="Arial" w:cs="Arial"/>
          <w:sz w:val="20"/>
        </w:rPr>
        <w:t xml:space="preserve"> on Geology and Soils.</w:t>
      </w:r>
      <w:r w:rsidR="004249C5" w:rsidRPr="000E3FB6">
        <w:rPr>
          <w:rFonts w:ascii="Arial" w:hAnsi="Arial" w:cs="Arial"/>
          <w:color w:val="FF0000"/>
          <w:sz w:val="20"/>
        </w:rPr>
        <w:br w:type="page"/>
      </w:r>
    </w:p>
    <w:tbl>
      <w:tblPr>
        <w:tblW w:w="9360" w:type="dxa"/>
        <w:tblInd w:w="86"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86" w:type="dxa"/>
          <w:right w:w="86" w:type="dxa"/>
        </w:tblCellMar>
        <w:tblLook w:val="0000" w:firstRow="0" w:lastRow="0" w:firstColumn="0" w:lastColumn="0" w:noHBand="0" w:noVBand="0"/>
      </w:tblPr>
      <w:tblGrid>
        <w:gridCol w:w="5220"/>
        <w:gridCol w:w="1035"/>
        <w:gridCol w:w="1125"/>
        <w:gridCol w:w="990"/>
        <w:gridCol w:w="990"/>
      </w:tblGrid>
      <w:tr w:rsidR="000E3FB6" w:rsidRPr="000E3FB6" w14:paraId="468B3B85" w14:textId="77777777" w:rsidTr="00965027">
        <w:trPr>
          <w:cantSplit/>
        </w:trPr>
        <w:tc>
          <w:tcPr>
            <w:tcW w:w="5220" w:type="dxa"/>
            <w:tcBorders>
              <w:bottom w:val="single" w:sz="6" w:space="0" w:color="000000"/>
            </w:tcBorders>
            <w:shd w:val="clear" w:color="auto" w:fill="B3B3B3"/>
            <w:vAlign w:val="center"/>
          </w:tcPr>
          <w:p w14:paraId="00B380AF" w14:textId="369D6091" w:rsidR="003E10EC" w:rsidRPr="00A91B9D" w:rsidRDefault="00953778" w:rsidP="00971F19">
            <w:pPr>
              <w:tabs>
                <w:tab w:val="left" w:pos="382"/>
                <w:tab w:val="left" w:pos="720"/>
                <w:tab w:val="left" w:pos="1440"/>
                <w:tab w:val="left" w:pos="2160"/>
                <w:tab w:val="left" w:pos="2880"/>
                <w:tab w:val="left" w:pos="3600"/>
                <w:tab w:val="left" w:pos="4320"/>
                <w:tab w:val="left" w:pos="5040"/>
              </w:tabs>
              <w:ind w:left="382" w:hanging="382"/>
              <w:jc w:val="both"/>
              <w:rPr>
                <w:rFonts w:ascii="Arial" w:hAnsi="Arial"/>
                <w:sz w:val="20"/>
              </w:rPr>
            </w:pPr>
            <w:r w:rsidRPr="00A91B9D">
              <w:rPr>
                <w:rFonts w:ascii="Arial" w:hAnsi="Arial"/>
                <w:sz w:val="20"/>
              </w:rPr>
              <w:lastRenderedPageBreak/>
              <w:br w:type="page"/>
            </w:r>
            <w:r w:rsidR="0073594B" w:rsidRPr="00A91B9D">
              <w:rPr>
                <w:rFonts w:ascii="Arial" w:hAnsi="Arial"/>
                <w:b/>
                <w:bCs/>
                <w:sz w:val="20"/>
              </w:rPr>
              <w:br w:type="page"/>
            </w:r>
            <w:r w:rsidR="003E10EC" w:rsidRPr="00A91B9D">
              <w:rPr>
                <w:rStyle w:val="CEQAHeaderChar"/>
                <w:sz w:val="20"/>
                <w:szCs w:val="20"/>
              </w:rPr>
              <w:t>V</w:t>
            </w:r>
            <w:r w:rsidR="001872BF" w:rsidRPr="00A91B9D">
              <w:rPr>
                <w:rStyle w:val="CEQAHeaderChar"/>
                <w:sz w:val="20"/>
                <w:szCs w:val="20"/>
              </w:rPr>
              <w:t>I</w:t>
            </w:r>
            <w:r w:rsidR="00EF423B" w:rsidRPr="00A91B9D">
              <w:rPr>
                <w:rStyle w:val="CEQAHeaderChar"/>
                <w:sz w:val="20"/>
                <w:szCs w:val="20"/>
              </w:rPr>
              <w:t>I</w:t>
            </w:r>
            <w:r w:rsidR="007F5384" w:rsidRPr="00A91B9D">
              <w:rPr>
                <w:rStyle w:val="CEQAHeaderChar"/>
                <w:sz w:val="20"/>
                <w:szCs w:val="20"/>
              </w:rPr>
              <w:t>I</w:t>
            </w:r>
            <w:r w:rsidR="00EF423B" w:rsidRPr="00A91B9D">
              <w:rPr>
                <w:rStyle w:val="CEQAHeaderChar"/>
                <w:sz w:val="20"/>
                <w:szCs w:val="20"/>
              </w:rPr>
              <w:t>.</w:t>
            </w:r>
            <w:r w:rsidR="00EF423B" w:rsidRPr="00A91B9D">
              <w:rPr>
                <w:rStyle w:val="CEQAHeaderChar"/>
                <w:sz w:val="20"/>
                <w:szCs w:val="20"/>
              </w:rPr>
              <w:tab/>
              <w:t>GREENHOUSE GAS EM</w:t>
            </w:r>
            <w:r w:rsidR="003E10EC" w:rsidRPr="00A91B9D">
              <w:rPr>
                <w:rStyle w:val="CEQAHeaderChar"/>
                <w:sz w:val="20"/>
                <w:szCs w:val="20"/>
              </w:rPr>
              <w:t>ISSIONS</w:t>
            </w:r>
            <w:r w:rsidR="003E10EC" w:rsidRPr="00A91B9D">
              <w:rPr>
                <w:rFonts w:ascii="Arial" w:hAnsi="Arial"/>
                <w:sz w:val="20"/>
              </w:rPr>
              <w:t>. Would the project:</w:t>
            </w:r>
          </w:p>
        </w:tc>
        <w:tc>
          <w:tcPr>
            <w:tcW w:w="1035" w:type="dxa"/>
            <w:tcBorders>
              <w:bottom w:val="single" w:sz="4" w:space="0" w:color="auto"/>
            </w:tcBorders>
            <w:vAlign w:val="center"/>
          </w:tcPr>
          <w:p w14:paraId="015C63FD" w14:textId="77777777" w:rsidR="003E10EC" w:rsidRPr="00A91B9D" w:rsidRDefault="003E10EC" w:rsidP="00971F19">
            <w:pPr>
              <w:jc w:val="center"/>
              <w:rPr>
                <w:rFonts w:ascii="Arial" w:hAnsi="Arial"/>
                <w:sz w:val="16"/>
                <w:szCs w:val="16"/>
              </w:rPr>
            </w:pPr>
            <w:r w:rsidRPr="00A91B9D">
              <w:rPr>
                <w:rFonts w:ascii="Arial" w:hAnsi="Arial"/>
                <w:sz w:val="16"/>
                <w:szCs w:val="16"/>
              </w:rPr>
              <w:t>Potentially Significant Impact</w:t>
            </w:r>
          </w:p>
        </w:tc>
        <w:tc>
          <w:tcPr>
            <w:tcW w:w="1125" w:type="dxa"/>
            <w:tcBorders>
              <w:bottom w:val="single" w:sz="4" w:space="0" w:color="auto"/>
            </w:tcBorders>
            <w:vAlign w:val="center"/>
          </w:tcPr>
          <w:p w14:paraId="50748D0B" w14:textId="4EA40909" w:rsidR="003E10EC" w:rsidRPr="00A91B9D" w:rsidRDefault="003E10EC" w:rsidP="00971F19">
            <w:pPr>
              <w:jc w:val="center"/>
              <w:rPr>
                <w:rFonts w:ascii="Arial" w:hAnsi="Arial"/>
                <w:sz w:val="16"/>
                <w:szCs w:val="16"/>
              </w:rPr>
            </w:pPr>
            <w:r w:rsidRPr="00A91B9D">
              <w:rPr>
                <w:rFonts w:ascii="Arial" w:hAnsi="Arial"/>
                <w:sz w:val="16"/>
                <w:szCs w:val="16"/>
              </w:rPr>
              <w:t>Less Than Significant with Mitigation Incorporat</w:t>
            </w:r>
            <w:r w:rsidR="00A93271" w:rsidRPr="00A91B9D">
              <w:rPr>
                <w:rFonts w:ascii="Arial" w:hAnsi="Arial"/>
                <w:sz w:val="16"/>
                <w:szCs w:val="16"/>
              </w:rPr>
              <w:t>ed</w:t>
            </w:r>
          </w:p>
        </w:tc>
        <w:tc>
          <w:tcPr>
            <w:tcW w:w="990" w:type="dxa"/>
            <w:tcBorders>
              <w:bottom w:val="single" w:sz="4" w:space="0" w:color="auto"/>
            </w:tcBorders>
            <w:vAlign w:val="center"/>
          </w:tcPr>
          <w:p w14:paraId="2253C3D0" w14:textId="77777777" w:rsidR="003E10EC" w:rsidRPr="00A91B9D" w:rsidRDefault="003E10EC" w:rsidP="00971F19">
            <w:pPr>
              <w:jc w:val="center"/>
              <w:rPr>
                <w:rFonts w:ascii="Arial" w:hAnsi="Arial"/>
                <w:sz w:val="16"/>
                <w:szCs w:val="16"/>
              </w:rPr>
            </w:pPr>
            <w:r w:rsidRPr="00A91B9D">
              <w:rPr>
                <w:rFonts w:ascii="Arial" w:hAnsi="Arial"/>
                <w:sz w:val="16"/>
                <w:szCs w:val="16"/>
              </w:rPr>
              <w:t>Less Than Significant Impact</w:t>
            </w:r>
          </w:p>
        </w:tc>
        <w:tc>
          <w:tcPr>
            <w:tcW w:w="990" w:type="dxa"/>
            <w:tcBorders>
              <w:bottom w:val="single" w:sz="6" w:space="0" w:color="000000"/>
            </w:tcBorders>
            <w:vAlign w:val="center"/>
          </w:tcPr>
          <w:p w14:paraId="028BC182" w14:textId="77777777" w:rsidR="003E10EC" w:rsidRPr="00A91B9D" w:rsidRDefault="003E10EC" w:rsidP="00971F19">
            <w:pPr>
              <w:jc w:val="center"/>
              <w:rPr>
                <w:rFonts w:ascii="Arial" w:hAnsi="Arial"/>
                <w:sz w:val="16"/>
                <w:szCs w:val="16"/>
              </w:rPr>
            </w:pPr>
            <w:r w:rsidRPr="00A91B9D">
              <w:rPr>
                <w:rFonts w:ascii="Arial" w:hAnsi="Arial"/>
                <w:sz w:val="16"/>
                <w:szCs w:val="16"/>
              </w:rPr>
              <w:t>No Impact</w:t>
            </w:r>
          </w:p>
        </w:tc>
      </w:tr>
      <w:tr w:rsidR="000E3FB6" w:rsidRPr="000E3FB6" w14:paraId="1AD3D1BF" w14:textId="77777777" w:rsidTr="00965027">
        <w:trPr>
          <w:cantSplit/>
        </w:trPr>
        <w:tc>
          <w:tcPr>
            <w:tcW w:w="5220" w:type="dxa"/>
            <w:tcBorders>
              <w:top w:val="single" w:sz="6" w:space="0" w:color="000000"/>
              <w:bottom w:val="single" w:sz="6" w:space="0" w:color="000000"/>
              <w:right w:val="single" w:sz="4" w:space="0" w:color="auto"/>
            </w:tcBorders>
          </w:tcPr>
          <w:p w14:paraId="667725FF" w14:textId="77777777" w:rsidR="00267131" w:rsidRPr="00A91B9D" w:rsidRDefault="00267131" w:rsidP="00267131">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A91B9D">
              <w:rPr>
                <w:rFonts w:ascii="Arial" w:hAnsi="Arial"/>
                <w:sz w:val="20"/>
              </w:rPr>
              <w:t>a)</w:t>
            </w:r>
            <w:r w:rsidRPr="00A91B9D">
              <w:rPr>
                <w:rFonts w:ascii="Arial" w:hAnsi="Arial"/>
                <w:sz w:val="20"/>
              </w:rPr>
              <w:tab/>
              <w:t>Generate greenhouse gas emissions (GHG), either directly or indirectly, that may have a significant impact on the environment?</w:t>
            </w:r>
          </w:p>
        </w:tc>
        <w:tc>
          <w:tcPr>
            <w:tcW w:w="1035" w:type="dxa"/>
            <w:tcBorders>
              <w:top w:val="single" w:sz="4" w:space="0" w:color="auto"/>
              <w:left w:val="single" w:sz="4" w:space="0" w:color="auto"/>
              <w:bottom w:val="single" w:sz="4" w:space="0" w:color="auto"/>
              <w:right w:val="single" w:sz="4" w:space="0" w:color="auto"/>
            </w:tcBorders>
            <w:vAlign w:val="center"/>
          </w:tcPr>
          <w:p w14:paraId="03F99FD3" w14:textId="77777777" w:rsidR="00267131" w:rsidRPr="00A91B9D" w:rsidRDefault="00267131" w:rsidP="00267131">
            <w:pPr>
              <w:jc w:val="center"/>
              <w:rPr>
                <w:rFonts w:ascii="Arial" w:hAnsi="Arial"/>
                <w:sz w:val="20"/>
              </w:rPr>
            </w:pPr>
            <w:r w:rsidRPr="00A91B9D">
              <w:rPr>
                <w:rFonts w:ascii="Arial" w:hAnsi="Arial"/>
                <w:sz w:val="20"/>
              </w:rPr>
              <w:fldChar w:fldCharType="begin">
                <w:ffData>
                  <w:name w:val="Check4"/>
                  <w:enabled/>
                  <w:calcOnExit w:val="0"/>
                  <w:checkBox>
                    <w:sizeAuto/>
                    <w:default w:val="0"/>
                  </w:checkBox>
                </w:ffData>
              </w:fldChar>
            </w:r>
            <w:r w:rsidRPr="00A91B9D">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A91B9D">
              <w:rPr>
                <w:rFonts w:ascii="Arial" w:hAnsi="Arial"/>
                <w:sz w:val="20"/>
              </w:rPr>
              <w:fldChar w:fldCharType="end"/>
            </w:r>
          </w:p>
        </w:tc>
        <w:tc>
          <w:tcPr>
            <w:tcW w:w="1125" w:type="dxa"/>
            <w:tcBorders>
              <w:top w:val="single" w:sz="4" w:space="0" w:color="auto"/>
              <w:left w:val="single" w:sz="4" w:space="0" w:color="auto"/>
              <w:bottom w:val="single" w:sz="4" w:space="0" w:color="auto"/>
              <w:right w:val="single" w:sz="4" w:space="0" w:color="auto"/>
            </w:tcBorders>
            <w:vAlign w:val="center"/>
          </w:tcPr>
          <w:p w14:paraId="1A75229E" w14:textId="77777777" w:rsidR="00267131" w:rsidRPr="00A91B9D" w:rsidRDefault="00267131" w:rsidP="00267131">
            <w:pPr>
              <w:jc w:val="center"/>
              <w:rPr>
                <w:rFonts w:ascii="Arial" w:hAnsi="Arial"/>
                <w:sz w:val="20"/>
              </w:rPr>
            </w:pPr>
            <w:r w:rsidRPr="00A91B9D">
              <w:rPr>
                <w:rFonts w:ascii="Arial" w:hAnsi="Arial"/>
                <w:sz w:val="20"/>
              </w:rPr>
              <w:fldChar w:fldCharType="begin">
                <w:ffData>
                  <w:name w:val="Check4"/>
                  <w:enabled/>
                  <w:calcOnExit w:val="0"/>
                  <w:checkBox>
                    <w:sizeAuto/>
                    <w:default w:val="0"/>
                  </w:checkBox>
                </w:ffData>
              </w:fldChar>
            </w:r>
            <w:r w:rsidRPr="00A91B9D">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A91B9D">
              <w:rPr>
                <w:rFonts w:ascii="Arial" w:hAnsi="Arial"/>
                <w:sz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1ABDCD62" w14:textId="65B75B6D" w:rsidR="00267131" w:rsidRPr="00A91B9D" w:rsidRDefault="00A91B9D" w:rsidP="00267131">
            <w:pPr>
              <w:jc w:val="center"/>
              <w:rPr>
                <w:rFonts w:ascii="Arial" w:hAnsi="Arial"/>
                <w:sz w:val="20"/>
              </w:rPr>
            </w:pPr>
            <w:r w:rsidRPr="00A91B9D">
              <w:rPr>
                <w:rFonts w:ascii="Arial" w:hAnsi="Arial"/>
                <w:sz w:val="20"/>
              </w:rPr>
              <w:fldChar w:fldCharType="begin">
                <w:ffData>
                  <w:name w:val=""/>
                  <w:enabled/>
                  <w:calcOnExit w:val="0"/>
                  <w:checkBox>
                    <w:sizeAuto/>
                    <w:default w:val="1"/>
                  </w:checkBox>
                </w:ffData>
              </w:fldChar>
            </w:r>
            <w:r w:rsidRPr="00A91B9D">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A91B9D">
              <w:rPr>
                <w:rFonts w:ascii="Arial" w:hAnsi="Arial"/>
                <w:sz w:val="20"/>
              </w:rPr>
              <w:fldChar w:fldCharType="end"/>
            </w:r>
          </w:p>
        </w:tc>
        <w:tc>
          <w:tcPr>
            <w:tcW w:w="990" w:type="dxa"/>
            <w:tcBorders>
              <w:top w:val="single" w:sz="6" w:space="0" w:color="000000"/>
              <w:left w:val="single" w:sz="4" w:space="0" w:color="auto"/>
              <w:bottom w:val="single" w:sz="6" w:space="0" w:color="000000"/>
            </w:tcBorders>
            <w:vAlign w:val="center"/>
          </w:tcPr>
          <w:p w14:paraId="7E7CF51A" w14:textId="1A735F63" w:rsidR="00267131" w:rsidRPr="00A91B9D" w:rsidRDefault="00A91B9D" w:rsidP="00267131">
            <w:pPr>
              <w:jc w:val="center"/>
              <w:rPr>
                <w:rFonts w:ascii="Arial" w:hAnsi="Arial"/>
                <w:sz w:val="20"/>
              </w:rPr>
            </w:pPr>
            <w:r w:rsidRPr="00A91B9D">
              <w:rPr>
                <w:rFonts w:ascii="Arial" w:hAnsi="Arial"/>
                <w:sz w:val="20"/>
              </w:rPr>
              <w:fldChar w:fldCharType="begin">
                <w:ffData>
                  <w:name w:val="Check4"/>
                  <w:enabled/>
                  <w:calcOnExit w:val="0"/>
                  <w:checkBox>
                    <w:sizeAuto/>
                    <w:default w:val="0"/>
                  </w:checkBox>
                </w:ffData>
              </w:fldChar>
            </w:r>
            <w:r w:rsidRPr="00A91B9D">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A91B9D">
              <w:rPr>
                <w:rFonts w:ascii="Arial" w:hAnsi="Arial"/>
                <w:sz w:val="20"/>
              </w:rPr>
              <w:fldChar w:fldCharType="end"/>
            </w:r>
          </w:p>
        </w:tc>
      </w:tr>
      <w:tr w:rsidR="00267131" w:rsidRPr="000E3FB6" w14:paraId="5CD26D41" w14:textId="77777777" w:rsidTr="00965027">
        <w:trPr>
          <w:cantSplit/>
        </w:trPr>
        <w:tc>
          <w:tcPr>
            <w:tcW w:w="5220" w:type="dxa"/>
          </w:tcPr>
          <w:p w14:paraId="4B22440F" w14:textId="77777777" w:rsidR="00267131" w:rsidRPr="00A91B9D" w:rsidRDefault="00267131" w:rsidP="00267131">
            <w:pPr>
              <w:tabs>
                <w:tab w:val="left" w:pos="0"/>
                <w:tab w:val="left" w:pos="382"/>
                <w:tab w:val="left" w:pos="720"/>
                <w:tab w:val="left" w:pos="1440"/>
                <w:tab w:val="left" w:pos="2160"/>
                <w:tab w:val="left" w:pos="2880"/>
                <w:tab w:val="left" w:pos="3600"/>
                <w:tab w:val="left" w:pos="4320"/>
                <w:tab w:val="left" w:pos="5040"/>
              </w:tabs>
              <w:ind w:left="382" w:hanging="382"/>
              <w:jc w:val="both"/>
              <w:rPr>
                <w:rFonts w:ascii="Arial" w:hAnsi="Arial"/>
                <w:sz w:val="20"/>
              </w:rPr>
            </w:pPr>
            <w:r w:rsidRPr="00A91B9D">
              <w:rPr>
                <w:rFonts w:ascii="Arial" w:hAnsi="Arial"/>
                <w:sz w:val="20"/>
              </w:rPr>
              <w:t>b)</w:t>
            </w:r>
            <w:r w:rsidRPr="00A91B9D">
              <w:rPr>
                <w:rFonts w:ascii="Arial" w:hAnsi="Arial"/>
                <w:sz w:val="20"/>
              </w:rPr>
              <w:tab/>
              <w:t xml:space="preserve">Conflict with an applicable plan, policy, or regulation adopted </w:t>
            </w:r>
            <w:proofErr w:type="gramStart"/>
            <w:r w:rsidRPr="00A91B9D">
              <w:rPr>
                <w:rFonts w:ascii="Arial" w:hAnsi="Arial"/>
                <w:sz w:val="20"/>
              </w:rPr>
              <w:t>for the purpose of</w:t>
            </w:r>
            <w:proofErr w:type="gramEnd"/>
            <w:r w:rsidRPr="00A91B9D">
              <w:rPr>
                <w:rFonts w:ascii="Arial" w:hAnsi="Arial"/>
                <w:sz w:val="20"/>
              </w:rPr>
              <w:t xml:space="preserve"> reducing the emissions of greenhouse gases? </w:t>
            </w:r>
          </w:p>
        </w:tc>
        <w:tc>
          <w:tcPr>
            <w:tcW w:w="1035" w:type="dxa"/>
            <w:tcBorders>
              <w:top w:val="single" w:sz="4" w:space="0" w:color="auto"/>
            </w:tcBorders>
            <w:vAlign w:val="center"/>
          </w:tcPr>
          <w:p w14:paraId="7C99CBB6" w14:textId="77777777" w:rsidR="00267131" w:rsidRPr="00A91B9D" w:rsidRDefault="00267131" w:rsidP="00267131">
            <w:pPr>
              <w:jc w:val="center"/>
              <w:rPr>
                <w:rFonts w:ascii="Arial" w:hAnsi="Arial"/>
                <w:sz w:val="20"/>
              </w:rPr>
            </w:pPr>
            <w:r w:rsidRPr="00A91B9D">
              <w:rPr>
                <w:rFonts w:ascii="Arial" w:hAnsi="Arial"/>
                <w:sz w:val="20"/>
              </w:rPr>
              <w:fldChar w:fldCharType="begin">
                <w:ffData>
                  <w:name w:val="Check4"/>
                  <w:enabled/>
                  <w:calcOnExit w:val="0"/>
                  <w:checkBox>
                    <w:sizeAuto/>
                    <w:default w:val="0"/>
                  </w:checkBox>
                </w:ffData>
              </w:fldChar>
            </w:r>
            <w:r w:rsidRPr="00A91B9D">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A91B9D">
              <w:rPr>
                <w:rFonts w:ascii="Arial" w:hAnsi="Arial"/>
                <w:sz w:val="20"/>
              </w:rPr>
              <w:fldChar w:fldCharType="end"/>
            </w:r>
          </w:p>
        </w:tc>
        <w:tc>
          <w:tcPr>
            <w:tcW w:w="1125" w:type="dxa"/>
            <w:tcBorders>
              <w:top w:val="single" w:sz="4" w:space="0" w:color="auto"/>
            </w:tcBorders>
            <w:vAlign w:val="center"/>
          </w:tcPr>
          <w:p w14:paraId="33290446" w14:textId="77777777" w:rsidR="00267131" w:rsidRPr="00A91B9D" w:rsidRDefault="00267131" w:rsidP="00267131">
            <w:pPr>
              <w:jc w:val="center"/>
              <w:rPr>
                <w:rFonts w:ascii="Arial" w:hAnsi="Arial"/>
                <w:sz w:val="20"/>
              </w:rPr>
            </w:pPr>
            <w:r w:rsidRPr="00A91B9D">
              <w:rPr>
                <w:rFonts w:ascii="Arial" w:hAnsi="Arial"/>
                <w:sz w:val="20"/>
              </w:rPr>
              <w:fldChar w:fldCharType="begin">
                <w:ffData>
                  <w:name w:val="Check4"/>
                  <w:enabled/>
                  <w:calcOnExit w:val="0"/>
                  <w:checkBox>
                    <w:sizeAuto/>
                    <w:default w:val="0"/>
                  </w:checkBox>
                </w:ffData>
              </w:fldChar>
            </w:r>
            <w:r w:rsidRPr="00A91B9D">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A91B9D">
              <w:rPr>
                <w:rFonts w:ascii="Arial" w:hAnsi="Arial"/>
                <w:sz w:val="20"/>
              </w:rPr>
              <w:fldChar w:fldCharType="end"/>
            </w:r>
          </w:p>
        </w:tc>
        <w:tc>
          <w:tcPr>
            <w:tcW w:w="990" w:type="dxa"/>
            <w:tcBorders>
              <w:top w:val="single" w:sz="4" w:space="0" w:color="auto"/>
            </w:tcBorders>
            <w:vAlign w:val="center"/>
          </w:tcPr>
          <w:p w14:paraId="4795AE59" w14:textId="06C82D18" w:rsidR="00267131" w:rsidRPr="00A91B9D" w:rsidRDefault="00C40568" w:rsidP="00267131">
            <w:pPr>
              <w:jc w:val="center"/>
              <w:rPr>
                <w:rFonts w:ascii="Arial" w:hAnsi="Arial"/>
                <w:sz w:val="20"/>
              </w:rPr>
            </w:pPr>
            <w:r w:rsidRPr="00A91B9D">
              <w:rPr>
                <w:rFonts w:ascii="Arial" w:hAnsi="Arial"/>
                <w:sz w:val="20"/>
              </w:rPr>
              <w:fldChar w:fldCharType="begin">
                <w:ffData>
                  <w:name w:val=""/>
                  <w:enabled/>
                  <w:calcOnExit w:val="0"/>
                  <w:checkBox>
                    <w:sizeAuto/>
                    <w:default w:val="1"/>
                  </w:checkBox>
                </w:ffData>
              </w:fldChar>
            </w:r>
            <w:r w:rsidRPr="00A91B9D">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A91B9D">
              <w:rPr>
                <w:rFonts w:ascii="Arial" w:hAnsi="Arial"/>
                <w:sz w:val="20"/>
              </w:rPr>
              <w:fldChar w:fldCharType="end"/>
            </w:r>
          </w:p>
        </w:tc>
        <w:tc>
          <w:tcPr>
            <w:tcW w:w="990" w:type="dxa"/>
            <w:vAlign w:val="center"/>
          </w:tcPr>
          <w:p w14:paraId="544E59A8" w14:textId="69F4F1A1" w:rsidR="00267131" w:rsidRPr="00A91B9D" w:rsidRDefault="00C40568" w:rsidP="00267131">
            <w:pPr>
              <w:jc w:val="center"/>
              <w:rPr>
                <w:rFonts w:ascii="Arial" w:hAnsi="Arial"/>
                <w:sz w:val="20"/>
              </w:rPr>
            </w:pPr>
            <w:r w:rsidRPr="00A91B9D">
              <w:rPr>
                <w:rFonts w:ascii="Arial" w:hAnsi="Arial"/>
                <w:sz w:val="20"/>
              </w:rPr>
              <w:fldChar w:fldCharType="begin">
                <w:ffData>
                  <w:name w:val="Check4"/>
                  <w:enabled/>
                  <w:calcOnExit w:val="0"/>
                  <w:checkBox>
                    <w:sizeAuto/>
                    <w:default w:val="0"/>
                  </w:checkBox>
                </w:ffData>
              </w:fldChar>
            </w:r>
            <w:r w:rsidRPr="00A91B9D">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A91B9D">
              <w:rPr>
                <w:rFonts w:ascii="Arial" w:hAnsi="Arial"/>
                <w:sz w:val="20"/>
              </w:rPr>
              <w:fldChar w:fldCharType="end"/>
            </w:r>
          </w:p>
        </w:tc>
      </w:tr>
    </w:tbl>
    <w:p w14:paraId="05E593CC" w14:textId="77777777" w:rsidR="00DD5302" w:rsidRPr="000E3FB6" w:rsidRDefault="00DD5302" w:rsidP="00971F19">
      <w:pPr>
        <w:ind w:left="22"/>
        <w:jc w:val="both"/>
        <w:rPr>
          <w:rFonts w:ascii="Arial" w:hAnsi="Arial"/>
          <w:b/>
          <w:bCs/>
          <w:color w:val="FF0000"/>
          <w:sz w:val="20"/>
        </w:rPr>
      </w:pPr>
    </w:p>
    <w:p w14:paraId="7775FAFD" w14:textId="77777777" w:rsidR="00DD5302" w:rsidRPr="00A91B9D" w:rsidRDefault="00DD5302" w:rsidP="00DD5302">
      <w:pPr>
        <w:pStyle w:val="ListParagraph"/>
        <w:spacing w:after="0" w:line="240" w:lineRule="auto"/>
        <w:ind w:left="0"/>
        <w:jc w:val="both"/>
        <w:rPr>
          <w:rFonts w:ascii="Arial" w:eastAsia="Times" w:hAnsi="Arial" w:cs="Arial"/>
          <w:sz w:val="20"/>
          <w:szCs w:val="20"/>
        </w:rPr>
      </w:pPr>
      <w:r w:rsidRPr="00A91B9D">
        <w:rPr>
          <w:rFonts w:ascii="Arial" w:eastAsia="Times" w:hAnsi="Arial" w:cs="Arial"/>
          <w:sz w:val="20"/>
          <w:szCs w:val="20"/>
          <w:u w:val="single"/>
        </w:rPr>
        <w:t>Thresholds of Significance:</w:t>
      </w:r>
      <w:r w:rsidRPr="00A91B9D">
        <w:rPr>
          <w:rFonts w:ascii="Arial" w:eastAsia="Times" w:hAnsi="Arial" w:cs="Arial"/>
          <w:sz w:val="20"/>
          <w:szCs w:val="20"/>
        </w:rPr>
        <w:t xml:space="preserve"> The project would have a significant effect on greenhouse gas emissions if </w:t>
      </w:r>
      <w:proofErr w:type="gramStart"/>
      <w:r w:rsidRPr="00A91B9D">
        <w:rPr>
          <w:rFonts w:ascii="Arial" w:eastAsia="Times" w:hAnsi="Arial" w:cs="Arial"/>
          <w:sz w:val="20"/>
          <w:szCs w:val="20"/>
        </w:rPr>
        <w:t>it would generate greenhouse gas emissions (GHG), either</w:t>
      </w:r>
      <w:proofErr w:type="gramEnd"/>
      <w:r w:rsidRPr="00A91B9D">
        <w:rPr>
          <w:rFonts w:ascii="Arial" w:eastAsia="Times" w:hAnsi="Arial" w:cs="Arial"/>
          <w:sz w:val="20"/>
          <w:szCs w:val="20"/>
        </w:rPr>
        <w:t xml:space="preserve"> directly or indirectly, that may have a significant impact on the environment; or conflict with an applicable plan, policy, or regulation adopted for the purpose of reducing the emissions of greenhouse gases.</w:t>
      </w:r>
    </w:p>
    <w:p w14:paraId="042AB021" w14:textId="77777777" w:rsidR="00DD5302" w:rsidRPr="00A91B9D" w:rsidRDefault="00DD5302" w:rsidP="00DD5302">
      <w:pPr>
        <w:pStyle w:val="ListParagraph"/>
        <w:spacing w:after="0" w:line="240" w:lineRule="auto"/>
        <w:ind w:left="0"/>
        <w:jc w:val="both"/>
        <w:rPr>
          <w:rFonts w:ascii="Arial" w:eastAsia="Times" w:hAnsi="Arial" w:cs="Arial"/>
          <w:sz w:val="20"/>
          <w:szCs w:val="20"/>
          <w:highlight w:val="green"/>
        </w:rPr>
      </w:pPr>
    </w:p>
    <w:p w14:paraId="7536B3BF" w14:textId="77777777" w:rsidR="00A91B9D" w:rsidRDefault="00DD5302" w:rsidP="00DD5302">
      <w:pPr>
        <w:jc w:val="both"/>
        <w:rPr>
          <w:rFonts w:ascii="Arial" w:hAnsi="Arial"/>
          <w:sz w:val="20"/>
        </w:rPr>
      </w:pPr>
      <w:r w:rsidRPr="00A91B9D">
        <w:rPr>
          <w:rFonts w:ascii="Arial" w:eastAsia="Arial" w:hAnsi="Arial"/>
          <w:sz w:val="20"/>
          <w:u w:val="single"/>
        </w:rPr>
        <w:t>Discussion:</w:t>
      </w:r>
      <w:r w:rsidRPr="00A91B9D">
        <w:rPr>
          <w:rFonts w:ascii="Arial" w:eastAsia="Arial" w:hAnsi="Arial"/>
          <w:sz w:val="20"/>
        </w:rPr>
        <w:t xml:space="preserve"> </w:t>
      </w:r>
      <w:r w:rsidRPr="00A91B9D">
        <w:rPr>
          <w:rFonts w:ascii="Arial" w:hAnsi="Arial"/>
          <w:sz w:val="20"/>
        </w:rPr>
        <w:t xml:space="preserve">Assembly Bill 32 (AB32), the California Global Warming Solutions Act, 2006 recognized that California is a source of substantial amounts of greenhouse gas (GHG) emission which poses a serious threat to the economic well-being, public health, natural resources, and the environment of California.  AB32 established a state goal of reducing GHG emission to 1990 levels by the year 2020 with further reductions to follow. In order to address global climate change associated with air quality impacts, CEQA statutes were amended to require evaluation of GHG emission, which includes criteria air pollutants (regional) and toxic air contaminants (local). As a result, Mendocino County Air Quality Management District (AQMD) adopted CEQA thresholds of significance for criteria air pollutants and GHGs, and issued updated CEQA guidelines to assist lead agencies in evaluating air quality impacts to determine if a project’s individual emissions would be cumulatively considerable. According to the AQMD, these CEQA thresholds of significance are the same as those, which </w:t>
      </w:r>
      <w:proofErr w:type="gramStart"/>
      <w:r w:rsidRPr="00A91B9D">
        <w:rPr>
          <w:rFonts w:ascii="Arial" w:hAnsi="Arial"/>
          <w:sz w:val="20"/>
        </w:rPr>
        <w:t>have been adopted</w:t>
      </w:r>
      <w:proofErr w:type="gramEnd"/>
      <w:r w:rsidRPr="00A91B9D">
        <w:rPr>
          <w:rFonts w:ascii="Arial" w:hAnsi="Arial"/>
          <w:sz w:val="20"/>
        </w:rPr>
        <w:t xml:space="preserve"> by the Bay Area Air Quality Management District (BAAQMD).  Pursuant to the BAAQMD CEQA Guidelines, the threshold for project significance of GHG emissions is 1,100 metric tons CO2e (CO2 equivalent) of operation emission on an annual basis. Additionally, Mendocino County’s building code requires new construction to include energy efficient materials and fixtures. </w:t>
      </w:r>
    </w:p>
    <w:p w14:paraId="771C631B" w14:textId="77777777" w:rsidR="00A91B9D" w:rsidRDefault="00A91B9D" w:rsidP="00DD5302">
      <w:pPr>
        <w:jc w:val="both"/>
        <w:rPr>
          <w:rFonts w:ascii="Arial" w:hAnsi="Arial"/>
          <w:sz w:val="20"/>
        </w:rPr>
      </w:pPr>
    </w:p>
    <w:p w14:paraId="74B38AF9" w14:textId="07AE7ADD" w:rsidR="00DD5302" w:rsidRPr="00A20ADB" w:rsidRDefault="00A91B9D" w:rsidP="00A91B9D">
      <w:pPr>
        <w:ind w:left="720" w:hanging="720"/>
        <w:jc w:val="both"/>
        <w:rPr>
          <w:rFonts w:ascii="Arial" w:hAnsi="Arial"/>
          <w:sz w:val="20"/>
        </w:rPr>
      </w:pPr>
      <w:r w:rsidRPr="00A20ADB">
        <w:rPr>
          <w:rFonts w:ascii="Arial" w:hAnsi="Arial"/>
          <w:sz w:val="20"/>
        </w:rPr>
        <w:t>a-</w:t>
      </w:r>
      <w:proofErr w:type="gramStart"/>
      <w:r w:rsidRPr="00A20ADB">
        <w:rPr>
          <w:rFonts w:ascii="Arial" w:hAnsi="Arial"/>
          <w:sz w:val="20"/>
        </w:rPr>
        <w:t>b)</w:t>
      </w:r>
      <w:r w:rsidRPr="00A20ADB">
        <w:rPr>
          <w:rFonts w:ascii="Arial" w:hAnsi="Arial"/>
          <w:sz w:val="20"/>
        </w:rPr>
        <w:tab/>
      </w:r>
      <w:r w:rsidRPr="00A20ADB">
        <w:rPr>
          <w:rFonts w:ascii="Arial" w:hAnsi="Arial"/>
          <w:b/>
          <w:sz w:val="20"/>
        </w:rPr>
        <w:t>Less Than Significant Impact</w:t>
      </w:r>
      <w:proofErr w:type="gramEnd"/>
      <w:r w:rsidRPr="00A20ADB">
        <w:rPr>
          <w:rFonts w:ascii="Arial" w:hAnsi="Arial"/>
          <w:b/>
          <w:sz w:val="20"/>
        </w:rPr>
        <w:t xml:space="preserve">: </w:t>
      </w:r>
      <w:r w:rsidRPr="00A20ADB">
        <w:rPr>
          <w:rFonts w:ascii="Arial" w:hAnsi="Arial"/>
          <w:sz w:val="20"/>
        </w:rPr>
        <w:t>Constructio</w:t>
      </w:r>
      <w:r w:rsidR="00FC0255" w:rsidRPr="00A20ADB">
        <w:rPr>
          <w:rFonts w:ascii="Arial" w:hAnsi="Arial"/>
          <w:sz w:val="20"/>
        </w:rPr>
        <w:t>n activities associated with</w:t>
      </w:r>
      <w:r w:rsidRPr="00A20ADB">
        <w:rPr>
          <w:rFonts w:ascii="Arial" w:hAnsi="Arial"/>
          <w:sz w:val="20"/>
        </w:rPr>
        <w:t xml:space="preserve"> </w:t>
      </w:r>
      <w:r w:rsidR="00A20ADB" w:rsidRPr="00A20ADB">
        <w:rPr>
          <w:rFonts w:ascii="Arial" w:hAnsi="Arial"/>
          <w:sz w:val="20"/>
        </w:rPr>
        <w:t>upgrade and installation of the new septic system</w:t>
      </w:r>
      <w:r w:rsidRPr="00A20ADB">
        <w:rPr>
          <w:rFonts w:ascii="Arial" w:hAnsi="Arial"/>
          <w:sz w:val="20"/>
        </w:rPr>
        <w:t xml:space="preserve"> are not anticipated to generate significant greenhouse gas emissions or conflict with an applicable plan, policy or regulation. Given the relatively small size of the project scale, the project would not have a measurable or considerable contribution to the cumulative GHG impact at the local, regional, or State level. The project will not generate additional vehicle miles traveled. There are no adopted local plans for reducing the emission of greenhouse gases.</w:t>
      </w:r>
    </w:p>
    <w:p w14:paraId="2E2AE56F" w14:textId="77777777" w:rsidR="0049538D" w:rsidRPr="00A91B9D" w:rsidRDefault="0049538D" w:rsidP="00922132"/>
    <w:p w14:paraId="1B5C9FEE" w14:textId="77777777" w:rsidR="0011673D" w:rsidRPr="00A91B9D" w:rsidRDefault="0011673D" w:rsidP="00971F19">
      <w:pPr>
        <w:keepNext/>
        <w:ind w:left="29"/>
        <w:jc w:val="both"/>
        <w:rPr>
          <w:rFonts w:ascii="Arial" w:hAnsi="Arial"/>
          <w:b/>
          <w:bCs/>
          <w:sz w:val="20"/>
        </w:rPr>
      </w:pPr>
      <w:r w:rsidRPr="00A91B9D">
        <w:rPr>
          <w:rFonts w:ascii="Arial" w:hAnsi="Arial"/>
          <w:b/>
          <w:bCs/>
          <w:sz w:val="20"/>
        </w:rPr>
        <w:t>MITIGATION MEASURES</w:t>
      </w:r>
    </w:p>
    <w:p w14:paraId="4B70408E" w14:textId="3EB095A3" w:rsidR="004249C5" w:rsidRPr="00A91B9D" w:rsidRDefault="004249C5" w:rsidP="00971F19">
      <w:pPr>
        <w:ind w:left="22"/>
        <w:jc w:val="both"/>
        <w:rPr>
          <w:rFonts w:ascii="Arial" w:hAnsi="Arial"/>
          <w:sz w:val="20"/>
        </w:rPr>
      </w:pPr>
      <w:r w:rsidRPr="00A91B9D">
        <w:rPr>
          <w:rFonts w:ascii="Arial" w:hAnsi="Arial"/>
          <w:sz w:val="20"/>
        </w:rPr>
        <w:t>No mitigation required.</w:t>
      </w:r>
    </w:p>
    <w:p w14:paraId="2C697249" w14:textId="77777777" w:rsidR="006C5F87" w:rsidRPr="00A91B9D" w:rsidRDefault="006C5F87" w:rsidP="00971F19">
      <w:pPr>
        <w:ind w:left="22"/>
        <w:jc w:val="both"/>
        <w:rPr>
          <w:rFonts w:ascii="Arial" w:hAnsi="Arial"/>
          <w:sz w:val="20"/>
        </w:rPr>
      </w:pPr>
    </w:p>
    <w:p w14:paraId="6452272B" w14:textId="77777777" w:rsidR="0011673D" w:rsidRPr="00A91B9D" w:rsidRDefault="0011673D" w:rsidP="00971F19">
      <w:pPr>
        <w:keepNext/>
        <w:ind w:left="29"/>
        <w:jc w:val="both"/>
        <w:rPr>
          <w:rFonts w:ascii="Arial" w:hAnsi="Arial"/>
          <w:b/>
          <w:bCs/>
          <w:sz w:val="20"/>
        </w:rPr>
      </w:pPr>
      <w:r w:rsidRPr="00A91B9D">
        <w:rPr>
          <w:rFonts w:ascii="Arial" w:hAnsi="Arial"/>
          <w:b/>
          <w:bCs/>
          <w:sz w:val="20"/>
        </w:rPr>
        <w:t>FINDINGS</w:t>
      </w:r>
    </w:p>
    <w:p w14:paraId="23446DCE" w14:textId="77777777" w:rsidR="00965C39" w:rsidRDefault="0011673D" w:rsidP="00971F19">
      <w:pPr>
        <w:pStyle w:val="BodyText"/>
        <w:rPr>
          <w:rFonts w:ascii="Arial" w:hAnsi="Arial" w:cs="Arial"/>
          <w:sz w:val="20"/>
        </w:rPr>
      </w:pPr>
      <w:r w:rsidRPr="00A91B9D">
        <w:rPr>
          <w:rFonts w:ascii="Arial" w:hAnsi="Arial" w:cs="Arial"/>
          <w:sz w:val="20"/>
        </w:rPr>
        <w:t xml:space="preserve">The </w:t>
      </w:r>
      <w:r w:rsidR="0049538D" w:rsidRPr="00A91B9D">
        <w:rPr>
          <w:rFonts w:ascii="Arial" w:hAnsi="Arial" w:cs="Arial"/>
          <w:sz w:val="20"/>
        </w:rPr>
        <w:t>p</w:t>
      </w:r>
      <w:r w:rsidR="00DD5363" w:rsidRPr="00A91B9D">
        <w:rPr>
          <w:rFonts w:ascii="Arial" w:hAnsi="Arial" w:cs="Arial"/>
          <w:sz w:val="20"/>
        </w:rPr>
        <w:t xml:space="preserve">roposed </w:t>
      </w:r>
      <w:r w:rsidR="0049538D" w:rsidRPr="00A91B9D">
        <w:rPr>
          <w:rFonts w:ascii="Arial" w:hAnsi="Arial" w:cs="Arial"/>
          <w:sz w:val="20"/>
        </w:rPr>
        <w:t>p</w:t>
      </w:r>
      <w:r w:rsidRPr="00A91B9D">
        <w:rPr>
          <w:rFonts w:ascii="Arial" w:hAnsi="Arial" w:cs="Arial"/>
          <w:sz w:val="20"/>
        </w:rPr>
        <w:t xml:space="preserve">roject </w:t>
      </w:r>
      <w:r w:rsidR="00DD5363" w:rsidRPr="00A91B9D">
        <w:rPr>
          <w:rFonts w:ascii="Arial" w:hAnsi="Arial" w:cs="Arial"/>
          <w:sz w:val="20"/>
        </w:rPr>
        <w:t>would</w:t>
      </w:r>
      <w:r w:rsidRPr="00A91B9D">
        <w:rPr>
          <w:rFonts w:ascii="Arial" w:hAnsi="Arial" w:cs="Arial"/>
          <w:sz w:val="20"/>
        </w:rPr>
        <w:t xml:space="preserve"> have </w:t>
      </w:r>
      <w:r w:rsidR="0049538D" w:rsidRPr="00A91B9D">
        <w:rPr>
          <w:rFonts w:ascii="Arial" w:hAnsi="Arial" w:cs="Arial"/>
          <w:bCs/>
          <w:sz w:val="20"/>
        </w:rPr>
        <w:t xml:space="preserve">a </w:t>
      </w:r>
      <w:r w:rsidR="0049538D" w:rsidRPr="00A91B9D">
        <w:rPr>
          <w:rFonts w:ascii="Arial" w:hAnsi="Arial" w:cs="Arial"/>
          <w:b/>
          <w:sz w:val="20"/>
        </w:rPr>
        <w:t>Less Than Significant Impact</w:t>
      </w:r>
      <w:r w:rsidR="00665851" w:rsidRPr="00A91B9D">
        <w:rPr>
          <w:rFonts w:ascii="Arial" w:hAnsi="Arial" w:cs="Arial"/>
          <w:b/>
          <w:bCs/>
          <w:i/>
          <w:sz w:val="20"/>
        </w:rPr>
        <w:t xml:space="preserve"> </w:t>
      </w:r>
      <w:r w:rsidRPr="00A91B9D">
        <w:rPr>
          <w:rFonts w:ascii="Arial" w:hAnsi="Arial" w:cs="Arial"/>
          <w:sz w:val="20"/>
        </w:rPr>
        <w:t xml:space="preserve">on </w:t>
      </w:r>
      <w:r w:rsidR="00DD28EB" w:rsidRPr="00A91B9D">
        <w:rPr>
          <w:rFonts w:ascii="Arial" w:hAnsi="Arial" w:cs="Arial"/>
          <w:sz w:val="20"/>
        </w:rPr>
        <w:t>Greenhouse Gas E</w:t>
      </w:r>
      <w:r w:rsidRPr="00A91B9D">
        <w:rPr>
          <w:rFonts w:ascii="Arial" w:hAnsi="Arial" w:cs="Arial"/>
          <w:sz w:val="20"/>
        </w:rPr>
        <w:t>missions.</w:t>
      </w:r>
    </w:p>
    <w:p w14:paraId="5742C85A" w14:textId="3EB19EF6" w:rsidR="004249C5" w:rsidRPr="000E3FB6" w:rsidRDefault="004249C5" w:rsidP="00971F19">
      <w:pPr>
        <w:pStyle w:val="BodyText"/>
        <w:rPr>
          <w:rFonts w:ascii="Arial" w:hAnsi="Arial" w:cs="Arial"/>
          <w:color w:val="FF0000"/>
          <w:sz w:val="20"/>
        </w:rPr>
      </w:pPr>
    </w:p>
    <w:tbl>
      <w:tblPr>
        <w:tblW w:w="9360" w:type="dxa"/>
        <w:tblInd w:w="86"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86" w:type="dxa"/>
          <w:right w:w="86" w:type="dxa"/>
        </w:tblCellMar>
        <w:tblLook w:val="0000" w:firstRow="0" w:lastRow="0" w:firstColumn="0" w:lastColumn="0" w:noHBand="0" w:noVBand="0"/>
      </w:tblPr>
      <w:tblGrid>
        <w:gridCol w:w="5220"/>
        <w:gridCol w:w="1035"/>
        <w:gridCol w:w="1125"/>
        <w:gridCol w:w="990"/>
        <w:gridCol w:w="990"/>
      </w:tblGrid>
      <w:tr w:rsidR="000E3FB6" w:rsidRPr="000E3FB6" w14:paraId="7A0955DD" w14:textId="77777777" w:rsidTr="00317DF5">
        <w:trPr>
          <w:cantSplit/>
        </w:trPr>
        <w:tc>
          <w:tcPr>
            <w:tcW w:w="5220" w:type="dxa"/>
            <w:shd w:val="clear" w:color="auto" w:fill="auto"/>
            <w:vAlign w:val="center"/>
          </w:tcPr>
          <w:p w14:paraId="380CFDB6" w14:textId="5CBAC14B" w:rsidR="00F536DC" w:rsidRPr="000271F6" w:rsidRDefault="007F5384" w:rsidP="00971F19">
            <w:pPr>
              <w:tabs>
                <w:tab w:val="left" w:pos="0"/>
                <w:tab w:val="left" w:pos="382"/>
                <w:tab w:val="left" w:pos="1440"/>
                <w:tab w:val="left" w:pos="2160"/>
                <w:tab w:val="left" w:pos="2880"/>
                <w:tab w:val="left" w:pos="3600"/>
                <w:tab w:val="left" w:pos="4320"/>
                <w:tab w:val="left" w:pos="5040"/>
              </w:tabs>
              <w:ind w:left="382" w:hanging="382"/>
              <w:rPr>
                <w:rFonts w:ascii="Arial" w:hAnsi="Arial"/>
                <w:sz w:val="20"/>
              </w:rPr>
            </w:pPr>
            <w:r w:rsidRPr="000271F6">
              <w:rPr>
                <w:rStyle w:val="CEQAHeaderChar"/>
                <w:sz w:val="20"/>
                <w:szCs w:val="20"/>
              </w:rPr>
              <w:t>IX</w:t>
            </w:r>
            <w:r w:rsidR="00F536DC" w:rsidRPr="000271F6">
              <w:rPr>
                <w:rStyle w:val="CEQAHeaderChar"/>
                <w:sz w:val="20"/>
                <w:szCs w:val="20"/>
              </w:rPr>
              <w:t>.</w:t>
            </w:r>
            <w:r w:rsidR="001872BF" w:rsidRPr="000271F6">
              <w:rPr>
                <w:rStyle w:val="CEQAHeaderChar"/>
                <w:sz w:val="20"/>
                <w:szCs w:val="20"/>
              </w:rPr>
              <w:t xml:space="preserve"> </w:t>
            </w:r>
            <w:r w:rsidR="00F536DC" w:rsidRPr="000271F6">
              <w:rPr>
                <w:rStyle w:val="CEQAHeaderChar"/>
                <w:sz w:val="20"/>
                <w:szCs w:val="20"/>
              </w:rPr>
              <w:t>HAZARDS AND HAZARDOUS MATERIALS</w:t>
            </w:r>
            <w:r w:rsidR="00F536DC" w:rsidRPr="000271F6">
              <w:rPr>
                <w:rFonts w:ascii="Arial" w:hAnsi="Arial"/>
                <w:sz w:val="20"/>
              </w:rPr>
              <w:t>. Would the project:</w:t>
            </w:r>
          </w:p>
        </w:tc>
        <w:tc>
          <w:tcPr>
            <w:tcW w:w="1035" w:type="dxa"/>
            <w:vAlign w:val="center"/>
          </w:tcPr>
          <w:p w14:paraId="656E00DD" w14:textId="77777777" w:rsidR="00F536DC" w:rsidRPr="000271F6" w:rsidRDefault="00F536DC" w:rsidP="00971F19">
            <w:pPr>
              <w:jc w:val="center"/>
              <w:rPr>
                <w:rFonts w:ascii="Arial" w:hAnsi="Arial"/>
                <w:sz w:val="16"/>
                <w:szCs w:val="16"/>
              </w:rPr>
            </w:pPr>
            <w:r w:rsidRPr="000271F6">
              <w:rPr>
                <w:rFonts w:ascii="Arial" w:hAnsi="Arial"/>
                <w:sz w:val="16"/>
                <w:szCs w:val="16"/>
              </w:rPr>
              <w:t>Potentially Significant Impact</w:t>
            </w:r>
          </w:p>
        </w:tc>
        <w:tc>
          <w:tcPr>
            <w:tcW w:w="1125" w:type="dxa"/>
            <w:vAlign w:val="center"/>
          </w:tcPr>
          <w:p w14:paraId="4823FEA5" w14:textId="132220C7" w:rsidR="00F536DC" w:rsidRPr="000271F6" w:rsidRDefault="00F536DC" w:rsidP="00971F19">
            <w:pPr>
              <w:jc w:val="center"/>
              <w:rPr>
                <w:rFonts w:ascii="Arial" w:hAnsi="Arial"/>
                <w:sz w:val="16"/>
                <w:szCs w:val="16"/>
              </w:rPr>
            </w:pPr>
            <w:r w:rsidRPr="000271F6">
              <w:rPr>
                <w:rFonts w:ascii="Arial" w:hAnsi="Arial"/>
                <w:sz w:val="16"/>
                <w:szCs w:val="16"/>
              </w:rPr>
              <w:t>Less Than Significant with Mitigation Incorporat</w:t>
            </w:r>
            <w:r w:rsidR="00A93271" w:rsidRPr="000271F6">
              <w:rPr>
                <w:rFonts w:ascii="Arial" w:hAnsi="Arial"/>
                <w:sz w:val="16"/>
                <w:szCs w:val="16"/>
              </w:rPr>
              <w:t>ed</w:t>
            </w:r>
          </w:p>
        </w:tc>
        <w:tc>
          <w:tcPr>
            <w:tcW w:w="990" w:type="dxa"/>
            <w:vAlign w:val="center"/>
          </w:tcPr>
          <w:p w14:paraId="27ECCA0C" w14:textId="77777777" w:rsidR="00F536DC" w:rsidRPr="000271F6" w:rsidRDefault="00F536DC" w:rsidP="00971F19">
            <w:pPr>
              <w:jc w:val="center"/>
              <w:rPr>
                <w:rFonts w:ascii="Arial" w:hAnsi="Arial"/>
                <w:sz w:val="16"/>
                <w:szCs w:val="16"/>
              </w:rPr>
            </w:pPr>
            <w:r w:rsidRPr="000271F6">
              <w:rPr>
                <w:rFonts w:ascii="Arial" w:hAnsi="Arial"/>
                <w:sz w:val="16"/>
                <w:szCs w:val="16"/>
              </w:rPr>
              <w:t>Less Than Significant Impact</w:t>
            </w:r>
          </w:p>
        </w:tc>
        <w:tc>
          <w:tcPr>
            <w:tcW w:w="990" w:type="dxa"/>
            <w:vAlign w:val="center"/>
          </w:tcPr>
          <w:p w14:paraId="420FFA7D" w14:textId="77777777" w:rsidR="00F536DC" w:rsidRPr="000271F6" w:rsidRDefault="00F536DC" w:rsidP="00971F19">
            <w:pPr>
              <w:jc w:val="center"/>
              <w:rPr>
                <w:rFonts w:ascii="Arial" w:hAnsi="Arial"/>
                <w:sz w:val="16"/>
                <w:szCs w:val="16"/>
              </w:rPr>
            </w:pPr>
            <w:r w:rsidRPr="000271F6">
              <w:rPr>
                <w:rFonts w:ascii="Arial" w:hAnsi="Arial"/>
                <w:sz w:val="16"/>
                <w:szCs w:val="16"/>
              </w:rPr>
              <w:t>No Impact</w:t>
            </w:r>
          </w:p>
        </w:tc>
      </w:tr>
      <w:tr w:rsidR="000E3FB6" w:rsidRPr="000E3FB6" w14:paraId="3DE27C55" w14:textId="77777777" w:rsidTr="00965027">
        <w:trPr>
          <w:cantSplit/>
        </w:trPr>
        <w:tc>
          <w:tcPr>
            <w:tcW w:w="5220" w:type="dxa"/>
          </w:tcPr>
          <w:p w14:paraId="532FF1ED" w14:textId="77777777" w:rsidR="007A6FAB" w:rsidRPr="000271F6" w:rsidRDefault="007A6FAB" w:rsidP="00971F19">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proofErr w:type="gramStart"/>
            <w:r w:rsidRPr="000271F6">
              <w:rPr>
                <w:rFonts w:ascii="Arial" w:hAnsi="Arial"/>
                <w:sz w:val="20"/>
              </w:rPr>
              <w:t>a)</w:t>
            </w:r>
            <w:r w:rsidRPr="000271F6">
              <w:rPr>
                <w:rFonts w:ascii="Arial" w:hAnsi="Arial"/>
                <w:sz w:val="20"/>
              </w:rPr>
              <w:tab/>
              <w:t>Create a significant hazard to the public or the environment through the routine transport, use, or disposal of hazardous materials?</w:t>
            </w:r>
            <w:proofErr w:type="gramEnd"/>
          </w:p>
        </w:tc>
        <w:tc>
          <w:tcPr>
            <w:tcW w:w="1035" w:type="dxa"/>
            <w:vAlign w:val="center"/>
          </w:tcPr>
          <w:p w14:paraId="7160E7A3" w14:textId="77777777" w:rsidR="007A6FAB" w:rsidRPr="000271F6" w:rsidRDefault="00A4645E" w:rsidP="00971F19">
            <w:pPr>
              <w:jc w:val="center"/>
              <w:rPr>
                <w:rFonts w:ascii="Arial" w:hAnsi="Arial"/>
                <w:sz w:val="20"/>
              </w:rPr>
            </w:pPr>
            <w:r w:rsidRPr="000271F6">
              <w:rPr>
                <w:rFonts w:ascii="Arial" w:hAnsi="Arial"/>
                <w:sz w:val="20"/>
              </w:rPr>
              <w:fldChar w:fldCharType="begin">
                <w:ffData>
                  <w:name w:val="Check4"/>
                  <w:enabled/>
                  <w:calcOnExit w:val="0"/>
                  <w:checkBox>
                    <w:sizeAuto/>
                    <w:default w:val="0"/>
                  </w:checkBox>
                </w:ffData>
              </w:fldChar>
            </w:r>
            <w:r w:rsidR="007A6FAB" w:rsidRPr="000271F6">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0271F6">
              <w:rPr>
                <w:rFonts w:ascii="Arial" w:hAnsi="Arial"/>
                <w:sz w:val="20"/>
              </w:rPr>
              <w:fldChar w:fldCharType="end"/>
            </w:r>
          </w:p>
        </w:tc>
        <w:tc>
          <w:tcPr>
            <w:tcW w:w="1125" w:type="dxa"/>
            <w:vAlign w:val="center"/>
          </w:tcPr>
          <w:p w14:paraId="2DA3508D" w14:textId="77777777" w:rsidR="007A6FAB" w:rsidRPr="000271F6" w:rsidRDefault="00A4645E" w:rsidP="00971F19">
            <w:pPr>
              <w:jc w:val="center"/>
              <w:rPr>
                <w:rFonts w:ascii="Arial" w:hAnsi="Arial"/>
                <w:sz w:val="20"/>
              </w:rPr>
            </w:pPr>
            <w:r w:rsidRPr="000271F6">
              <w:rPr>
                <w:rFonts w:ascii="Arial" w:hAnsi="Arial"/>
                <w:sz w:val="20"/>
              </w:rPr>
              <w:fldChar w:fldCharType="begin">
                <w:ffData>
                  <w:name w:val="Check4"/>
                  <w:enabled/>
                  <w:calcOnExit w:val="0"/>
                  <w:checkBox>
                    <w:sizeAuto/>
                    <w:default w:val="0"/>
                  </w:checkBox>
                </w:ffData>
              </w:fldChar>
            </w:r>
            <w:r w:rsidR="007A6FAB" w:rsidRPr="000271F6">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0271F6">
              <w:rPr>
                <w:rFonts w:ascii="Arial" w:hAnsi="Arial"/>
                <w:sz w:val="20"/>
              </w:rPr>
              <w:fldChar w:fldCharType="end"/>
            </w:r>
          </w:p>
        </w:tc>
        <w:tc>
          <w:tcPr>
            <w:tcW w:w="990" w:type="dxa"/>
            <w:vAlign w:val="center"/>
          </w:tcPr>
          <w:p w14:paraId="6D560045" w14:textId="1F9B0B38" w:rsidR="007A6FAB" w:rsidRPr="000271F6" w:rsidRDefault="00490164" w:rsidP="00971F19">
            <w:pPr>
              <w:jc w:val="center"/>
              <w:rPr>
                <w:rFonts w:ascii="Arial" w:hAnsi="Arial"/>
                <w:sz w:val="20"/>
              </w:rPr>
            </w:pPr>
            <w:r w:rsidRPr="000271F6">
              <w:rPr>
                <w:rFonts w:ascii="Arial" w:hAnsi="Arial"/>
                <w:sz w:val="20"/>
              </w:rPr>
              <w:fldChar w:fldCharType="begin">
                <w:ffData>
                  <w:name w:val=""/>
                  <w:enabled/>
                  <w:calcOnExit w:val="0"/>
                  <w:checkBox>
                    <w:sizeAuto/>
                    <w:default w:val="1"/>
                  </w:checkBox>
                </w:ffData>
              </w:fldChar>
            </w:r>
            <w:r w:rsidRPr="000271F6">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0271F6">
              <w:rPr>
                <w:rFonts w:ascii="Arial" w:hAnsi="Arial"/>
                <w:sz w:val="20"/>
              </w:rPr>
              <w:fldChar w:fldCharType="end"/>
            </w:r>
          </w:p>
        </w:tc>
        <w:tc>
          <w:tcPr>
            <w:tcW w:w="990" w:type="dxa"/>
            <w:vAlign w:val="center"/>
          </w:tcPr>
          <w:p w14:paraId="1755491C" w14:textId="77777777" w:rsidR="007A6FAB" w:rsidRPr="000271F6" w:rsidRDefault="000363CC" w:rsidP="00971F19">
            <w:pPr>
              <w:jc w:val="center"/>
              <w:rPr>
                <w:rFonts w:ascii="Arial" w:hAnsi="Arial"/>
                <w:sz w:val="20"/>
              </w:rPr>
            </w:pPr>
            <w:r w:rsidRPr="000271F6">
              <w:rPr>
                <w:rFonts w:ascii="Arial" w:hAnsi="Arial"/>
                <w:sz w:val="20"/>
              </w:rPr>
              <w:fldChar w:fldCharType="begin">
                <w:ffData>
                  <w:name w:val=""/>
                  <w:enabled/>
                  <w:calcOnExit w:val="0"/>
                  <w:checkBox>
                    <w:sizeAuto/>
                    <w:default w:val="0"/>
                  </w:checkBox>
                </w:ffData>
              </w:fldChar>
            </w:r>
            <w:r w:rsidRPr="000271F6">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0271F6">
              <w:rPr>
                <w:rFonts w:ascii="Arial" w:hAnsi="Arial"/>
                <w:sz w:val="20"/>
              </w:rPr>
              <w:fldChar w:fldCharType="end"/>
            </w:r>
          </w:p>
        </w:tc>
      </w:tr>
      <w:tr w:rsidR="000E3FB6" w:rsidRPr="000E3FB6" w14:paraId="54F576E8" w14:textId="77777777" w:rsidTr="00965027">
        <w:trPr>
          <w:cantSplit/>
        </w:trPr>
        <w:tc>
          <w:tcPr>
            <w:tcW w:w="5220" w:type="dxa"/>
          </w:tcPr>
          <w:p w14:paraId="34C89575" w14:textId="77777777" w:rsidR="007A6FAB" w:rsidRPr="000271F6" w:rsidRDefault="007A6FAB" w:rsidP="00971F19">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proofErr w:type="gramStart"/>
            <w:r w:rsidRPr="000271F6">
              <w:rPr>
                <w:rFonts w:ascii="Arial" w:hAnsi="Arial"/>
                <w:sz w:val="20"/>
              </w:rPr>
              <w:t>b)</w:t>
            </w:r>
            <w:r w:rsidRPr="000271F6">
              <w:rPr>
                <w:rFonts w:ascii="Arial" w:hAnsi="Arial"/>
                <w:sz w:val="20"/>
              </w:rPr>
              <w:tab/>
              <w:t>Create a significant hazard to the public or the environment through reasonably foreseeable upset and accident conditions involving the release of hazardous materials into the environment?</w:t>
            </w:r>
            <w:proofErr w:type="gramEnd"/>
          </w:p>
        </w:tc>
        <w:tc>
          <w:tcPr>
            <w:tcW w:w="1035" w:type="dxa"/>
            <w:vAlign w:val="center"/>
          </w:tcPr>
          <w:p w14:paraId="0E1A7569" w14:textId="77777777" w:rsidR="007A6FAB" w:rsidRPr="000271F6" w:rsidRDefault="00A4645E" w:rsidP="00971F19">
            <w:pPr>
              <w:jc w:val="center"/>
              <w:rPr>
                <w:rFonts w:ascii="Arial" w:hAnsi="Arial"/>
                <w:sz w:val="20"/>
              </w:rPr>
            </w:pPr>
            <w:r w:rsidRPr="000271F6">
              <w:rPr>
                <w:rFonts w:ascii="Arial" w:hAnsi="Arial"/>
                <w:sz w:val="20"/>
              </w:rPr>
              <w:fldChar w:fldCharType="begin">
                <w:ffData>
                  <w:name w:val="Check4"/>
                  <w:enabled/>
                  <w:calcOnExit w:val="0"/>
                  <w:checkBox>
                    <w:sizeAuto/>
                    <w:default w:val="0"/>
                  </w:checkBox>
                </w:ffData>
              </w:fldChar>
            </w:r>
            <w:r w:rsidR="007A6FAB" w:rsidRPr="000271F6">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0271F6">
              <w:rPr>
                <w:rFonts w:ascii="Arial" w:hAnsi="Arial"/>
                <w:sz w:val="20"/>
              </w:rPr>
              <w:fldChar w:fldCharType="end"/>
            </w:r>
          </w:p>
        </w:tc>
        <w:tc>
          <w:tcPr>
            <w:tcW w:w="1125" w:type="dxa"/>
            <w:vAlign w:val="center"/>
          </w:tcPr>
          <w:p w14:paraId="2816F0B2" w14:textId="77777777" w:rsidR="007A6FAB" w:rsidRPr="000271F6" w:rsidRDefault="00A4645E" w:rsidP="00971F19">
            <w:pPr>
              <w:jc w:val="center"/>
              <w:rPr>
                <w:rFonts w:ascii="Arial" w:hAnsi="Arial"/>
                <w:sz w:val="20"/>
              </w:rPr>
            </w:pPr>
            <w:r w:rsidRPr="000271F6">
              <w:rPr>
                <w:rFonts w:ascii="Arial" w:hAnsi="Arial"/>
                <w:sz w:val="20"/>
              </w:rPr>
              <w:fldChar w:fldCharType="begin">
                <w:ffData>
                  <w:name w:val="Check4"/>
                  <w:enabled/>
                  <w:calcOnExit w:val="0"/>
                  <w:checkBox>
                    <w:sizeAuto/>
                    <w:default w:val="0"/>
                  </w:checkBox>
                </w:ffData>
              </w:fldChar>
            </w:r>
            <w:r w:rsidR="007A6FAB" w:rsidRPr="000271F6">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0271F6">
              <w:rPr>
                <w:rFonts w:ascii="Arial" w:hAnsi="Arial"/>
                <w:sz w:val="20"/>
              </w:rPr>
              <w:fldChar w:fldCharType="end"/>
            </w:r>
          </w:p>
        </w:tc>
        <w:tc>
          <w:tcPr>
            <w:tcW w:w="990" w:type="dxa"/>
            <w:vAlign w:val="center"/>
          </w:tcPr>
          <w:p w14:paraId="131CB54F" w14:textId="66C65DCE" w:rsidR="007A6FAB" w:rsidRPr="000271F6" w:rsidRDefault="00490164" w:rsidP="00971F19">
            <w:pPr>
              <w:jc w:val="center"/>
              <w:rPr>
                <w:rFonts w:ascii="Arial" w:hAnsi="Arial"/>
                <w:sz w:val="20"/>
              </w:rPr>
            </w:pPr>
            <w:r w:rsidRPr="000271F6">
              <w:rPr>
                <w:rFonts w:ascii="Arial" w:hAnsi="Arial"/>
                <w:sz w:val="20"/>
              </w:rPr>
              <w:fldChar w:fldCharType="begin">
                <w:ffData>
                  <w:name w:val=""/>
                  <w:enabled/>
                  <w:calcOnExit w:val="0"/>
                  <w:checkBox>
                    <w:sizeAuto/>
                    <w:default w:val="1"/>
                  </w:checkBox>
                </w:ffData>
              </w:fldChar>
            </w:r>
            <w:r w:rsidRPr="000271F6">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0271F6">
              <w:rPr>
                <w:rFonts w:ascii="Arial" w:hAnsi="Arial"/>
                <w:sz w:val="20"/>
              </w:rPr>
              <w:fldChar w:fldCharType="end"/>
            </w:r>
          </w:p>
        </w:tc>
        <w:tc>
          <w:tcPr>
            <w:tcW w:w="990" w:type="dxa"/>
            <w:vAlign w:val="center"/>
          </w:tcPr>
          <w:p w14:paraId="4F64469B" w14:textId="77777777" w:rsidR="007A6FAB" w:rsidRPr="000271F6" w:rsidRDefault="000363CC" w:rsidP="00971F19">
            <w:pPr>
              <w:jc w:val="center"/>
              <w:rPr>
                <w:rFonts w:ascii="Arial" w:hAnsi="Arial"/>
                <w:sz w:val="20"/>
              </w:rPr>
            </w:pPr>
            <w:r w:rsidRPr="000271F6">
              <w:rPr>
                <w:rFonts w:ascii="Arial" w:hAnsi="Arial"/>
                <w:sz w:val="20"/>
              </w:rPr>
              <w:fldChar w:fldCharType="begin">
                <w:ffData>
                  <w:name w:val=""/>
                  <w:enabled/>
                  <w:calcOnExit w:val="0"/>
                  <w:checkBox>
                    <w:sizeAuto/>
                    <w:default w:val="0"/>
                  </w:checkBox>
                </w:ffData>
              </w:fldChar>
            </w:r>
            <w:r w:rsidRPr="000271F6">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0271F6">
              <w:rPr>
                <w:rFonts w:ascii="Arial" w:hAnsi="Arial"/>
                <w:sz w:val="20"/>
              </w:rPr>
              <w:fldChar w:fldCharType="end"/>
            </w:r>
          </w:p>
        </w:tc>
      </w:tr>
      <w:tr w:rsidR="000E3FB6" w:rsidRPr="000E3FB6" w14:paraId="3923E6A9" w14:textId="77777777" w:rsidTr="00965027">
        <w:trPr>
          <w:cantSplit/>
        </w:trPr>
        <w:tc>
          <w:tcPr>
            <w:tcW w:w="5220" w:type="dxa"/>
          </w:tcPr>
          <w:p w14:paraId="67DF90E0" w14:textId="77777777" w:rsidR="007A6FAB" w:rsidRPr="00A87547" w:rsidRDefault="007A6FAB" w:rsidP="00971F19">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A87547">
              <w:rPr>
                <w:rFonts w:ascii="Arial" w:hAnsi="Arial"/>
                <w:sz w:val="20"/>
              </w:rPr>
              <w:lastRenderedPageBreak/>
              <w:t>c)</w:t>
            </w:r>
            <w:r w:rsidRPr="00A87547">
              <w:rPr>
                <w:rFonts w:ascii="Arial" w:hAnsi="Arial"/>
                <w:sz w:val="20"/>
              </w:rPr>
              <w:tab/>
              <w:t>Emit hazardous emissions or handle hazardous or acutely hazardous materials, substances, or waste within one-quarter mile of an existing or proposed school?</w:t>
            </w:r>
          </w:p>
        </w:tc>
        <w:tc>
          <w:tcPr>
            <w:tcW w:w="1035" w:type="dxa"/>
            <w:vAlign w:val="center"/>
          </w:tcPr>
          <w:p w14:paraId="06C5BF1D" w14:textId="77777777" w:rsidR="007A6FAB" w:rsidRPr="00A87547" w:rsidRDefault="00A4645E" w:rsidP="00971F19">
            <w:pPr>
              <w:jc w:val="center"/>
              <w:rPr>
                <w:rFonts w:ascii="Arial" w:hAnsi="Arial"/>
                <w:sz w:val="20"/>
              </w:rPr>
            </w:pPr>
            <w:r w:rsidRPr="00A87547">
              <w:rPr>
                <w:rFonts w:ascii="Arial" w:hAnsi="Arial"/>
                <w:sz w:val="20"/>
              </w:rPr>
              <w:fldChar w:fldCharType="begin">
                <w:ffData>
                  <w:name w:val="Check4"/>
                  <w:enabled/>
                  <w:calcOnExit w:val="0"/>
                  <w:checkBox>
                    <w:sizeAuto/>
                    <w:default w:val="0"/>
                  </w:checkBox>
                </w:ffData>
              </w:fldChar>
            </w:r>
            <w:r w:rsidR="007A6FAB" w:rsidRPr="00A87547">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A87547">
              <w:rPr>
                <w:rFonts w:ascii="Arial" w:hAnsi="Arial"/>
                <w:sz w:val="20"/>
              </w:rPr>
              <w:fldChar w:fldCharType="end"/>
            </w:r>
          </w:p>
        </w:tc>
        <w:tc>
          <w:tcPr>
            <w:tcW w:w="1125" w:type="dxa"/>
            <w:vAlign w:val="center"/>
          </w:tcPr>
          <w:p w14:paraId="6B4177ED" w14:textId="77777777" w:rsidR="007A6FAB" w:rsidRPr="00A87547" w:rsidRDefault="00A4645E" w:rsidP="00971F19">
            <w:pPr>
              <w:jc w:val="center"/>
              <w:rPr>
                <w:rFonts w:ascii="Arial" w:hAnsi="Arial"/>
                <w:sz w:val="20"/>
              </w:rPr>
            </w:pPr>
            <w:r w:rsidRPr="00A87547">
              <w:rPr>
                <w:rFonts w:ascii="Arial" w:hAnsi="Arial"/>
                <w:sz w:val="20"/>
              </w:rPr>
              <w:fldChar w:fldCharType="begin">
                <w:ffData>
                  <w:name w:val="Check4"/>
                  <w:enabled/>
                  <w:calcOnExit w:val="0"/>
                  <w:checkBox>
                    <w:sizeAuto/>
                    <w:default w:val="0"/>
                  </w:checkBox>
                </w:ffData>
              </w:fldChar>
            </w:r>
            <w:r w:rsidR="007A6FAB" w:rsidRPr="00A87547">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A87547">
              <w:rPr>
                <w:rFonts w:ascii="Arial" w:hAnsi="Arial"/>
                <w:sz w:val="20"/>
              </w:rPr>
              <w:fldChar w:fldCharType="end"/>
            </w:r>
          </w:p>
        </w:tc>
        <w:tc>
          <w:tcPr>
            <w:tcW w:w="990" w:type="dxa"/>
            <w:vAlign w:val="center"/>
          </w:tcPr>
          <w:p w14:paraId="49A2A85F" w14:textId="77777777" w:rsidR="007A6FAB" w:rsidRPr="00A87547" w:rsidRDefault="00A4645E" w:rsidP="00971F19">
            <w:pPr>
              <w:jc w:val="center"/>
              <w:rPr>
                <w:rFonts w:ascii="Arial" w:hAnsi="Arial"/>
                <w:sz w:val="20"/>
              </w:rPr>
            </w:pPr>
            <w:r w:rsidRPr="00A87547">
              <w:rPr>
                <w:rFonts w:ascii="Arial" w:hAnsi="Arial"/>
                <w:sz w:val="20"/>
              </w:rPr>
              <w:fldChar w:fldCharType="begin">
                <w:ffData>
                  <w:name w:val="Check4"/>
                  <w:enabled/>
                  <w:calcOnExit w:val="0"/>
                  <w:checkBox>
                    <w:sizeAuto/>
                    <w:default w:val="0"/>
                  </w:checkBox>
                </w:ffData>
              </w:fldChar>
            </w:r>
            <w:r w:rsidR="007A6FAB" w:rsidRPr="00A87547">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A87547">
              <w:rPr>
                <w:rFonts w:ascii="Arial" w:hAnsi="Arial"/>
                <w:sz w:val="20"/>
              </w:rPr>
              <w:fldChar w:fldCharType="end"/>
            </w:r>
          </w:p>
        </w:tc>
        <w:tc>
          <w:tcPr>
            <w:tcW w:w="990" w:type="dxa"/>
            <w:vAlign w:val="center"/>
          </w:tcPr>
          <w:p w14:paraId="0022264C" w14:textId="520B4ACC" w:rsidR="007A6FAB" w:rsidRPr="00A87547" w:rsidRDefault="00490164" w:rsidP="00971F19">
            <w:pPr>
              <w:jc w:val="center"/>
              <w:rPr>
                <w:rFonts w:ascii="Arial" w:hAnsi="Arial"/>
                <w:sz w:val="20"/>
              </w:rPr>
            </w:pPr>
            <w:r w:rsidRPr="00A87547">
              <w:rPr>
                <w:rFonts w:ascii="Arial" w:hAnsi="Arial"/>
                <w:sz w:val="20"/>
              </w:rPr>
              <w:fldChar w:fldCharType="begin">
                <w:ffData>
                  <w:name w:val=""/>
                  <w:enabled/>
                  <w:calcOnExit w:val="0"/>
                  <w:checkBox>
                    <w:sizeAuto/>
                    <w:default w:val="1"/>
                  </w:checkBox>
                </w:ffData>
              </w:fldChar>
            </w:r>
            <w:r w:rsidRPr="00A87547">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A87547">
              <w:rPr>
                <w:rFonts w:ascii="Arial" w:hAnsi="Arial"/>
                <w:sz w:val="20"/>
              </w:rPr>
              <w:fldChar w:fldCharType="end"/>
            </w:r>
          </w:p>
        </w:tc>
      </w:tr>
      <w:tr w:rsidR="000E3FB6" w:rsidRPr="000E3FB6" w14:paraId="0839917D" w14:textId="77777777" w:rsidTr="00965027">
        <w:trPr>
          <w:cantSplit/>
        </w:trPr>
        <w:tc>
          <w:tcPr>
            <w:tcW w:w="5220" w:type="dxa"/>
          </w:tcPr>
          <w:p w14:paraId="3154ABF3" w14:textId="77777777" w:rsidR="007A6FAB" w:rsidRPr="00A87547" w:rsidRDefault="007A6FAB" w:rsidP="00971F19">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A87547">
              <w:rPr>
                <w:rFonts w:ascii="Arial" w:hAnsi="Arial"/>
                <w:sz w:val="20"/>
              </w:rPr>
              <w:t>d)</w:t>
            </w:r>
            <w:r w:rsidRPr="00A87547">
              <w:rPr>
                <w:rFonts w:ascii="Arial" w:hAnsi="Arial"/>
                <w:sz w:val="20"/>
              </w:rPr>
              <w:tab/>
              <w:t>Be located on a site which is included on a list of hazardous materials sites complied pursuant to Government Code Section 65962.5 and, as a result, would it create a significant hazard to the public or the environment?</w:t>
            </w:r>
          </w:p>
        </w:tc>
        <w:tc>
          <w:tcPr>
            <w:tcW w:w="1035" w:type="dxa"/>
            <w:vAlign w:val="center"/>
          </w:tcPr>
          <w:p w14:paraId="1855673D" w14:textId="77777777" w:rsidR="007A6FAB" w:rsidRPr="00A87547" w:rsidRDefault="00A4645E" w:rsidP="00971F19">
            <w:pPr>
              <w:jc w:val="center"/>
              <w:rPr>
                <w:rFonts w:ascii="Arial" w:hAnsi="Arial"/>
                <w:sz w:val="20"/>
              </w:rPr>
            </w:pPr>
            <w:r w:rsidRPr="00A87547">
              <w:rPr>
                <w:rFonts w:ascii="Arial" w:hAnsi="Arial"/>
                <w:sz w:val="20"/>
              </w:rPr>
              <w:fldChar w:fldCharType="begin">
                <w:ffData>
                  <w:name w:val="Check4"/>
                  <w:enabled/>
                  <w:calcOnExit w:val="0"/>
                  <w:checkBox>
                    <w:sizeAuto/>
                    <w:default w:val="0"/>
                  </w:checkBox>
                </w:ffData>
              </w:fldChar>
            </w:r>
            <w:r w:rsidR="007A6FAB" w:rsidRPr="00A87547">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A87547">
              <w:rPr>
                <w:rFonts w:ascii="Arial" w:hAnsi="Arial"/>
                <w:sz w:val="20"/>
              </w:rPr>
              <w:fldChar w:fldCharType="end"/>
            </w:r>
          </w:p>
        </w:tc>
        <w:tc>
          <w:tcPr>
            <w:tcW w:w="1125" w:type="dxa"/>
            <w:vAlign w:val="center"/>
          </w:tcPr>
          <w:p w14:paraId="1F666076" w14:textId="77777777" w:rsidR="007A6FAB" w:rsidRPr="00A87547" w:rsidRDefault="00A4645E" w:rsidP="00971F19">
            <w:pPr>
              <w:jc w:val="center"/>
              <w:rPr>
                <w:rFonts w:ascii="Arial" w:hAnsi="Arial"/>
                <w:sz w:val="20"/>
              </w:rPr>
            </w:pPr>
            <w:r w:rsidRPr="00A87547">
              <w:rPr>
                <w:rFonts w:ascii="Arial" w:hAnsi="Arial"/>
                <w:sz w:val="20"/>
              </w:rPr>
              <w:fldChar w:fldCharType="begin">
                <w:ffData>
                  <w:name w:val="Check4"/>
                  <w:enabled/>
                  <w:calcOnExit w:val="0"/>
                  <w:checkBox>
                    <w:sizeAuto/>
                    <w:default w:val="0"/>
                  </w:checkBox>
                </w:ffData>
              </w:fldChar>
            </w:r>
            <w:r w:rsidR="007A6FAB" w:rsidRPr="00A87547">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A87547">
              <w:rPr>
                <w:rFonts w:ascii="Arial" w:hAnsi="Arial"/>
                <w:sz w:val="20"/>
              </w:rPr>
              <w:fldChar w:fldCharType="end"/>
            </w:r>
          </w:p>
        </w:tc>
        <w:tc>
          <w:tcPr>
            <w:tcW w:w="990" w:type="dxa"/>
            <w:vAlign w:val="center"/>
          </w:tcPr>
          <w:p w14:paraId="358F456A" w14:textId="1E5AB64B" w:rsidR="007A6FAB" w:rsidRPr="00A87547" w:rsidRDefault="00ED1836" w:rsidP="00971F19">
            <w:pPr>
              <w:jc w:val="center"/>
              <w:rPr>
                <w:rFonts w:ascii="Arial" w:hAnsi="Arial"/>
                <w:sz w:val="20"/>
              </w:rPr>
            </w:pPr>
            <w:r w:rsidRPr="00A87547">
              <w:rPr>
                <w:rFonts w:ascii="Arial" w:hAnsi="Arial"/>
                <w:sz w:val="20"/>
              </w:rPr>
              <w:fldChar w:fldCharType="begin">
                <w:ffData>
                  <w:name w:val=""/>
                  <w:enabled/>
                  <w:calcOnExit w:val="0"/>
                  <w:checkBox>
                    <w:sizeAuto/>
                    <w:default w:val="0"/>
                  </w:checkBox>
                </w:ffData>
              </w:fldChar>
            </w:r>
            <w:r w:rsidRPr="00A87547">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A87547">
              <w:rPr>
                <w:rFonts w:ascii="Arial" w:hAnsi="Arial"/>
                <w:sz w:val="20"/>
              </w:rPr>
              <w:fldChar w:fldCharType="end"/>
            </w:r>
          </w:p>
        </w:tc>
        <w:tc>
          <w:tcPr>
            <w:tcW w:w="990" w:type="dxa"/>
            <w:vAlign w:val="center"/>
          </w:tcPr>
          <w:p w14:paraId="5466D656" w14:textId="7DE99C79" w:rsidR="007A6FAB" w:rsidRPr="00A87547" w:rsidRDefault="00ED1836" w:rsidP="00971F19">
            <w:pPr>
              <w:jc w:val="center"/>
              <w:rPr>
                <w:rFonts w:ascii="Arial" w:hAnsi="Arial"/>
                <w:sz w:val="20"/>
              </w:rPr>
            </w:pPr>
            <w:r w:rsidRPr="00A87547">
              <w:rPr>
                <w:rFonts w:ascii="Arial" w:hAnsi="Arial"/>
                <w:sz w:val="20"/>
              </w:rPr>
              <w:fldChar w:fldCharType="begin">
                <w:ffData>
                  <w:name w:val=""/>
                  <w:enabled/>
                  <w:calcOnExit w:val="0"/>
                  <w:checkBox>
                    <w:sizeAuto/>
                    <w:default w:val="1"/>
                  </w:checkBox>
                </w:ffData>
              </w:fldChar>
            </w:r>
            <w:r w:rsidRPr="00A87547">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A87547">
              <w:rPr>
                <w:rFonts w:ascii="Arial" w:hAnsi="Arial"/>
                <w:sz w:val="20"/>
              </w:rPr>
              <w:fldChar w:fldCharType="end"/>
            </w:r>
          </w:p>
        </w:tc>
      </w:tr>
      <w:tr w:rsidR="000E3FB6" w:rsidRPr="000E3FB6" w14:paraId="1C968B7B" w14:textId="77777777" w:rsidTr="00965027">
        <w:trPr>
          <w:cantSplit/>
        </w:trPr>
        <w:tc>
          <w:tcPr>
            <w:tcW w:w="5220" w:type="dxa"/>
          </w:tcPr>
          <w:p w14:paraId="238F1FA2" w14:textId="03962F38" w:rsidR="007A6FAB" w:rsidRPr="00A87547" w:rsidRDefault="007A6FAB" w:rsidP="00971F19">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A87547">
              <w:rPr>
                <w:rFonts w:ascii="Arial" w:hAnsi="Arial"/>
                <w:sz w:val="20"/>
              </w:rPr>
              <w:t>e)</w:t>
            </w:r>
            <w:r w:rsidRPr="00A87547">
              <w:rPr>
                <w:rFonts w:ascii="Arial" w:hAnsi="Arial"/>
                <w:sz w:val="20"/>
              </w:rPr>
              <w:tab/>
              <w:t xml:space="preserve">For a project located within an </w:t>
            </w:r>
            <w:proofErr w:type="gramStart"/>
            <w:r w:rsidRPr="00A87547">
              <w:rPr>
                <w:rFonts w:ascii="Arial" w:hAnsi="Arial"/>
                <w:sz w:val="20"/>
              </w:rPr>
              <w:t>airport land use plan</w:t>
            </w:r>
            <w:proofErr w:type="gramEnd"/>
            <w:r w:rsidRPr="00A87547">
              <w:rPr>
                <w:rFonts w:ascii="Arial" w:hAnsi="Arial"/>
                <w:sz w:val="20"/>
              </w:rPr>
              <w:t xml:space="preserve"> or, where such a plan has not been adopted, within two miles of a public airport or public use airport, would the project result in a safety hazard </w:t>
            </w:r>
            <w:r w:rsidR="007F5384" w:rsidRPr="00A87547">
              <w:rPr>
                <w:rFonts w:ascii="Arial" w:hAnsi="Arial"/>
                <w:sz w:val="20"/>
              </w:rPr>
              <w:t xml:space="preserve">or excessive noise </w:t>
            </w:r>
            <w:r w:rsidRPr="00A87547">
              <w:rPr>
                <w:rFonts w:ascii="Arial" w:hAnsi="Arial"/>
                <w:sz w:val="20"/>
              </w:rPr>
              <w:t>for people residing or working in the project area?</w:t>
            </w:r>
          </w:p>
        </w:tc>
        <w:tc>
          <w:tcPr>
            <w:tcW w:w="1035" w:type="dxa"/>
            <w:vAlign w:val="center"/>
          </w:tcPr>
          <w:p w14:paraId="44BD5EAC" w14:textId="77777777" w:rsidR="007A6FAB" w:rsidRPr="00A87547" w:rsidRDefault="00A4645E" w:rsidP="00971F19">
            <w:pPr>
              <w:jc w:val="center"/>
              <w:rPr>
                <w:rFonts w:ascii="Arial" w:hAnsi="Arial"/>
                <w:sz w:val="20"/>
              </w:rPr>
            </w:pPr>
            <w:r w:rsidRPr="00A87547">
              <w:rPr>
                <w:rFonts w:ascii="Arial" w:hAnsi="Arial"/>
                <w:sz w:val="20"/>
              </w:rPr>
              <w:fldChar w:fldCharType="begin">
                <w:ffData>
                  <w:name w:val="Check4"/>
                  <w:enabled/>
                  <w:calcOnExit w:val="0"/>
                  <w:checkBox>
                    <w:sizeAuto/>
                    <w:default w:val="0"/>
                  </w:checkBox>
                </w:ffData>
              </w:fldChar>
            </w:r>
            <w:r w:rsidR="007A6FAB" w:rsidRPr="00A87547">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A87547">
              <w:rPr>
                <w:rFonts w:ascii="Arial" w:hAnsi="Arial"/>
                <w:sz w:val="20"/>
              </w:rPr>
              <w:fldChar w:fldCharType="end"/>
            </w:r>
          </w:p>
        </w:tc>
        <w:tc>
          <w:tcPr>
            <w:tcW w:w="1125" w:type="dxa"/>
            <w:vAlign w:val="center"/>
          </w:tcPr>
          <w:p w14:paraId="2FE5B7A4" w14:textId="77777777" w:rsidR="007A6FAB" w:rsidRPr="00A87547" w:rsidRDefault="00A4645E" w:rsidP="00971F19">
            <w:pPr>
              <w:jc w:val="center"/>
              <w:rPr>
                <w:rFonts w:ascii="Arial" w:hAnsi="Arial"/>
                <w:sz w:val="20"/>
              </w:rPr>
            </w:pPr>
            <w:r w:rsidRPr="00A87547">
              <w:rPr>
                <w:rFonts w:ascii="Arial" w:hAnsi="Arial"/>
                <w:sz w:val="20"/>
              </w:rPr>
              <w:fldChar w:fldCharType="begin">
                <w:ffData>
                  <w:name w:val="Check4"/>
                  <w:enabled/>
                  <w:calcOnExit w:val="0"/>
                  <w:checkBox>
                    <w:sizeAuto/>
                    <w:default w:val="0"/>
                  </w:checkBox>
                </w:ffData>
              </w:fldChar>
            </w:r>
            <w:r w:rsidR="007A6FAB" w:rsidRPr="00A87547">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A87547">
              <w:rPr>
                <w:rFonts w:ascii="Arial" w:hAnsi="Arial"/>
                <w:sz w:val="20"/>
              </w:rPr>
              <w:fldChar w:fldCharType="end"/>
            </w:r>
          </w:p>
        </w:tc>
        <w:tc>
          <w:tcPr>
            <w:tcW w:w="990" w:type="dxa"/>
            <w:vAlign w:val="center"/>
          </w:tcPr>
          <w:p w14:paraId="1AC2C92D" w14:textId="77777777" w:rsidR="007A6FAB" w:rsidRPr="00A87547" w:rsidRDefault="00A4645E" w:rsidP="00971F19">
            <w:pPr>
              <w:jc w:val="center"/>
              <w:rPr>
                <w:rFonts w:ascii="Arial" w:hAnsi="Arial"/>
                <w:sz w:val="20"/>
              </w:rPr>
            </w:pPr>
            <w:r w:rsidRPr="00A87547">
              <w:rPr>
                <w:rFonts w:ascii="Arial" w:hAnsi="Arial"/>
                <w:sz w:val="20"/>
              </w:rPr>
              <w:fldChar w:fldCharType="begin">
                <w:ffData>
                  <w:name w:val="Check4"/>
                  <w:enabled/>
                  <w:calcOnExit w:val="0"/>
                  <w:checkBox>
                    <w:sizeAuto/>
                    <w:default w:val="0"/>
                  </w:checkBox>
                </w:ffData>
              </w:fldChar>
            </w:r>
            <w:r w:rsidR="007A6FAB" w:rsidRPr="00A87547">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A87547">
              <w:rPr>
                <w:rFonts w:ascii="Arial" w:hAnsi="Arial"/>
                <w:sz w:val="20"/>
              </w:rPr>
              <w:fldChar w:fldCharType="end"/>
            </w:r>
          </w:p>
        </w:tc>
        <w:tc>
          <w:tcPr>
            <w:tcW w:w="990" w:type="dxa"/>
            <w:vAlign w:val="center"/>
          </w:tcPr>
          <w:p w14:paraId="3DAC7879" w14:textId="49D2A78B" w:rsidR="007A6FAB" w:rsidRPr="00A87547" w:rsidRDefault="009530A8" w:rsidP="00971F19">
            <w:pPr>
              <w:jc w:val="center"/>
              <w:rPr>
                <w:rFonts w:ascii="Arial" w:hAnsi="Arial"/>
                <w:sz w:val="20"/>
              </w:rPr>
            </w:pPr>
            <w:r w:rsidRPr="00A87547">
              <w:rPr>
                <w:rFonts w:ascii="Arial" w:hAnsi="Arial"/>
                <w:sz w:val="20"/>
              </w:rPr>
              <w:fldChar w:fldCharType="begin">
                <w:ffData>
                  <w:name w:val=""/>
                  <w:enabled/>
                  <w:calcOnExit w:val="0"/>
                  <w:checkBox>
                    <w:sizeAuto/>
                    <w:default w:val="1"/>
                  </w:checkBox>
                </w:ffData>
              </w:fldChar>
            </w:r>
            <w:r w:rsidRPr="00A87547">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A87547">
              <w:rPr>
                <w:rFonts w:ascii="Arial" w:hAnsi="Arial"/>
                <w:sz w:val="20"/>
              </w:rPr>
              <w:fldChar w:fldCharType="end"/>
            </w:r>
          </w:p>
        </w:tc>
      </w:tr>
      <w:tr w:rsidR="000E3FB6" w:rsidRPr="000E3FB6" w14:paraId="3A88A8B2" w14:textId="77777777" w:rsidTr="00965027">
        <w:trPr>
          <w:cantSplit/>
        </w:trPr>
        <w:tc>
          <w:tcPr>
            <w:tcW w:w="5220" w:type="dxa"/>
          </w:tcPr>
          <w:p w14:paraId="301A46AD" w14:textId="55C0CD41" w:rsidR="007A6FAB" w:rsidRPr="00A87547" w:rsidRDefault="007F5384" w:rsidP="00971F19">
            <w:pPr>
              <w:tabs>
                <w:tab w:val="left" w:pos="0"/>
                <w:tab w:val="left" w:pos="382"/>
                <w:tab w:val="left" w:pos="720"/>
                <w:tab w:val="left" w:pos="1440"/>
                <w:tab w:val="left" w:pos="2160"/>
                <w:tab w:val="left" w:pos="2880"/>
                <w:tab w:val="left" w:pos="3600"/>
                <w:tab w:val="left" w:pos="4320"/>
                <w:tab w:val="left" w:pos="5040"/>
              </w:tabs>
              <w:ind w:left="382" w:hanging="360"/>
              <w:jc w:val="both"/>
              <w:rPr>
                <w:rFonts w:ascii="Arial" w:hAnsi="Arial"/>
                <w:sz w:val="20"/>
              </w:rPr>
            </w:pPr>
            <w:r w:rsidRPr="00A87547">
              <w:rPr>
                <w:rFonts w:ascii="Arial" w:hAnsi="Arial"/>
                <w:sz w:val="20"/>
              </w:rPr>
              <w:t>f</w:t>
            </w:r>
            <w:r w:rsidR="007A6FAB" w:rsidRPr="00A87547">
              <w:rPr>
                <w:rFonts w:ascii="Arial" w:hAnsi="Arial"/>
                <w:sz w:val="20"/>
              </w:rPr>
              <w:t>)</w:t>
            </w:r>
            <w:r w:rsidR="007A6FAB" w:rsidRPr="00A87547">
              <w:rPr>
                <w:rFonts w:ascii="Arial" w:hAnsi="Arial"/>
                <w:sz w:val="20"/>
              </w:rPr>
              <w:tab/>
              <w:t>Impair implementation of, or physically interfere with an adopted emergency response plan or emergency evacuation plan?</w:t>
            </w:r>
          </w:p>
        </w:tc>
        <w:tc>
          <w:tcPr>
            <w:tcW w:w="1035" w:type="dxa"/>
            <w:vAlign w:val="center"/>
          </w:tcPr>
          <w:p w14:paraId="7B163429" w14:textId="77777777" w:rsidR="007A6FAB" w:rsidRPr="00A87547" w:rsidRDefault="00A4645E" w:rsidP="00971F19">
            <w:pPr>
              <w:jc w:val="center"/>
              <w:rPr>
                <w:rFonts w:ascii="Arial" w:hAnsi="Arial"/>
                <w:sz w:val="20"/>
              </w:rPr>
            </w:pPr>
            <w:r w:rsidRPr="00A87547">
              <w:rPr>
                <w:rFonts w:ascii="Arial" w:hAnsi="Arial"/>
                <w:sz w:val="20"/>
              </w:rPr>
              <w:fldChar w:fldCharType="begin">
                <w:ffData>
                  <w:name w:val="Check4"/>
                  <w:enabled/>
                  <w:calcOnExit w:val="0"/>
                  <w:checkBox>
                    <w:sizeAuto/>
                    <w:default w:val="0"/>
                  </w:checkBox>
                </w:ffData>
              </w:fldChar>
            </w:r>
            <w:r w:rsidR="007A6FAB" w:rsidRPr="00A87547">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A87547">
              <w:rPr>
                <w:rFonts w:ascii="Arial" w:hAnsi="Arial"/>
                <w:sz w:val="20"/>
              </w:rPr>
              <w:fldChar w:fldCharType="end"/>
            </w:r>
          </w:p>
        </w:tc>
        <w:tc>
          <w:tcPr>
            <w:tcW w:w="1125" w:type="dxa"/>
            <w:vAlign w:val="center"/>
          </w:tcPr>
          <w:p w14:paraId="1DDBF684" w14:textId="77777777" w:rsidR="007A6FAB" w:rsidRPr="00A87547" w:rsidRDefault="00A4645E" w:rsidP="00971F19">
            <w:pPr>
              <w:jc w:val="center"/>
              <w:rPr>
                <w:rFonts w:ascii="Arial" w:hAnsi="Arial"/>
                <w:sz w:val="20"/>
              </w:rPr>
            </w:pPr>
            <w:r w:rsidRPr="00A87547">
              <w:rPr>
                <w:rFonts w:ascii="Arial" w:hAnsi="Arial"/>
                <w:sz w:val="20"/>
              </w:rPr>
              <w:fldChar w:fldCharType="begin">
                <w:ffData>
                  <w:name w:val="Check4"/>
                  <w:enabled/>
                  <w:calcOnExit w:val="0"/>
                  <w:checkBox>
                    <w:sizeAuto/>
                    <w:default w:val="0"/>
                  </w:checkBox>
                </w:ffData>
              </w:fldChar>
            </w:r>
            <w:r w:rsidR="007A6FAB" w:rsidRPr="00A87547">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A87547">
              <w:rPr>
                <w:rFonts w:ascii="Arial" w:hAnsi="Arial"/>
                <w:sz w:val="20"/>
              </w:rPr>
              <w:fldChar w:fldCharType="end"/>
            </w:r>
          </w:p>
        </w:tc>
        <w:tc>
          <w:tcPr>
            <w:tcW w:w="990" w:type="dxa"/>
            <w:vAlign w:val="center"/>
          </w:tcPr>
          <w:p w14:paraId="1A8CF5E7" w14:textId="19D20C77" w:rsidR="007A6FAB" w:rsidRPr="00A87547" w:rsidRDefault="00E56D46" w:rsidP="00971F19">
            <w:pPr>
              <w:jc w:val="center"/>
              <w:rPr>
                <w:rFonts w:ascii="Arial" w:hAnsi="Arial"/>
                <w:sz w:val="20"/>
              </w:rPr>
            </w:pPr>
            <w:r w:rsidRPr="00A87547">
              <w:rPr>
                <w:rFonts w:ascii="Arial" w:hAnsi="Arial"/>
                <w:sz w:val="20"/>
              </w:rPr>
              <w:fldChar w:fldCharType="begin">
                <w:ffData>
                  <w:name w:val="Check4"/>
                  <w:enabled/>
                  <w:calcOnExit w:val="0"/>
                  <w:checkBox>
                    <w:sizeAuto/>
                    <w:default w:val="0"/>
                  </w:checkBox>
                </w:ffData>
              </w:fldChar>
            </w:r>
            <w:r w:rsidRPr="00A87547">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A87547">
              <w:rPr>
                <w:rFonts w:ascii="Arial" w:hAnsi="Arial"/>
                <w:sz w:val="20"/>
              </w:rPr>
              <w:fldChar w:fldCharType="end"/>
            </w:r>
          </w:p>
        </w:tc>
        <w:tc>
          <w:tcPr>
            <w:tcW w:w="990" w:type="dxa"/>
            <w:vAlign w:val="center"/>
          </w:tcPr>
          <w:p w14:paraId="2CC2717E" w14:textId="0A71B12B" w:rsidR="007A6FAB" w:rsidRPr="00A87547" w:rsidRDefault="00E56D46" w:rsidP="00971F19">
            <w:pPr>
              <w:jc w:val="center"/>
              <w:rPr>
                <w:rFonts w:ascii="Arial" w:hAnsi="Arial"/>
                <w:sz w:val="20"/>
              </w:rPr>
            </w:pPr>
            <w:r w:rsidRPr="00A87547">
              <w:rPr>
                <w:rFonts w:ascii="Arial" w:hAnsi="Arial"/>
                <w:sz w:val="20"/>
              </w:rPr>
              <w:fldChar w:fldCharType="begin">
                <w:ffData>
                  <w:name w:val=""/>
                  <w:enabled/>
                  <w:calcOnExit w:val="0"/>
                  <w:checkBox>
                    <w:sizeAuto/>
                    <w:default w:val="1"/>
                  </w:checkBox>
                </w:ffData>
              </w:fldChar>
            </w:r>
            <w:r w:rsidRPr="00A87547">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A87547">
              <w:rPr>
                <w:rFonts w:ascii="Arial" w:hAnsi="Arial"/>
                <w:sz w:val="20"/>
              </w:rPr>
              <w:fldChar w:fldCharType="end"/>
            </w:r>
          </w:p>
        </w:tc>
      </w:tr>
      <w:tr w:rsidR="001A6E9D" w:rsidRPr="000E3FB6" w14:paraId="0B376DC8" w14:textId="77777777" w:rsidTr="00965027">
        <w:trPr>
          <w:cantSplit/>
        </w:trPr>
        <w:tc>
          <w:tcPr>
            <w:tcW w:w="5220" w:type="dxa"/>
          </w:tcPr>
          <w:p w14:paraId="27BC77CD" w14:textId="66F9346D" w:rsidR="007A6FAB" w:rsidRPr="00A87547" w:rsidRDefault="007F5384" w:rsidP="00971F19">
            <w:pPr>
              <w:pStyle w:val="Quicka"/>
              <w:widowControl/>
              <w:numPr>
                <w:ilvl w:val="0"/>
                <w:numId w:val="0"/>
              </w:numPr>
              <w:tabs>
                <w:tab w:val="left" w:pos="382"/>
                <w:tab w:val="left" w:pos="1440"/>
                <w:tab w:val="left" w:pos="2160"/>
                <w:tab w:val="left" w:pos="2880"/>
                <w:tab w:val="left" w:pos="3600"/>
                <w:tab w:val="left" w:pos="4320"/>
                <w:tab w:val="left" w:pos="5040"/>
              </w:tabs>
              <w:ind w:left="382" w:hanging="360"/>
              <w:jc w:val="both"/>
              <w:rPr>
                <w:rFonts w:ascii="Arial" w:hAnsi="Arial" w:cs="Arial"/>
                <w:sz w:val="20"/>
                <w:szCs w:val="20"/>
              </w:rPr>
            </w:pPr>
            <w:proofErr w:type="gramStart"/>
            <w:r w:rsidRPr="00A87547">
              <w:rPr>
                <w:rFonts w:ascii="Arial" w:hAnsi="Arial" w:cs="Arial"/>
                <w:sz w:val="20"/>
                <w:szCs w:val="20"/>
              </w:rPr>
              <w:t>g</w:t>
            </w:r>
            <w:r w:rsidR="007A6FAB" w:rsidRPr="00A87547">
              <w:rPr>
                <w:rFonts w:ascii="Arial" w:hAnsi="Arial" w:cs="Arial"/>
                <w:sz w:val="20"/>
                <w:szCs w:val="20"/>
              </w:rPr>
              <w:t>)</w:t>
            </w:r>
            <w:r w:rsidR="007A6FAB" w:rsidRPr="00A87547">
              <w:rPr>
                <w:rFonts w:ascii="Arial" w:hAnsi="Arial" w:cs="Arial"/>
                <w:sz w:val="20"/>
                <w:szCs w:val="20"/>
              </w:rPr>
              <w:tab/>
              <w:t>Expose people or structures</w:t>
            </w:r>
            <w:r w:rsidRPr="00A87547">
              <w:rPr>
                <w:rFonts w:ascii="Arial" w:hAnsi="Arial" w:cs="Arial"/>
                <w:sz w:val="20"/>
                <w:szCs w:val="20"/>
              </w:rPr>
              <w:t>, either directly or indirectly,</w:t>
            </w:r>
            <w:r w:rsidR="007A6FAB" w:rsidRPr="00A87547">
              <w:rPr>
                <w:rFonts w:ascii="Arial" w:hAnsi="Arial" w:cs="Arial"/>
                <w:sz w:val="20"/>
                <w:szCs w:val="20"/>
              </w:rPr>
              <w:t xml:space="preserve"> to a significant risk of loss, injury or death involving wildland fires?</w:t>
            </w:r>
            <w:proofErr w:type="gramEnd"/>
          </w:p>
        </w:tc>
        <w:tc>
          <w:tcPr>
            <w:tcW w:w="1035" w:type="dxa"/>
            <w:vAlign w:val="center"/>
          </w:tcPr>
          <w:p w14:paraId="044CC3BA" w14:textId="77777777" w:rsidR="007A6FAB" w:rsidRPr="00A87547" w:rsidRDefault="00A4645E" w:rsidP="00971F19">
            <w:pPr>
              <w:jc w:val="center"/>
              <w:rPr>
                <w:rFonts w:ascii="Arial" w:hAnsi="Arial"/>
                <w:sz w:val="20"/>
              </w:rPr>
            </w:pPr>
            <w:r w:rsidRPr="00A87547">
              <w:rPr>
                <w:rFonts w:ascii="Arial" w:hAnsi="Arial"/>
                <w:sz w:val="20"/>
              </w:rPr>
              <w:fldChar w:fldCharType="begin">
                <w:ffData>
                  <w:name w:val="Check4"/>
                  <w:enabled/>
                  <w:calcOnExit w:val="0"/>
                  <w:checkBox>
                    <w:sizeAuto/>
                    <w:default w:val="0"/>
                  </w:checkBox>
                </w:ffData>
              </w:fldChar>
            </w:r>
            <w:r w:rsidR="007A6FAB" w:rsidRPr="00A87547">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A87547">
              <w:rPr>
                <w:rFonts w:ascii="Arial" w:hAnsi="Arial"/>
                <w:sz w:val="20"/>
              </w:rPr>
              <w:fldChar w:fldCharType="end"/>
            </w:r>
          </w:p>
        </w:tc>
        <w:tc>
          <w:tcPr>
            <w:tcW w:w="1125" w:type="dxa"/>
            <w:vAlign w:val="center"/>
          </w:tcPr>
          <w:p w14:paraId="0FFD584B" w14:textId="0FD02E24" w:rsidR="007A6FAB" w:rsidRPr="00A87547" w:rsidRDefault="00E56D46" w:rsidP="00971F19">
            <w:pPr>
              <w:jc w:val="center"/>
              <w:rPr>
                <w:rFonts w:ascii="Arial" w:hAnsi="Arial"/>
                <w:sz w:val="20"/>
              </w:rPr>
            </w:pPr>
            <w:r w:rsidRPr="00A87547">
              <w:rPr>
                <w:rFonts w:ascii="Arial" w:hAnsi="Arial"/>
                <w:sz w:val="20"/>
              </w:rPr>
              <w:fldChar w:fldCharType="begin">
                <w:ffData>
                  <w:name w:val=""/>
                  <w:enabled/>
                  <w:calcOnExit w:val="0"/>
                  <w:checkBox>
                    <w:sizeAuto/>
                    <w:default w:val="0"/>
                  </w:checkBox>
                </w:ffData>
              </w:fldChar>
            </w:r>
            <w:r w:rsidRPr="00A87547">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A87547">
              <w:rPr>
                <w:rFonts w:ascii="Arial" w:hAnsi="Arial"/>
                <w:sz w:val="20"/>
              </w:rPr>
              <w:fldChar w:fldCharType="end"/>
            </w:r>
          </w:p>
        </w:tc>
        <w:tc>
          <w:tcPr>
            <w:tcW w:w="990" w:type="dxa"/>
            <w:vAlign w:val="center"/>
          </w:tcPr>
          <w:p w14:paraId="0530DEAF" w14:textId="7255C640" w:rsidR="007A6FAB" w:rsidRPr="00A87547" w:rsidRDefault="00A5451F" w:rsidP="00971F19">
            <w:pPr>
              <w:jc w:val="center"/>
              <w:rPr>
                <w:rFonts w:ascii="Arial" w:hAnsi="Arial"/>
                <w:sz w:val="20"/>
              </w:rPr>
            </w:pPr>
            <w:r w:rsidRPr="00A87547">
              <w:rPr>
                <w:rFonts w:ascii="Arial" w:hAnsi="Arial"/>
                <w:sz w:val="20"/>
              </w:rPr>
              <w:fldChar w:fldCharType="begin">
                <w:ffData>
                  <w:name w:val=""/>
                  <w:enabled/>
                  <w:calcOnExit w:val="0"/>
                  <w:checkBox>
                    <w:sizeAuto/>
                    <w:default w:val="0"/>
                  </w:checkBox>
                </w:ffData>
              </w:fldChar>
            </w:r>
            <w:r w:rsidRPr="00A87547">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A87547">
              <w:rPr>
                <w:rFonts w:ascii="Arial" w:hAnsi="Arial"/>
                <w:sz w:val="20"/>
              </w:rPr>
              <w:fldChar w:fldCharType="end"/>
            </w:r>
          </w:p>
        </w:tc>
        <w:tc>
          <w:tcPr>
            <w:tcW w:w="990" w:type="dxa"/>
            <w:vAlign w:val="center"/>
          </w:tcPr>
          <w:p w14:paraId="3EDBA435" w14:textId="15506274" w:rsidR="007A6FAB" w:rsidRPr="00A87547" w:rsidRDefault="00E56D46" w:rsidP="00971F19">
            <w:pPr>
              <w:jc w:val="center"/>
              <w:rPr>
                <w:rFonts w:ascii="Arial" w:hAnsi="Arial"/>
                <w:sz w:val="20"/>
              </w:rPr>
            </w:pPr>
            <w:r w:rsidRPr="00A87547">
              <w:rPr>
                <w:rFonts w:ascii="Arial" w:hAnsi="Arial"/>
                <w:sz w:val="20"/>
              </w:rPr>
              <w:fldChar w:fldCharType="begin">
                <w:ffData>
                  <w:name w:val=""/>
                  <w:enabled/>
                  <w:calcOnExit w:val="0"/>
                  <w:checkBox>
                    <w:sizeAuto/>
                    <w:default w:val="1"/>
                  </w:checkBox>
                </w:ffData>
              </w:fldChar>
            </w:r>
            <w:r w:rsidRPr="00A87547">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A87547">
              <w:rPr>
                <w:rFonts w:ascii="Arial" w:hAnsi="Arial"/>
                <w:sz w:val="20"/>
              </w:rPr>
              <w:fldChar w:fldCharType="end"/>
            </w:r>
          </w:p>
        </w:tc>
      </w:tr>
    </w:tbl>
    <w:p w14:paraId="4C6C7AC8" w14:textId="77777777" w:rsidR="00317DF5" w:rsidRPr="000E3FB6" w:rsidRDefault="00317DF5" w:rsidP="00971F19">
      <w:pPr>
        <w:ind w:left="22"/>
        <w:jc w:val="both"/>
        <w:rPr>
          <w:rFonts w:ascii="Arial" w:hAnsi="Arial"/>
          <w:b/>
          <w:bCs/>
          <w:color w:val="FF0000"/>
          <w:sz w:val="20"/>
        </w:rPr>
      </w:pPr>
    </w:p>
    <w:p w14:paraId="4E0DF86C" w14:textId="77777777" w:rsidR="00317DF5" w:rsidRPr="00A91B9D" w:rsidRDefault="00317DF5" w:rsidP="00317DF5">
      <w:pPr>
        <w:jc w:val="both"/>
        <w:rPr>
          <w:rFonts w:ascii="Arial" w:eastAsia="Arial" w:hAnsi="Arial"/>
          <w:bCs/>
          <w:sz w:val="20"/>
        </w:rPr>
      </w:pPr>
      <w:proofErr w:type="gramStart"/>
      <w:r w:rsidRPr="00A91B9D">
        <w:rPr>
          <w:rFonts w:ascii="Arial" w:eastAsia="Arial" w:hAnsi="Arial"/>
          <w:bCs/>
          <w:sz w:val="20"/>
          <w:u w:val="single"/>
        </w:rPr>
        <w:t>Thresholds of Significance:</w:t>
      </w:r>
      <w:r w:rsidRPr="00A91B9D">
        <w:rPr>
          <w:rFonts w:ascii="Arial" w:eastAsia="Arial" w:hAnsi="Arial"/>
          <w:bCs/>
          <w:sz w:val="20"/>
        </w:rPr>
        <w:t xml:space="preserve"> The project would have a significant effect on hazards and hazardous materials if it were to create a significant hazard to the public or the environment through reasonably foreseeable upset and accident conditions involving the release of hazardous materials into the environment; emit hazardous emissions or handle hazardous or acutely hazardous materials, substances, or waste within one-quarter mile of an existing or proposed school; be located on a site which is included on a list of hazardous materials sites complied pursuant to Government Code Section 65962.5 and, as a result, would create a significant hazard to the public or the environment; result in a safety hazard or excessive noise for people residing or working in the project area if  located within an airport land use plan or, where such a plan has not been adopted, within two miles of a public airport or public use airport; or impair the implementation of, or physically interfere with an adopted emergency response plan or emergency evacuation plan; or expose people or structures, either directly or indirectly, to a significant risk of loss, injury or death involving wildland fires.</w:t>
      </w:r>
      <w:proofErr w:type="gramEnd"/>
    </w:p>
    <w:p w14:paraId="09002187" w14:textId="77777777" w:rsidR="00317DF5" w:rsidRPr="000E3FB6" w:rsidRDefault="00317DF5" w:rsidP="00317DF5">
      <w:pPr>
        <w:jc w:val="both"/>
        <w:rPr>
          <w:rFonts w:ascii="Arial" w:eastAsia="Arial" w:hAnsi="Arial"/>
          <w:bCs/>
          <w:color w:val="FF0000"/>
          <w:sz w:val="20"/>
        </w:rPr>
      </w:pPr>
    </w:p>
    <w:p w14:paraId="6512E6CC" w14:textId="77777777" w:rsidR="00317DF5" w:rsidRPr="00A91B9D" w:rsidRDefault="00317DF5" w:rsidP="00317DF5">
      <w:pPr>
        <w:tabs>
          <w:tab w:val="left" w:pos="270"/>
        </w:tabs>
        <w:jc w:val="both"/>
        <w:rPr>
          <w:rFonts w:ascii="Arial" w:eastAsia="Times" w:hAnsi="Arial"/>
          <w:sz w:val="20"/>
        </w:rPr>
      </w:pPr>
      <w:r w:rsidRPr="00A91B9D">
        <w:rPr>
          <w:rFonts w:ascii="Arial" w:eastAsia="Arial" w:hAnsi="Arial"/>
          <w:sz w:val="20"/>
          <w:u w:val="single"/>
        </w:rPr>
        <w:t>Discussion:</w:t>
      </w:r>
      <w:r w:rsidRPr="00A91B9D">
        <w:rPr>
          <w:rFonts w:ascii="Arial" w:eastAsia="Arial" w:hAnsi="Arial"/>
          <w:sz w:val="20"/>
        </w:rPr>
        <w:t xml:space="preserve"> </w:t>
      </w:r>
      <w:r w:rsidRPr="00A91B9D">
        <w:rPr>
          <w:rFonts w:ascii="Arial" w:eastAsia="Times" w:hAnsi="Arial"/>
          <w:sz w:val="20"/>
        </w:rPr>
        <w:t xml:space="preserve">California Health and Safety Code states: "Hazardous material" means any material that, because of its quantity, concentration, or physical or chemical characteristics, poses a significant present or potential hazard to human health and safety or to the environment if released into the workplace or the environment.  </w:t>
      </w:r>
      <w:proofErr w:type="gramStart"/>
      <w:r w:rsidRPr="00A91B9D">
        <w:rPr>
          <w:rFonts w:ascii="Arial" w:eastAsia="Times" w:hAnsi="Arial"/>
          <w:sz w:val="20"/>
        </w:rPr>
        <w:t xml:space="preserve">"Hazardous materials" include, but are not limited to, hazardous substances, hazardous waste, and any material that a handler or the unified program agency has a reasonable basis for believing that it would be injurious to the health and safety of persons or harmful to the environment if released into the workplace or the environment (Health and Safety Code section (Health &amp; </w:t>
      </w:r>
      <w:proofErr w:type="spellStart"/>
      <w:r w:rsidRPr="00A91B9D">
        <w:rPr>
          <w:rFonts w:ascii="Arial" w:eastAsia="Times" w:hAnsi="Arial"/>
          <w:sz w:val="20"/>
        </w:rPr>
        <w:t>Saf</w:t>
      </w:r>
      <w:proofErr w:type="spellEnd"/>
      <w:r w:rsidRPr="00A91B9D">
        <w:rPr>
          <w:rFonts w:ascii="Arial" w:eastAsia="Times" w:hAnsi="Arial"/>
          <w:sz w:val="20"/>
        </w:rPr>
        <w:t>.</w:t>
      </w:r>
      <w:proofErr w:type="gramEnd"/>
      <w:r w:rsidRPr="00A91B9D">
        <w:rPr>
          <w:rFonts w:ascii="Arial" w:eastAsia="Times" w:hAnsi="Arial"/>
          <w:sz w:val="20"/>
        </w:rPr>
        <w:t xml:space="preserve"> Code sec) 25501 (m)).</w:t>
      </w:r>
    </w:p>
    <w:p w14:paraId="212D0723" w14:textId="77777777" w:rsidR="00317DF5" w:rsidRPr="000E3FB6" w:rsidRDefault="00317DF5" w:rsidP="00317DF5">
      <w:pPr>
        <w:tabs>
          <w:tab w:val="left" w:pos="270"/>
        </w:tabs>
        <w:jc w:val="both"/>
        <w:rPr>
          <w:rFonts w:ascii="Arial" w:eastAsia="Times" w:hAnsi="Arial"/>
          <w:color w:val="FF0000"/>
          <w:sz w:val="20"/>
        </w:rPr>
      </w:pPr>
    </w:p>
    <w:p w14:paraId="57779A30" w14:textId="77777777" w:rsidR="00317DF5" w:rsidRPr="00A91B9D" w:rsidRDefault="00317DF5" w:rsidP="00317DF5">
      <w:pPr>
        <w:tabs>
          <w:tab w:val="left" w:pos="270"/>
        </w:tabs>
        <w:jc w:val="both"/>
        <w:rPr>
          <w:rFonts w:ascii="Arial" w:eastAsia="Times" w:hAnsi="Arial"/>
          <w:i/>
          <w:sz w:val="20"/>
        </w:rPr>
      </w:pPr>
      <w:r w:rsidRPr="00A91B9D">
        <w:rPr>
          <w:rFonts w:ascii="Arial" w:eastAsia="Times" w:hAnsi="Arial"/>
          <w:sz w:val="20"/>
        </w:rPr>
        <w:t xml:space="preserve">Mendocino County has adopted a Hazardous Waste Management Plan to guide future decisions by the County and the incorporated cities about hazardous waste management. Policies in this General Plan emphasize source reduction and recycling of hazardous wastes, and express a preference for onsite hazardous waste treatment over offsite treatment. The Hazardous Waste Management Plan proposed a number of hazardous waste programs and set forth criteria to guide the siting of new offsite hazardous waste facilities. However, to date, no facilities </w:t>
      </w:r>
      <w:proofErr w:type="gramStart"/>
      <w:r w:rsidRPr="00A91B9D">
        <w:rPr>
          <w:rFonts w:ascii="Arial" w:eastAsia="Times" w:hAnsi="Arial"/>
          <w:sz w:val="20"/>
        </w:rPr>
        <w:t>have been cited</w:t>
      </w:r>
      <w:proofErr w:type="gramEnd"/>
      <w:r w:rsidRPr="00A91B9D">
        <w:rPr>
          <w:rFonts w:ascii="Arial" w:eastAsia="Times" w:hAnsi="Arial"/>
          <w:sz w:val="20"/>
        </w:rPr>
        <w:t xml:space="preserve"> in the county. In 1997, the County Division of Environmental Health assumed responsibility for administering hazardous waste generation and treatment regulations.  Solid Waste and Hazardous Waste and Materials Management Policy DE-203 states: </w:t>
      </w:r>
      <w:r w:rsidRPr="00A91B9D">
        <w:rPr>
          <w:rFonts w:ascii="Arial" w:eastAsia="Times" w:hAnsi="Arial"/>
          <w:i/>
          <w:sz w:val="20"/>
        </w:rPr>
        <w:t>All development projects shall include plans and facilities to store and manage solid waste and hazardous materials and wastes in a safe and environmentally sound manner.</w:t>
      </w:r>
    </w:p>
    <w:p w14:paraId="2263006D" w14:textId="77777777" w:rsidR="00317DF5" w:rsidRPr="000E3FB6" w:rsidRDefault="00317DF5" w:rsidP="00317DF5">
      <w:pPr>
        <w:tabs>
          <w:tab w:val="left" w:pos="270"/>
        </w:tabs>
        <w:jc w:val="both"/>
        <w:rPr>
          <w:rFonts w:ascii="Arial" w:eastAsia="Times" w:hAnsi="Arial"/>
          <w:i/>
          <w:color w:val="FF0000"/>
          <w:sz w:val="20"/>
        </w:rPr>
      </w:pPr>
    </w:p>
    <w:p w14:paraId="4B141908" w14:textId="77777777" w:rsidR="00317DF5" w:rsidRPr="00A91B9D" w:rsidRDefault="00317DF5" w:rsidP="00317DF5">
      <w:pPr>
        <w:tabs>
          <w:tab w:val="left" w:pos="270"/>
        </w:tabs>
        <w:jc w:val="both"/>
        <w:rPr>
          <w:rFonts w:ascii="Arial" w:eastAsia="Times" w:hAnsi="Arial"/>
          <w:sz w:val="20"/>
        </w:rPr>
      </w:pPr>
      <w:r w:rsidRPr="00A91B9D">
        <w:rPr>
          <w:rFonts w:ascii="Arial" w:eastAsia="Times" w:hAnsi="Arial"/>
          <w:sz w:val="20"/>
        </w:rPr>
        <w:t xml:space="preserve">The California Air Resources Board classifies asbestos as a known human carcinogen.  Asbestos of any type </w:t>
      </w:r>
      <w:proofErr w:type="gramStart"/>
      <w:r w:rsidRPr="00A91B9D">
        <w:rPr>
          <w:rFonts w:ascii="Arial" w:eastAsia="Times" w:hAnsi="Arial"/>
          <w:sz w:val="20"/>
        </w:rPr>
        <w:t>is considered</w:t>
      </w:r>
      <w:proofErr w:type="gramEnd"/>
      <w:r w:rsidRPr="00A91B9D">
        <w:rPr>
          <w:rFonts w:ascii="Arial" w:eastAsia="Times" w:hAnsi="Arial"/>
          <w:sz w:val="20"/>
        </w:rPr>
        <w:t xml:space="preserve"> hazardous and may cause asbestosis and lung cancer if inhaled, becoming permanently lodged in body tissues.  Exposure to asbestos </w:t>
      </w:r>
      <w:proofErr w:type="gramStart"/>
      <w:r w:rsidRPr="00A91B9D">
        <w:rPr>
          <w:rFonts w:ascii="Arial" w:eastAsia="Times" w:hAnsi="Arial"/>
          <w:sz w:val="20"/>
        </w:rPr>
        <w:t>has also been shown</w:t>
      </w:r>
      <w:proofErr w:type="gramEnd"/>
      <w:r w:rsidRPr="00A91B9D">
        <w:rPr>
          <w:rFonts w:ascii="Arial" w:eastAsia="Times" w:hAnsi="Arial"/>
          <w:sz w:val="20"/>
        </w:rPr>
        <w:t xml:space="preserve"> to cause stomach and other cancers. </w:t>
      </w:r>
      <w:r w:rsidRPr="00A91B9D">
        <w:rPr>
          <w:rFonts w:ascii="Arial" w:eastAsia="Times" w:hAnsi="Arial"/>
          <w:sz w:val="20"/>
        </w:rPr>
        <w:lastRenderedPageBreak/>
        <w:t xml:space="preserve">Asbestos is the general name for a group of rock-forming minerals that consist of extremely strong and durable fibers. When asbestos fibers are disturbed, such as by grading and construction activities, they are released into the air where they remain for a long </w:t>
      </w:r>
      <w:proofErr w:type="gramStart"/>
      <w:r w:rsidRPr="00A91B9D">
        <w:rPr>
          <w:rFonts w:ascii="Arial" w:eastAsia="Times" w:hAnsi="Arial"/>
          <w:sz w:val="20"/>
        </w:rPr>
        <w:t>period of time</w:t>
      </w:r>
      <w:proofErr w:type="gramEnd"/>
      <w:r w:rsidRPr="00A91B9D">
        <w:rPr>
          <w:rFonts w:ascii="Arial" w:eastAsia="Times" w:hAnsi="Arial"/>
          <w:sz w:val="20"/>
        </w:rPr>
        <w:t xml:space="preserve">. Naturally occurring asbestos is an issue of concern in Mendocino County, which contains areas where asbestos-containing rocks </w:t>
      </w:r>
      <w:proofErr w:type="gramStart"/>
      <w:r w:rsidRPr="00A91B9D">
        <w:rPr>
          <w:rFonts w:ascii="Arial" w:eastAsia="Times" w:hAnsi="Arial"/>
          <w:sz w:val="20"/>
        </w:rPr>
        <w:t>are found</w:t>
      </w:r>
      <w:proofErr w:type="gramEnd"/>
      <w:r w:rsidRPr="00A91B9D">
        <w:rPr>
          <w:rFonts w:ascii="Arial" w:eastAsia="Times" w:hAnsi="Arial"/>
          <w:sz w:val="20"/>
        </w:rPr>
        <w:t xml:space="preserve">. The presence of ultramafic rocks indicates the possible existence of asbestos mineral groups. Ultramafic rocks contain 90 percent or more of dark-colored, iron-magnesium-silicate minerals. Ultramafic rocks may be partially or completely altered to a rock known as </w:t>
      </w:r>
      <w:proofErr w:type="spellStart"/>
      <w:r w:rsidRPr="00A91B9D">
        <w:rPr>
          <w:rFonts w:ascii="Arial" w:eastAsia="Times" w:hAnsi="Arial"/>
          <w:sz w:val="20"/>
        </w:rPr>
        <w:t>serpentinite</w:t>
      </w:r>
      <w:proofErr w:type="spellEnd"/>
      <w:r w:rsidRPr="00A91B9D">
        <w:rPr>
          <w:rFonts w:ascii="Arial" w:eastAsia="Times" w:hAnsi="Arial"/>
          <w:sz w:val="20"/>
        </w:rPr>
        <w:t xml:space="preserve">, more commonly called serpentine. </w:t>
      </w:r>
    </w:p>
    <w:p w14:paraId="5D113407" w14:textId="77777777" w:rsidR="00317DF5" w:rsidRPr="00A91B9D" w:rsidRDefault="00317DF5" w:rsidP="00317DF5">
      <w:pPr>
        <w:tabs>
          <w:tab w:val="left" w:pos="270"/>
        </w:tabs>
        <w:jc w:val="both"/>
        <w:rPr>
          <w:rFonts w:ascii="Arial" w:eastAsia="Times" w:hAnsi="Arial"/>
          <w:sz w:val="20"/>
        </w:rPr>
      </w:pPr>
    </w:p>
    <w:p w14:paraId="7805CE80" w14:textId="77777777" w:rsidR="00317DF5" w:rsidRPr="00A91B9D" w:rsidRDefault="00317DF5" w:rsidP="00317DF5">
      <w:pPr>
        <w:tabs>
          <w:tab w:val="left" w:pos="270"/>
        </w:tabs>
        <w:jc w:val="both"/>
        <w:rPr>
          <w:rFonts w:ascii="Arial" w:eastAsia="Times" w:hAnsi="Arial"/>
          <w:sz w:val="20"/>
        </w:rPr>
      </w:pPr>
      <w:r w:rsidRPr="00A91B9D">
        <w:rPr>
          <w:rFonts w:ascii="Arial" w:eastAsia="Times" w:hAnsi="Arial"/>
          <w:sz w:val="20"/>
        </w:rPr>
        <w:t xml:space="preserve">The Mendocino County Air Quality Management District enforces state regulations to reduce the effects of development projects involving construction sites and unpaved roads in areas tested and determined by a state-registered geologist to contain naturally occurring asbestos. Serpentine and ultramafic rocks are common in the eastern belt of the Franciscan Formation in Mendocino County. </w:t>
      </w:r>
      <w:proofErr w:type="gramStart"/>
      <w:r w:rsidRPr="00A91B9D">
        <w:rPr>
          <w:rFonts w:ascii="Arial" w:eastAsia="Times" w:hAnsi="Arial"/>
          <w:sz w:val="20"/>
        </w:rPr>
        <w:t>Small localized</w:t>
      </w:r>
      <w:proofErr w:type="gramEnd"/>
      <w:r w:rsidRPr="00A91B9D">
        <w:rPr>
          <w:rFonts w:ascii="Arial" w:eastAsia="Times" w:hAnsi="Arial"/>
          <w:sz w:val="20"/>
        </w:rPr>
        <w:t xml:space="preserve"> areas of serpentine do occur in the coastal belt of the Franciscan Formation, but they are significantly less abundant. </w:t>
      </w:r>
    </w:p>
    <w:p w14:paraId="11CFFC2A" w14:textId="77777777" w:rsidR="00317DF5" w:rsidRPr="000E3FB6" w:rsidRDefault="00317DF5" w:rsidP="00317DF5">
      <w:pPr>
        <w:tabs>
          <w:tab w:val="left" w:pos="270"/>
        </w:tabs>
        <w:jc w:val="both"/>
        <w:rPr>
          <w:rFonts w:ascii="Arial" w:eastAsia="Times" w:hAnsi="Arial"/>
          <w:i/>
          <w:color w:val="FF0000"/>
          <w:sz w:val="20"/>
        </w:rPr>
      </w:pPr>
    </w:p>
    <w:p w14:paraId="73098DE1" w14:textId="77777777" w:rsidR="00317DF5" w:rsidRPr="00A91B9D" w:rsidRDefault="00317DF5" w:rsidP="00317DF5">
      <w:pPr>
        <w:tabs>
          <w:tab w:val="left" w:pos="270"/>
        </w:tabs>
        <w:jc w:val="both"/>
        <w:rPr>
          <w:rFonts w:ascii="Arial" w:eastAsia="Times" w:hAnsi="Arial"/>
          <w:sz w:val="20"/>
        </w:rPr>
      </w:pPr>
      <w:r w:rsidRPr="00A91B9D">
        <w:rPr>
          <w:rFonts w:ascii="Arial" w:eastAsia="Times" w:hAnsi="Arial"/>
          <w:sz w:val="20"/>
        </w:rPr>
        <w:t xml:space="preserve">Mendocino County’s aviation system is composed of airports, privately owned aircraft of various types, privately operated aircraft service facilities, and publicly and privately operated airport service facilities. Most aircraft </w:t>
      </w:r>
      <w:proofErr w:type="gramStart"/>
      <w:r w:rsidRPr="00A91B9D">
        <w:rPr>
          <w:rFonts w:ascii="Arial" w:eastAsia="Times" w:hAnsi="Arial"/>
          <w:sz w:val="20"/>
        </w:rPr>
        <w:t>are privately owned</w:t>
      </w:r>
      <w:proofErr w:type="gramEnd"/>
      <w:r w:rsidRPr="00A91B9D">
        <w:rPr>
          <w:rFonts w:ascii="Arial" w:eastAsia="Times" w:hAnsi="Arial"/>
          <w:sz w:val="20"/>
        </w:rPr>
        <w:t xml:space="preserve">, small single or twin-engine planes flown primarily for personal business. Six public use airports in Mendocino County provide for regional and interregional needs of commercial and general aviation.  Actions involving areas around airports will continue to </w:t>
      </w:r>
      <w:proofErr w:type="gramStart"/>
      <w:r w:rsidRPr="00A91B9D">
        <w:rPr>
          <w:rFonts w:ascii="Arial" w:eastAsia="Times" w:hAnsi="Arial"/>
          <w:sz w:val="20"/>
        </w:rPr>
        <w:t>be evaluated</w:t>
      </w:r>
      <w:proofErr w:type="gramEnd"/>
      <w:r w:rsidRPr="00A91B9D">
        <w:rPr>
          <w:rFonts w:ascii="Arial" w:eastAsia="Times" w:hAnsi="Arial"/>
          <w:sz w:val="20"/>
        </w:rPr>
        <w:t xml:space="preserve"> for consistency with the County’s Airport Comprehensive Land Use Plan and applicable federal regulations.  Mendocino County’s Airport Policy DE-167 states: </w:t>
      </w:r>
      <w:r w:rsidRPr="00A91B9D">
        <w:rPr>
          <w:rFonts w:ascii="Arial" w:eastAsia="Times" w:hAnsi="Arial"/>
          <w:i/>
          <w:sz w:val="20"/>
        </w:rPr>
        <w:t>“Land use decisions and development should be carried out in a manner that will reduce aviation-related hazards (including hazards to aircraft, and hazards posed by aircraft)”.</w:t>
      </w:r>
    </w:p>
    <w:p w14:paraId="5094DA89" w14:textId="77777777" w:rsidR="00317DF5" w:rsidRPr="00A91B9D" w:rsidRDefault="00317DF5" w:rsidP="00317DF5">
      <w:pPr>
        <w:tabs>
          <w:tab w:val="left" w:pos="270"/>
        </w:tabs>
        <w:jc w:val="both"/>
        <w:rPr>
          <w:rFonts w:ascii="Arial" w:eastAsia="Times" w:hAnsi="Arial"/>
          <w:sz w:val="20"/>
        </w:rPr>
      </w:pPr>
    </w:p>
    <w:p w14:paraId="7990A5E3" w14:textId="77777777" w:rsidR="00317DF5" w:rsidRPr="00A91B9D" w:rsidRDefault="00317DF5" w:rsidP="00317DF5">
      <w:pPr>
        <w:tabs>
          <w:tab w:val="left" w:pos="270"/>
        </w:tabs>
        <w:jc w:val="both"/>
        <w:rPr>
          <w:rFonts w:ascii="Arial" w:eastAsia="Times" w:hAnsi="Arial"/>
          <w:sz w:val="20"/>
        </w:rPr>
      </w:pPr>
      <w:r w:rsidRPr="00A91B9D">
        <w:rPr>
          <w:rFonts w:ascii="Arial" w:eastAsia="Times" w:hAnsi="Arial"/>
          <w:sz w:val="20"/>
        </w:rPr>
        <w:t xml:space="preserve">The California Department of Forestry and Fire Protection (CALFIRE) designates areas of the County into fire severity zones.  These maps </w:t>
      </w:r>
      <w:proofErr w:type="gramStart"/>
      <w:r w:rsidRPr="00A91B9D">
        <w:rPr>
          <w:rFonts w:ascii="Arial" w:eastAsia="Times" w:hAnsi="Arial"/>
          <w:sz w:val="20"/>
        </w:rPr>
        <w:t>are used</w:t>
      </w:r>
      <w:proofErr w:type="gramEnd"/>
      <w:r w:rsidRPr="00A91B9D">
        <w:rPr>
          <w:rFonts w:ascii="Arial" w:eastAsia="Times" w:hAnsi="Arial"/>
          <w:sz w:val="20"/>
        </w:rPr>
        <w:t xml:space="preserve"> to develop recommendations for local land use agencies and for general planning purposes.  </w:t>
      </w:r>
    </w:p>
    <w:p w14:paraId="3D38F9CA" w14:textId="77777777" w:rsidR="00317DF5" w:rsidRPr="00A91B9D" w:rsidRDefault="00317DF5" w:rsidP="00317DF5">
      <w:pPr>
        <w:tabs>
          <w:tab w:val="left" w:pos="270"/>
        </w:tabs>
        <w:jc w:val="both"/>
        <w:rPr>
          <w:rFonts w:ascii="Arial" w:eastAsia="Times" w:hAnsi="Arial"/>
          <w:sz w:val="20"/>
        </w:rPr>
      </w:pPr>
    </w:p>
    <w:p w14:paraId="4DD38BD4" w14:textId="3F80A1C4" w:rsidR="00317DF5" w:rsidRPr="00A91B9D" w:rsidRDefault="00E6263E" w:rsidP="00317DF5">
      <w:pPr>
        <w:tabs>
          <w:tab w:val="left" w:pos="270"/>
        </w:tabs>
        <w:jc w:val="both"/>
        <w:rPr>
          <w:rFonts w:ascii="Arial" w:eastAsia="Times" w:hAnsi="Arial"/>
          <w:sz w:val="20"/>
        </w:rPr>
      </w:pPr>
      <w:r w:rsidRPr="00A91B9D">
        <w:rPr>
          <w:rFonts w:ascii="Arial" w:eastAsia="Times" w:hAnsi="Arial"/>
          <w:bCs/>
          <w:sz w:val="20"/>
        </w:rPr>
        <w:t>In the future</w:t>
      </w:r>
      <w:r w:rsidR="00490153" w:rsidRPr="00A91B9D">
        <w:rPr>
          <w:rFonts w:ascii="Arial" w:eastAsia="Times" w:hAnsi="Arial"/>
          <w:bCs/>
          <w:sz w:val="20"/>
        </w:rPr>
        <w:t>,</w:t>
      </w:r>
      <w:r w:rsidRPr="00A91B9D">
        <w:rPr>
          <w:rFonts w:ascii="Arial" w:eastAsia="Times" w:hAnsi="Arial"/>
          <w:bCs/>
          <w:sz w:val="20"/>
        </w:rPr>
        <w:t xml:space="preserve"> t</w:t>
      </w:r>
      <w:r w:rsidR="00317DF5" w:rsidRPr="00A91B9D">
        <w:rPr>
          <w:rFonts w:ascii="Arial" w:eastAsia="Times" w:hAnsi="Arial"/>
          <w:bCs/>
          <w:sz w:val="20"/>
        </w:rPr>
        <w:t xml:space="preserve">he project </w:t>
      </w:r>
      <w:r w:rsidRPr="00A91B9D">
        <w:rPr>
          <w:rFonts w:ascii="Arial" w:eastAsia="Times" w:hAnsi="Arial"/>
          <w:bCs/>
          <w:sz w:val="20"/>
        </w:rPr>
        <w:t xml:space="preserve">may </w:t>
      </w:r>
      <w:r w:rsidR="00317DF5" w:rsidRPr="00A91B9D">
        <w:rPr>
          <w:rFonts w:ascii="Arial" w:eastAsia="Times" w:hAnsi="Arial"/>
          <w:bCs/>
          <w:sz w:val="20"/>
        </w:rPr>
        <w:t xml:space="preserve">require </w:t>
      </w:r>
      <w:r w:rsidR="00317DF5" w:rsidRPr="00A91B9D">
        <w:rPr>
          <w:rFonts w:ascii="Arial" w:eastAsia="Times" w:hAnsi="Arial"/>
          <w:sz w:val="20"/>
        </w:rPr>
        <w:t xml:space="preserve">the transport, use, storage, and disposal of small quantities of hazardous materials common for </w:t>
      </w:r>
      <w:r w:rsidR="00A91B9D" w:rsidRPr="00A91B9D">
        <w:rPr>
          <w:rFonts w:ascii="Arial" w:eastAsia="Times" w:hAnsi="Arial"/>
          <w:sz w:val="20"/>
        </w:rPr>
        <w:t>upkeep</w:t>
      </w:r>
      <w:r w:rsidR="00317DF5" w:rsidRPr="00A91B9D">
        <w:rPr>
          <w:rFonts w:ascii="Arial" w:eastAsia="Times" w:hAnsi="Arial"/>
          <w:sz w:val="20"/>
        </w:rPr>
        <w:t xml:space="preserve">. However, all hazardous materials </w:t>
      </w:r>
      <w:proofErr w:type="gramStart"/>
      <w:r w:rsidR="00317DF5" w:rsidRPr="00A91B9D">
        <w:rPr>
          <w:rFonts w:ascii="Arial" w:eastAsia="Times" w:hAnsi="Arial"/>
          <w:sz w:val="20"/>
        </w:rPr>
        <w:t>would be utilized and disposed of in accordance with all applicable federal and state regulations</w:t>
      </w:r>
      <w:proofErr w:type="gramEnd"/>
      <w:r w:rsidR="00317DF5" w:rsidRPr="00A91B9D">
        <w:rPr>
          <w:rFonts w:ascii="Arial" w:eastAsia="Times" w:hAnsi="Arial"/>
          <w:sz w:val="20"/>
        </w:rPr>
        <w:t>.</w:t>
      </w:r>
    </w:p>
    <w:p w14:paraId="47A82EDD" w14:textId="77777777" w:rsidR="00317DF5" w:rsidRPr="005D0509" w:rsidRDefault="00317DF5" w:rsidP="00317DF5">
      <w:pPr>
        <w:tabs>
          <w:tab w:val="left" w:pos="270"/>
        </w:tabs>
        <w:jc w:val="both"/>
        <w:rPr>
          <w:rFonts w:ascii="Arial" w:eastAsia="Times" w:hAnsi="Arial"/>
          <w:sz w:val="20"/>
        </w:rPr>
      </w:pPr>
    </w:p>
    <w:p w14:paraId="71A28D42" w14:textId="11DB68D8" w:rsidR="00C10925" w:rsidRDefault="00A91B9D" w:rsidP="00C10925">
      <w:pPr>
        <w:ind w:left="720" w:hanging="720"/>
        <w:jc w:val="both"/>
        <w:rPr>
          <w:rFonts w:ascii="Arial" w:hAnsi="Arial"/>
          <w:sz w:val="20"/>
        </w:rPr>
      </w:pPr>
      <w:r w:rsidRPr="005D0509">
        <w:rPr>
          <w:rFonts w:ascii="Arial" w:hAnsi="Arial"/>
          <w:sz w:val="20"/>
        </w:rPr>
        <w:t>a</w:t>
      </w:r>
      <w:r w:rsidR="004C154D" w:rsidRPr="005D0509">
        <w:rPr>
          <w:rFonts w:ascii="Arial" w:hAnsi="Arial"/>
          <w:sz w:val="20"/>
        </w:rPr>
        <w:t>)</w:t>
      </w:r>
      <w:r w:rsidR="004C154D" w:rsidRPr="005D0509">
        <w:rPr>
          <w:rFonts w:ascii="Arial" w:hAnsi="Arial"/>
          <w:sz w:val="20"/>
        </w:rPr>
        <w:tab/>
      </w:r>
      <w:r w:rsidR="00C10925">
        <w:rPr>
          <w:rFonts w:ascii="Arial" w:hAnsi="Arial"/>
          <w:b/>
          <w:sz w:val="20"/>
        </w:rPr>
        <w:t>Less Than Significant</w:t>
      </w:r>
      <w:r w:rsidRPr="005D0509">
        <w:rPr>
          <w:rFonts w:ascii="Arial" w:hAnsi="Arial"/>
          <w:b/>
          <w:sz w:val="20"/>
        </w:rPr>
        <w:t xml:space="preserve"> Impact</w:t>
      </w:r>
      <w:r w:rsidR="004C154D" w:rsidRPr="005D0509">
        <w:rPr>
          <w:rFonts w:ascii="Arial" w:hAnsi="Arial"/>
          <w:b/>
          <w:sz w:val="20"/>
        </w:rPr>
        <w:t>:</w:t>
      </w:r>
      <w:r w:rsidR="004C154D" w:rsidRPr="005D0509">
        <w:rPr>
          <w:rFonts w:ascii="Arial" w:hAnsi="Arial"/>
          <w:sz w:val="20"/>
        </w:rPr>
        <w:t xml:space="preserve"> </w:t>
      </w:r>
      <w:r w:rsidR="00C10925">
        <w:rPr>
          <w:rFonts w:ascii="Arial" w:hAnsi="Arial"/>
          <w:sz w:val="20"/>
        </w:rPr>
        <w:t>The project poses a slight threat of exposure hazardous materials to the public or the environment during the construction phase</w:t>
      </w:r>
      <w:r w:rsidR="00C10925" w:rsidRPr="00C10925">
        <w:rPr>
          <w:rFonts w:ascii="Arial" w:hAnsi="Arial"/>
          <w:sz w:val="20"/>
        </w:rPr>
        <w:t>. The severity of potential effects varies with the activity</w:t>
      </w:r>
      <w:r w:rsidR="00C10925">
        <w:rPr>
          <w:rFonts w:ascii="Arial" w:hAnsi="Arial"/>
          <w:sz w:val="20"/>
        </w:rPr>
        <w:t xml:space="preserve"> </w:t>
      </w:r>
      <w:r w:rsidR="00C10925" w:rsidRPr="00C10925">
        <w:rPr>
          <w:rFonts w:ascii="Arial" w:hAnsi="Arial"/>
          <w:sz w:val="20"/>
        </w:rPr>
        <w:t>conducted, the concentration and type of hazardous material or waste present, and the</w:t>
      </w:r>
      <w:r w:rsidR="00C10925">
        <w:rPr>
          <w:rFonts w:ascii="Arial" w:hAnsi="Arial"/>
          <w:sz w:val="20"/>
        </w:rPr>
        <w:t xml:space="preserve"> </w:t>
      </w:r>
      <w:r w:rsidR="00C10925" w:rsidRPr="00C10925">
        <w:rPr>
          <w:rFonts w:ascii="Arial" w:hAnsi="Arial"/>
          <w:sz w:val="20"/>
        </w:rPr>
        <w:t>proximity of sensitive receptors.</w:t>
      </w:r>
      <w:r w:rsidR="00C10925">
        <w:rPr>
          <w:rFonts w:ascii="Arial" w:hAnsi="Arial"/>
          <w:sz w:val="20"/>
        </w:rPr>
        <w:t xml:space="preserve"> </w:t>
      </w:r>
      <w:r w:rsidR="00C10925" w:rsidRPr="00C10925">
        <w:rPr>
          <w:rFonts w:ascii="Arial" w:hAnsi="Arial"/>
          <w:sz w:val="20"/>
        </w:rPr>
        <w:t>Construction of the proposed project would involve the as-needed use of limited amounts</w:t>
      </w:r>
      <w:r w:rsidR="00C10925">
        <w:rPr>
          <w:rFonts w:ascii="Arial" w:hAnsi="Arial"/>
          <w:sz w:val="20"/>
        </w:rPr>
        <w:t xml:space="preserve"> </w:t>
      </w:r>
      <w:r w:rsidR="00C10925" w:rsidRPr="00C10925">
        <w:rPr>
          <w:rFonts w:ascii="Arial" w:hAnsi="Arial"/>
          <w:sz w:val="20"/>
        </w:rPr>
        <w:t>of potentially hazardous materials, including but not limited to solvents, fuels, oils, and</w:t>
      </w:r>
      <w:r w:rsidR="00C10925">
        <w:rPr>
          <w:rFonts w:ascii="Arial" w:hAnsi="Arial"/>
          <w:sz w:val="20"/>
        </w:rPr>
        <w:t xml:space="preserve"> </w:t>
      </w:r>
      <w:r w:rsidR="00C10925" w:rsidRPr="00C10925">
        <w:rPr>
          <w:rFonts w:ascii="Arial" w:hAnsi="Arial"/>
          <w:sz w:val="20"/>
        </w:rPr>
        <w:t>transmission fluids associated with construction vehicles and equipment. However,</w:t>
      </w:r>
      <w:r w:rsidR="00C10925">
        <w:rPr>
          <w:rFonts w:ascii="Arial" w:hAnsi="Arial"/>
          <w:sz w:val="20"/>
        </w:rPr>
        <w:t xml:space="preserve"> </w:t>
      </w:r>
      <w:r w:rsidR="00C10925" w:rsidRPr="00C10925">
        <w:rPr>
          <w:rFonts w:ascii="Arial" w:hAnsi="Arial"/>
          <w:sz w:val="20"/>
        </w:rPr>
        <w:t>materials used during construction would be contained, stored, and handled in</w:t>
      </w:r>
      <w:r w:rsidR="00C10925">
        <w:rPr>
          <w:rFonts w:ascii="Arial" w:hAnsi="Arial"/>
          <w:sz w:val="20"/>
        </w:rPr>
        <w:t xml:space="preserve"> </w:t>
      </w:r>
      <w:r w:rsidR="00C10925" w:rsidRPr="00C10925">
        <w:rPr>
          <w:rFonts w:ascii="Arial" w:hAnsi="Arial"/>
          <w:sz w:val="20"/>
        </w:rPr>
        <w:t>compliance with applicable standards and regulations established by the Department of</w:t>
      </w:r>
      <w:r w:rsidR="00C10925">
        <w:rPr>
          <w:rFonts w:ascii="Arial" w:hAnsi="Arial"/>
          <w:sz w:val="20"/>
        </w:rPr>
        <w:t xml:space="preserve"> </w:t>
      </w:r>
      <w:r w:rsidR="00C10925" w:rsidRPr="00C10925">
        <w:rPr>
          <w:rFonts w:ascii="Arial" w:hAnsi="Arial"/>
          <w:sz w:val="20"/>
        </w:rPr>
        <w:t>Toxic Substances Control (DTSC), the U.S. Environmental Protection Agency, and the</w:t>
      </w:r>
      <w:r w:rsidR="00C10925">
        <w:rPr>
          <w:rFonts w:ascii="Arial" w:hAnsi="Arial"/>
          <w:sz w:val="20"/>
        </w:rPr>
        <w:t xml:space="preserve"> </w:t>
      </w:r>
      <w:r w:rsidR="00C10925" w:rsidRPr="00C10925">
        <w:rPr>
          <w:rFonts w:ascii="Arial" w:hAnsi="Arial"/>
          <w:sz w:val="20"/>
        </w:rPr>
        <w:t xml:space="preserve">Occupational Safety and Health Administration. Any associated risk </w:t>
      </w:r>
      <w:proofErr w:type="gramStart"/>
      <w:r w:rsidR="00C10925" w:rsidRPr="00C10925">
        <w:rPr>
          <w:rFonts w:ascii="Arial" w:hAnsi="Arial"/>
          <w:sz w:val="20"/>
        </w:rPr>
        <w:t>would be adequately</w:t>
      </w:r>
      <w:r w:rsidR="00C10925">
        <w:rPr>
          <w:rFonts w:ascii="Arial" w:hAnsi="Arial"/>
          <w:sz w:val="20"/>
        </w:rPr>
        <w:t xml:space="preserve"> </w:t>
      </w:r>
      <w:r w:rsidR="00C10925" w:rsidRPr="00C10925">
        <w:rPr>
          <w:rFonts w:ascii="Arial" w:hAnsi="Arial"/>
          <w:sz w:val="20"/>
        </w:rPr>
        <w:t>reduced</w:t>
      </w:r>
      <w:proofErr w:type="gramEnd"/>
      <w:r w:rsidR="00C10925" w:rsidRPr="00C10925">
        <w:rPr>
          <w:rFonts w:ascii="Arial" w:hAnsi="Arial"/>
          <w:sz w:val="20"/>
        </w:rPr>
        <w:t xml:space="preserve"> to a less than significant level through compliance with these standards and</w:t>
      </w:r>
      <w:r w:rsidR="00C10925">
        <w:rPr>
          <w:rFonts w:ascii="Arial" w:hAnsi="Arial"/>
          <w:sz w:val="20"/>
        </w:rPr>
        <w:t xml:space="preserve"> </w:t>
      </w:r>
      <w:r w:rsidR="00C10925" w:rsidRPr="00C10925">
        <w:rPr>
          <w:rFonts w:ascii="Arial" w:hAnsi="Arial"/>
          <w:sz w:val="20"/>
        </w:rPr>
        <w:t>regulations.</w:t>
      </w:r>
      <w:r w:rsidR="00C10925">
        <w:rPr>
          <w:rFonts w:ascii="Arial" w:hAnsi="Arial"/>
          <w:sz w:val="20"/>
        </w:rPr>
        <w:t xml:space="preserve"> </w:t>
      </w:r>
      <w:r w:rsidR="00C10925" w:rsidRPr="00C10925">
        <w:rPr>
          <w:rFonts w:ascii="Arial" w:hAnsi="Arial"/>
          <w:sz w:val="20"/>
        </w:rPr>
        <w:t>Operation of the project would be limited to routine maintenance activities that would not</w:t>
      </w:r>
      <w:r w:rsidR="00C10925">
        <w:rPr>
          <w:rFonts w:ascii="Arial" w:hAnsi="Arial"/>
          <w:sz w:val="20"/>
        </w:rPr>
        <w:t xml:space="preserve"> </w:t>
      </w:r>
      <w:r w:rsidR="00C10925" w:rsidRPr="00C10925">
        <w:rPr>
          <w:rFonts w:ascii="Arial" w:hAnsi="Arial"/>
          <w:sz w:val="20"/>
        </w:rPr>
        <w:t>involve the use of haza</w:t>
      </w:r>
      <w:r w:rsidR="00C10925">
        <w:rPr>
          <w:rFonts w:ascii="Arial" w:hAnsi="Arial"/>
          <w:sz w:val="20"/>
        </w:rPr>
        <w:t>rdous substances. The project w</w:t>
      </w:r>
      <w:r w:rsidR="00C10925" w:rsidRPr="00C10925">
        <w:rPr>
          <w:rFonts w:ascii="Arial" w:hAnsi="Arial"/>
          <w:sz w:val="20"/>
        </w:rPr>
        <w:t>ould not create a significant</w:t>
      </w:r>
      <w:r w:rsidR="00C10925">
        <w:rPr>
          <w:rFonts w:ascii="Arial" w:hAnsi="Arial"/>
          <w:sz w:val="20"/>
        </w:rPr>
        <w:t xml:space="preserve"> </w:t>
      </w:r>
      <w:r w:rsidR="00C10925" w:rsidRPr="00C10925">
        <w:rPr>
          <w:rFonts w:ascii="Arial" w:hAnsi="Arial"/>
          <w:sz w:val="20"/>
        </w:rPr>
        <w:t>hazard to the public or the environment because it does not propose the storage, use,</w:t>
      </w:r>
      <w:r w:rsidR="00C10925">
        <w:rPr>
          <w:rFonts w:ascii="Arial" w:hAnsi="Arial"/>
          <w:sz w:val="20"/>
        </w:rPr>
        <w:t xml:space="preserve"> </w:t>
      </w:r>
      <w:r w:rsidR="00C10925" w:rsidRPr="00C10925">
        <w:rPr>
          <w:rFonts w:ascii="Arial" w:hAnsi="Arial"/>
          <w:sz w:val="20"/>
        </w:rPr>
        <w:t>transport, emission, or disposal of hazardous substances. In addition, the project does not propose to</w:t>
      </w:r>
      <w:r w:rsidR="00C10925">
        <w:rPr>
          <w:rFonts w:ascii="Arial" w:hAnsi="Arial"/>
          <w:sz w:val="20"/>
        </w:rPr>
        <w:t xml:space="preserve"> </w:t>
      </w:r>
      <w:r w:rsidR="00C10925" w:rsidRPr="00C10925">
        <w:rPr>
          <w:rFonts w:ascii="Arial" w:hAnsi="Arial"/>
          <w:sz w:val="20"/>
        </w:rPr>
        <w:t xml:space="preserve">demolish any existing structures that </w:t>
      </w:r>
      <w:proofErr w:type="gramStart"/>
      <w:r w:rsidR="00C10925" w:rsidRPr="00C10925">
        <w:rPr>
          <w:rFonts w:ascii="Arial" w:hAnsi="Arial"/>
          <w:sz w:val="20"/>
        </w:rPr>
        <w:t>are known</w:t>
      </w:r>
      <w:proofErr w:type="gramEnd"/>
      <w:r w:rsidR="00C10925" w:rsidRPr="00C10925">
        <w:rPr>
          <w:rFonts w:ascii="Arial" w:hAnsi="Arial"/>
          <w:sz w:val="20"/>
        </w:rPr>
        <w:t xml:space="preserve"> to contain hazardous materials on site</w:t>
      </w:r>
      <w:r w:rsidR="00C10925">
        <w:rPr>
          <w:rFonts w:ascii="Arial" w:hAnsi="Arial"/>
          <w:sz w:val="20"/>
        </w:rPr>
        <w:t xml:space="preserve"> </w:t>
      </w:r>
      <w:r w:rsidR="00C10925" w:rsidRPr="00C10925">
        <w:rPr>
          <w:rFonts w:ascii="Arial" w:hAnsi="Arial"/>
          <w:sz w:val="20"/>
        </w:rPr>
        <w:t>and, therefore, would not create a hazard related to the release of asbestos, lead-based</w:t>
      </w:r>
      <w:r w:rsidR="00C10925">
        <w:rPr>
          <w:rFonts w:ascii="Arial" w:hAnsi="Arial"/>
          <w:sz w:val="20"/>
        </w:rPr>
        <w:t xml:space="preserve"> </w:t>
      </w:r>
      <w:r w:rsidR="00C10925" w:rsidRPr="00C10925">
        <w:rPr>
          <w:rFonts w:ascii="Arial" w:hAnsi="Arial"/>
          <w:sz w:val="20"/>
        </w:rPr>
        <w:t xml:space="preserve">paint, or other hazardous materials from demolition activities. </w:t>
      </w:r>
      <w:r w:rsidR="000271F6">
        <w:rPr>
          <w:rFonts w:ascii="Arial" w:hAnsi="Arial"/>
          <w:sz w:val="20"/>
        </w:rPr>
        <w:t xml:space="preserve">A Less Than Significant Impact would occur. </w:t>
      </w:r>
    </w:p>
    <w:p w14:paraId="787AB18E" w14:textId="11C6DCFF" w:rsidR="005D0509" w:rsidRDefault="005D0509" w:rsidP="005D0509">
      <w:pPr>
        <w:ind w:left="720" w:hanging="720"/>
        <w:jc w:val="both"/>
        <w:rPr>
          <w:rFonts w:ascii="Arial" w:hAnsi="Arial"/>
          <w:sz w:val="20"/>
        </w:rPr>
      </w:pPr>
    </w:p>
    <w:p w14:paraId="1518D96A" w14:textId="07BAD23F" w:rsidR="005D0509" w:rsidRDefault="005D0509" w:rsidP="005D0509">
      <w:pPr>
        <w:ind w:left="720" w:hanging="720"/>
        <w:jc w:val="both"/>
        <w:rPr>
          <w:rFonts w:ascii="Arial" w:hAnsi="Arial"/>
          <w:sz w:val="20"/>
        </w:rPr>
      </w:pPr>
      <w:r>
        <w:rPr>
          <w:rFonts w:ascii="Arial" w:hAnsi="Arial"/>
          <w:sz w:val="20"/>
        </w:rPr>
        <w:t>b</w:t>
      </w:r>
      <w:r w:rsidRPr="005D0509">
        <w:rPr>
          <w:rFonts w:ascii="Arial" w:hAnsi="Arial"/>
          <w:sz w:val="20"/>
        </w:rPr>
        <w:t>)</w:t>
      </w:r>
      <w:r w:rsidRPr="005D0509">
        <w:rPr>
          <w:rFonts w:ascii="Arial" w:hAnsi="Arial"/>
          <w:sz w:val="20"/>
        </w:rPr>
        <w:tab/>
      </w:r>
      <w:r>
        <w:rPr>
          <w:rFonts w:ascii="Arial" w:hAnsi="Arial"/>
          <w:b/>
          <w:sz w:val="20"/>
        </w:rPr>
        <w:t>Less Than Significant</w:t>
      </w:r>
      <w:r w:rsidRPr="005D0509">
        <w:rPr>
          <w:rFonts w:ascii="Arial" w:hAnsi="Arial"/>
          <w:b/>
          <w:sz w:val="20"/>
        </w:rPr>
        <w:t xml:space="preserve"> Impact:</w:t>
      </w:r>
      <w:r>
        <w:rPr>
          <w:rFonts w:ascii="Arial" w:hAnsi="Arial"/>
          <w:b/>
          <w:sz w:val="20"/>
        </w:rPr>
        <w:t xml:space="preserve"> </w:t>
      </w:r>
      <w:r w:rsidR="00D1190A" w:rsidRPr="00E531C1">
        <w:rPr>
          <w:rFonts w:ascii="Arial" w:hAnsi="Arial"/>
          <w:sz w:val="20"/>
        </w:rPr>
        <w:t>As previously discussed, construction of t</w:t>
      </w:r>
      <w:r w:rsidR="00E531C1">
        <w:rPr>
          <w:rFonts w:ascii="Arial" w:hAnsi="Arial"/>
          <w:sz w:val="20"/>
        </w:rPr>
        <w:t>he project would involve the as-</w:t>
      </w:r>
      <w:r w:rsidR="00D1190A" w:rsidRPr="00E531C1">
        <w:rPr>
          <w:rFonts w:ascii="Arial" w:hAnsi="Arial"/>
          <w:sz w:val="20"/>
        </w:rPr>
        <w:t xml:space="preserve">needed use of potentially </w:t>
      </w:r>
      <w:r w:rsidR="00E531C1" w:rsidRPr="00E531C1">
        <w:rPr>
          <w:rFonts w:ascii="Arial" w:hAnsi="Arial"/>
          <w:sz w:val="20"/>
        </w:rPr>
        <w:t>hazardous</w:t>
      </w:r>
      <w:r w:rsidR="00D1190A" w:rsidRPr="00E531C1">
        <w:rPr>
          <w:rFonts w:ascii="Arial" w:hAnsi="Arial"/>
          <w:sz w:val="20"/>
        </w:rPr>
        <w:t xml:space="preserve"> material. </w:t>
      </w:r>
      <w:r w:rsidR="00E531C1" w:rsidRPr="00E531C1">
        <w:rPr>
          <w:rFonts w:ascii="Arial" w:hAnsi="Arial"/>
          <w:sz w:val="20"/>
        </w:rPr>
        <w:t xml:space="preserve">Project operation is not anticipate </w:t>
      </w:r>
      <w:proofErr w:type="gramStart"/>
      <w:r w:rsidR="00E531C1" w:rsidRPr="00E531C1">
        <w:rPr>
          <w:rFonts w:ascii="Arial" w:hAnsi="Arial"/>
          <w:sz w:val="20"/>
        </w:rPr>
        <w:t>to involve</w:t>
      </w:r>
      <w:proofErr w:type="gramEnd"/>
      <w:r w:rsidR="00E531C1" w:rsidRPr="00E531C1">
        <w:rPr>
          <w:rFonts w:ascii="Arial" w:hAnsi="Arial"/>
          <w:sz w:val="20"/>
        </w:rPr>
        <w:t xml:space="preserve"> hazardous substance.</w:t>
      </w:r>
      <w:r w:rsidR="00E531C1">
        <w:rPr>
          <w:rFonts w:ascii="Arial" w:hAnsi="Arial"/>
          <w:b/>
          <w:sz w:val="20"/>
        </w:rPr>
        <w:t xml:space="preserve"> </w:t>
      </w:r>
      <w:r w:rsidRPr="005D0509">
        <w:rPr>
          <w:rFonts w:ascii="Arial" w:hAnsi="Arial"/>
          <w:sz w:val="20"/>
        </w:rPr>
        <w:t xml:space="preserve">Improper storage of potentially hazardous materials such as construction materials may result in contaminated stormwater runoff </w:t>
      </w:r>
      <w:proofErr w:type="gramStart"/>
      <w:r w:rsidRPr="005D0509">
        <w:rPr>
          <w:rFonts w:ascii="Arial" w:hAnsi="Arial"/>
          <w:sz w:val="20"/>
        </w:rPr>
        <w:t>being discharged</w:t>
      </w:r>
      <w:proofErr w:type="gramEnd"/>
      <w:r w:rsidRPr="005D0509">
        <w:rPr>
          <w:rFonts w:ascii="Arial" w:hAnsi="Arial"/>
          <w:sz w:val="20"/>
        </w:rPr>
        <w:t xml:space="preserve"> into nearby water bodies, including the Pacific Ocean. This potential hazard is not significant if these materials are properly stored on the project site and then disposed at an approved collection facility</w:t>
      </w:r>
      <w:r w:rsidR="00D1190A">
        <w:rPr>
          <w:rFonts w:ascii="Arial" w:hAnsi="Arial"/>
          <w:sz w:val="20"/>
        </w:rPr>
        <w:t xml:space="preserve">. </w:t>
      </w:r>
    </w:p>
    <w:p w14:paraId="25208272" w14:textId="648EFE89" w:rsidR="00E531C1" w:rsidRDefault="00E531C1" w:rsidP="005D0509">
      <w:pPr>
        <w:ind w:left="720" w:hanging="720"/>
        <w:jc w:val="both"/>
        <w:rPr>
          <w:rFonts w:ascii="Arial" w:hAnsi="Arial"/>
          <w:sz w:val="20"/>
        </w:rPr>
      </w:pPr>
    </w:p>
    <w:p w14:paraId="5CC7CB33" w14:textId="6FE1ADD0" w:rsidR="00E531C1" w:rsidRDefault="00E531C1" w:rsidP="005D0509">
      <w:pPr>
        <w:ind w:left="720" w:hanging="720"/>
        <w:jc w:val="both"/>
        <w:rPr>
          <w:rFonts w:ascii="Arial" w:hAnsi="Arial"/>
          <w:sz w:val="20"/>
        </w:rPr>
      </w:pPr>
      <w:r w:rsidRPr="00E531C1">
        <w:rPr>
          <w:rFonts w:ascii="Arial" w:hAnsi="Arial"/>
          <w:sz w:val="20"/>
        </w:rPr>
        <w:lastRenderedPageBreak/>
        <w:t>c)</w:t>
      </w:r>
      <w:r w:rsidRPr="00E531C1">
        <w:rPr>
          <w:rFonts w:ascii="Arial" w:hAnsi="Arial"/>
          <w:sz w:val="20"/>
        </w:rPr>
        <w:tab/>
      </w:r>
      <w:r w:rsidRPr="00E531C1">
        <w:rPr>
          <w:rFonts w:ascii="Arial" w:hAnsi="Arial"/>
          <w:b/>
          <w:sz w:val="20"/>
        </w:rPr>
        <w:t>No Impact:</w:t>
      </w:r>
      <w:r w:rsidRPr="00E531C1">
        <w:rPr>
          <w:rFonts w:ascii="Arial" w:hAnsi="Arial"/>
          <w:sz w:val="20"/>
        </w:rPr>
        <w:t xml:space="preserve"> Construction activities associated with the project would not emit hazardous emissions or handle hazardous or acutely hazardous materials, substances, or waste within one-quarter mile of an existing or proposed school. The nearest school to the project site is Albion School, approximately 3 miles </w:t>
      </w:r>
      <w:proofErr w:type="gramStart"/>
      <w:r w:rsidRPr="00E531C1">
        <w:rPr>
          <w:rFonts w:ascii="Arial" w:hAnsi="Arial"/>
          <w:sz w:val="20"/>
        </w:rPr>
        <w:t>south east</w:t>
      </w:r>
      <w:proofErr w:type="gramEnd"/>
      <w:r w:rsidRPr="00E531C1">
        <w:rPr>
          <w:rFonts w:ascii="Arial" w:hAnsi="Arial"/>
          <w:sz w:val="20"/>
        </w:rPr>
        <w:t>. No Impact would occur.</w:t>
      </w:r>
    </w:p>
    <w:p w14:paraId="3FD5F016" w14:textId="0AA5AB28" w:rsidR="000271F6" w:rsidRDefault="000271F6" w:rsidP="005D0509">
      <w:pPr>
        <w:ind w:left="720" w:hanging="720"/>
        <w:jc w:val="both"/>
        <w:rPr>
          <w:rFonts w:ascii="Arial" w:hAnsi="Arial"/>
          <w:sz w:val="20"/>
        </w:rPr>
      </w:pPr>
    </w:p>
    <w:p w14:paraId="10A3D1E9" w14:textId="529A8381" w:rsidR="000271F6" w:rsidRDefault="000271F6" w:rsidP="005D0509">
      <w:pPr>
        <w:ind w:left="720" w:hanging="720"/>
        <w:jc w:val="both"/>
        <w:rPr>
          <w:rFonts w:ascii="Arial" w:hAnsi="Arial"/>
          <w:sz w:val="20"/>
        </w:rPr>
      </w:pPr>
      <w:r>
        <w:rPr>
          <w:rFonts w:ascii="Arial" w:hAnsi="Arial"/>
          <w:sz w:val="20"/>
        </w:rPr>
        <w:t>d)</w:t>
      </w:r>
      <w:r>
        <w:rPr>
          <w:rFonts w:ascii="Arial" w:hAnsi="Arial"/>
          <w:sz w:val="20"/>
        </w:rPr>
        <w:tab/>
      </w:r>
      <w:r w:rsidRPr="00F96B6D">
        <w:rPr>
          <w:rFonts w:ascii="Arial" w:hAnsi="Arial"/>
          <w:b/>
          <w:sz w:val="20"/>
        </w:rPr>
        <w:t>No Impact:</w:t>
      </w:r>
      <w:r>
        <w:rPr>
          <w:rFonts w:ascii="Arial" w:hAnsi="Arial"/>
          <w:sz w:val="20"/>
        </w:rPr>
        <w:t xml:space="preserve"> The project site is not included on a list of </w:t>
      </w:r>
      <w:r w:rsidR="00F96B6D">
        <w:rPr>
          <w:rFonts w:ascii="Arial" w:hAnsi="Arial"/>
          <w:sz w:val="20"/>
        </w:rPr>
        <w:t>hazardous</w:t>
      </w:r>
      <w:r>
        <w:rPr>
          <w:rFonts w:ascii="Arial" w:hAnsi="Arial"/>
          <w:sz w:val="20"/>
        </w:rPr>
        <w:t xml:space="preserve"> material sites compiled pursuant to Government Code, Section 65962.5</w:t>
      </w:r>
      <w:r w:rsidR="00F96B6D">
        <w:rPr>
          <w:rFonts w:ascii="Arial" w:hAnsi="Arial"/>
          <w:sz w:val="20"/>
        </w:rPr>
        <w:t xml:space="preserve">. </w:t>
      </w:r>
      <w:proofErr w:type="gramStart"/>
      <w:r w:rsidR="00F96B6D">
        <w:rPr>
          <w:rFonts w:ascii="Arial" w:hAnsi="Arial"/>
          <w:sz w:val="20"/>
        </w:rPr>
        <w:t xml:space="preserve">Staff visited the project site and has noted that is has not been subject </w:t>
      </w:r>
      <w:r w:rsidR="002F5943">
        <w:rPr>
          <w:rFonts w:ascii="Arial" w:hAnsi="Arial"/>
          <w:sz w:val="20"/>
        </w:rPr>
        <w:t xml:space="preserve">to </w:t>
      </w:r>
      <w:r w:rsidR="00F96B6D">
        <w:rPr>
          <w:rFonts w:ascii="Arial" w:hAnsi="Arial"/>
          <w:sz w:val="20"/>
        </w:rPr>
        <w:t>a release of hazardous substances.</w:t>
      </w:r>
      <w:proofErr w:type="gramEnd"/>
      <w:r w:rsidR="00F96B6D">
        <w:rPr>
          <w:rFonts w:ascii="Arial" w:hAnsi="Arial"/>
          <w:sz w:val="20"/>
        </w:rPr>
        <w:t xml:space="preserve"> No Impact would occur.</w:t>
      </w:r>
    </w:p>
    <w:p w14:paraId="1346D0C5" w14:textId="7875B88A" w:rsidR="00F96B6D" w:rsidRDefault="00F96B6D" w:rsidP="005D0509">
      <w:pPr>
        <w:ind w:left="720" w:hanging="720"/>
        <w:jc w:val="both"/>
        <w:rPr>
          <w:rFonts w:ascii="Arial" w:hAnsi="Arial"/>
          <w:sz w:val="20"/>
        </w:rPr>
      </w:pPr>
    </w:p>
    <w:p w14:paraId="573585A9" w14:textId="54E87C9A" w:rsidR="00F96B6D" w:rsidRDefault="00F96B6D" w:rsidP="005D0509">
      <w:pPr>
        <w:ind w:left="720" w:hanging="720"/>
        <w:jc w:val="both"/>
        <w:rPr>
          <w:rFonts w:ascii="Arial" w:hAnsi="Arial"/>
          <w:sz w:val="20"/>
        </w:rPr>
      </w:pPr>
      <w:r>
        <w:rPr>
          <w:rFonts w:ascii="Arial" w:hAnsi="Arial"/>
          <w:sz w:val="20"/>
        </w:rPr>
        <w:t>e)</w:t>
      </w:r>
      <w:r>
        <w:rPr>
          <w:rFonts w:ascii="Arial" w:hAnsi="Arial"/>
          <w:sz w:val="20"/>
        </w:rPr>
        <w:tab/>
      </w:r>
      <w:r w:rsidRPr="00F96B6D">
        <w:rPr>
          <w:rFonts w:ascii="Arial" w:hAnsi="Arial"/>
          <w:b/>
          <w:sz w:val="20"/>
        </w:rPr>
        <w:t>No Impact:</w:t>
      </w:r>
      <w:r>
        <w:rPr>
          <w:rFonts w:ascii="Arial" w:hAnsi="Arial"/>
          <w:sz w:val="20"/>
        </w:rPr>
        <w:t xml:space="preserve"> The nearest airport is Little River Airport, approximately 2 miles </w:t>
      </w:r>
      <w:proofErr w:type="gramStart"/>
      <w:r>
        <w:rPr>
          <w:rFonts w:ascii="Arial" w:hAnsi="Arial"/>
          <w:sz w:val="20"/>
        </w:rPr>
        <w:t>north east</w:t>
      </w:r>
      <w:proofErr w:type="gramEnd"/>
      <w:r>
        <w:rPr>
          <w:rFonts w:ascii="Arial" w:hAnsi="Arial"/>
          <w:sz w:val="20"/>
        </w:rPr>
        <w:t xml:space="preserve"> of the project site. However, the project is not within the area of influence and </w:t>
      </w:r>
      <w:proofErr w:type="gramStart"/>
      <w:r>
        <w:rPr>
          <w:rFonts w:ascii="Arial" w:hAnsi="Arial"/>
          <w:sz w:val="20"/>
        </w:rPr>
        <w:t>will not be affected</w:t>
      </w:r>
      <w:proofErr w:type="gramEnd"/>
      <w:r>
        <w:rPr>
          <w:rFonts w:ascii="Arial" w:hAnsi="Arial"/>
          <w:sz w:val="20"/>
        </w:rPr>
        <w:t xml:space="preserve"> by the airport’s usage.</w:t>
      </w:r>
    </w:p>
    <w:p w14:paraId="76011581" w14:textId="471D838B" w:rsidR="00F96B6D" w:rsidRDefault="00F96B6D" w:rsidP="005D0509">
      <w:pPr>
        <w:ind w:left="720" w:hanging="720"/>
        <w:jc w:val="both"/>
        <w:rPr>
          <w:rFonts w:ascii="Arial" w:hAnsi="Arial"/>
          <w:sz w:val="20"/>
        </w:rPr>
      </w:pPr>
    </w:p>
    <w:p w14:paraId="524C55E5" w14:textId="3BD435F3" w:rsidR="00F96B6D" w:rsidRDefault="00F96B6D" w:rsidP="005D0509">
      <w:pPr>
        <w:ind w:left="720" w:hanging="720"/>
        <w:jc w:val="both"/>
        <w:rPr>
          <w:rFonts w:ascii="Arial" w:hAnsi="Arial"/>
          <w:sz w:val="20"/>
        </w:rPr>
      </w:pPr>
      <w:r>
        <w:rPr>
          <w:rFonts w:ascii="Arial" w:hAnsi="Arial"/>
          <w:sz w:val="20"/>
        </w:rPr>
        <w:t>f)</w:t>
      </w:r>
      <w:r>
        <w:rPr>
          <w:rFonts w:ascii="Arial" w:hAnsi="Arial"/>
          <w:sz w:val="20"/>
        </w:rPr>
        <w:tab/>
      </w:r>
      <w:r w:rsidR="000E7A80" w:rsidRPr="000E7A80">
        <w:rPr>
          <w:rFonts w:ascii="Arial" w:hAnsi="Arial"/>
          <w:b/>
          <w:sz w:val="20"/>
        </w:rPr>
        <w:t xml:space="preserve">No Impact: </w:t>
      </w:r>
      <w:r w:rsidR="000E7A80">
        <w:rPr>
          <w:rFonts w:ascii="Arial" w:hAnsi="Arial"/>
          <w:sz w:val="20"/>
        </w:rPr>
        <w:t xml:space="preserve">The proposed development consists of upgrade and installation of a new septic system and will not </w:t>
      </w:r>
      <w:r w:rsidR="00D07DB6">
        <w:rPr>
          <w:rFonts w:ascii="Arial" w:hAnsi="Arial"/>
          <w:sz w:val="20"/>
        </w:rPr>
        <w:t>impair implementation of, or physically interfere with, an adopted emergency response plan or emergency evacuation plan</w:t>
      </w:r>
      <w:r w:rsidR="000E7A80">
        <w:rPr>
          <w:rFonts w:ascii="Arial" w:hAnsi="Arial"/>
          <w:sz w:val="20"/>
        </w:rPr>
        <w:t>.</w:t>
      </w:r>
      <w:r w:rsidR="00D07DB6">
        <w:rPr>
          <w:rFonts w:ascii="Arial" w:hAnsi="Arial"/>
          <w:sz w:val="20"/>
        </w:rPr>
        <w:t xml:space="preserve"> Additionally, all construction would be on-site and would not result in traffic queuing on nearby streets.</w:t>
      </w:r>
      <w:r w:rsidR="000E7A80">
        <w:rPr>
          <w:rFonts w:ascii="Arial" w:hAnsi="Arial"/>
          <w:sz w:val="20"/>
        </w:rPr>
        <w:t xml:space="preserve"> No Impact would occur. </w:t>
      </w:r>
    </w:p>
    <w:p w14:paraId="46419C98" w14:textId="77777777" w:rsidR="00317DF5" w:rsidRPr="000E3FB6" w:rsidRDefault="00317DF5" w:rsidP="005D0509">
      <w:pPr>
        <w:ind w:left="720" w:hanging="720"/>
        <w:jc w:val="both"/>
        <w:rPr>
          <w:rFonts w:ascii="Arial" w:hAnsi="Arial"/>
          <w:color w:val="FF0000"/>
          <w:sz w:val="20"/>
        </w:rPr>
      </w:pPr>
    </w:p>
    <w:p w14:paraId="2771A507" w14:textId="339ACA68" w:rsidR="003F74C9" w:rsidRPr="005D0509" w:rsidRDefault="0011673D" w:rsidP="003F74C9">
      <w:pPr>
        <w:jc w:val="both"/>
        <w:rPr>
          <w:rFonts w:ascii="Arial" w:hAnsi="Arial"/>
          <w:b/>
          <w:bCs/>
          <w:sz w:val="20"/>
        </w:rPr>
      </w:pPr>
      <w:r w:rsidRPr="005D0509">
        <w:rPr>
          <w:rFonts w:ascii="Arial" w:hAnsi="Arial"/>
          <w:b/>
          <w:bCs/>
          <w:sz w:val="20"/>
        </w:rPr>
        <w:t>MITIGATION MEASURES</w:t>
      </w:r>
    </w:p>
    <w:p w14:paraId="20307251" w14:textId="77777777" w:rsidR="002E4309" w:rsidRPr="005D0509" w:rsidRDefault="002E4309" w:rsidP="002E4309">
      <w:pPr>
        <w:jc w:val="both"/>
        <w:rPr>
          <w:rFonts w:ascii="Arial" w:hAnsi="Arial"/>
          <w:sz w:val="20"/>
        </w:rPr>
      </w:pPr>
      <w:r w:rsidRPr="005D0509">
        <w:rPr>
          <w:rFonts w:ascii="Arial" w:hAnsi="Arial"/>
          <w:sz w:val="20"/>
        </w:rPr>
        <w:t>No mitigation required.</w:t>
      </w:r>
    </w:p>
    <w:p w14:paraId="11D4419F" w14:textId="77777777" w:rsidR="00700E4C" w:rsidRPr="005D0509" w:rsidRDefault="00700E4C" w:rsidP="00971F19">
      <w:pPr>
        <w:ind w:left="22"/>
        <w:jc w:val="both"/>
        <w:rPr>
          <w:rFonts w:ascii="Arial" w:hAnsi="Arial"/>
          <w:sz w:val="20"/>
        </w:rPr>
      </w:pPr>
    </w:p>
    <w:p w14:paraId="15EECAD1" w14:textId="77777777" w:rsidR="00195795" w:rsidRPr="005D0509" w:rsidRDefault="0011673D" w:rsidP="00971F19">
      <w:pPr>
        <w:keepNext/>
        <w:jc w:val="both"/>
        <w:rPr>
          <w:rFonts w:ascii="Arial" w:hAnsi="Arial"/>
          <w:b/>
          <w:bCs/>
          <w:sz w:val="20"/>
        </w:rPr>
      </w:pPr>
      <w:r w:rsidRPr="005D0509">
        <w:rPr>
          <w:rFonts w:ascii="Arial" w:hAnsi="Arial"/>
          <w:b/>
          <w:bCs/>
          <w:sz w:val="20"/>
        </w:rPr>
        <w:t>FINDINGS</w:t>
      </w:r>
    </w:p>
    <w:p w14:paraId="03BE0FB3" w14:textId="20DE046B" w:rsidR="00CD0A07" w:rsidRPr="005D0509" w:rsidRDefault="00DD4CB1" w:rsidP="00971F19">
      <w:pPr>
        <w:jc w:val="both"/>
        <w:rPr>
          <w:rFonts w:ascii="Arial" w:hAnsi="Arial"/>
          <w:sz w:val="20"/>
        </w:rPr>
      </w:pPr>
      <w:r w:rsidRPr="005D0509">
        <w:rPr>
          <w:rFonts w:ascii="Arial" w:hAnsi="Arial"/>
          <w:bCs/>
          <w:sz w:val="20"/>
        </w:rPr>
        <w:t xml:space="preserve">The </w:t>
      </w:r>
      <w:r w:rsidR="00F0160F" w:rsidRPr="005D0509">
        <w:rPr>
          <w:rFonts w:ascii="Arial" w:hAnsi="Arial"/>
          <w:bCs/>
          <w:sz w:val="20"/>
        </w:rPr>
        <w:t>p</w:t>
      </w:r>
      <w:r w:rsidR="00B3657C" w:rsidRPr="005D0509">
        <w:rPr>
          <w:rFonts w:ascii="Arial" w:hAnsi="Arial"/>
          <w:bCs/>
          <w:sz w:val="20"/>
        </w:rPr>
        <w:t xml:space="preserve">roposed </w:t>
      </w:r>
      <w:r w:rsidR="00F0160F" w:rsidRPr="005D0509">
        <w:rPr>
          <w:rFonts w:ascii="Arial" w:hAnsi="Arial"/>
          <w:bCs/>
          <w:sz w:val="20"/>
        </w:rPr>
        <w:t>p</w:t>
      </w:r>
      <w:r w:rsidRPr="005D0509">
        <w:rPr>
          <w:rFonts w:ascii="Arial" w:hAnsi="Arial"/>
          <w:bCs/>
          <w:sz w:val="20"/>
        </w:rPr>
        <w:t xml:space="preserve">roject </w:t>
      </w:r>
      <w:r w:rsidR="00B3657C" w:rsidRPr="005D0509">
        <w:rPr>
          <w:rFonts w:ascii="Arial" w:hAnsi="Arial"/>
          <w:bCs/>
          <w:sz w:val="20"/>
        </w:rPr>
        <w:t>would</w:t>
      </w:r>
      <w:r w:rsidRPr="005D0509">
        <w:rPr>
          <w:rFonts w:ascii="Arial" w:hAnsi="Arial"/>
          <w:bCs/>
          <w:sz w:val="20"/>
        </w:rPr>
        <w:t xml:space="preserve"> have </w:t>
      </w:r>
      <w:r w:rsidR="00F0160F" w:rsidRPr="005D0509">
        <w:rPr>
          <w:rFonts w:ascii="Arial" w:hAnsi="Arial"/>
          <w:bCs/>
          <w:sz w:val="20"/>
        </w:rPr>
        <w:t xml:space="preserve">a </w:t>
      </w:r>
      <w:r w:rsidR="00F0160F" w:rsidRPr="005D0509">
        <w:rPr>
          <w:rFonts w:ascii="Arial" w:hAnsi="Arial"/>
          <w:b/>
          <w:sz w:val="20"/>
        </w:rPr>
        <w:t>Less Than Significant Impact</w:t>
      </w:r>
      <w:r w:rsidR="00700E4C" w:rsidRPr="005D0509">
        <w:rPr>
          <w:rFonts w:ascii="Arial" w:hAnsi="Arial"/>
          <w:b/>
          <w:sz w:val="20"/>
        </w:rPr>
        <w:t xml:space="preserve"> </w:t>
      </w:r>
      <w:r w:rsidR="00721765" w:rsidRPr="005D0509">
        <w:rPr>
          <w:rFonts w:ascii="Arial" w:hAnsi="Arial"/>
          <w:bCs/>
          <w:sz w:val="20"/>
        </w:rPr>
        <w:t>on</w:t>
      </w:r>
      <w:r w:rsidRPr="005D0509">
        <w:rPr>
          <w:rFonts w:ascii="Arial" w:hAnsi="Arial"/>
          <w:sz w:val="20"/>
        </w:rPr>
        <w:t xml:space="preserve"> </w:t>
      </w:r>
      <w:r w:rsidR="00721765" w:rsidRPr="005D0509">
        <w:rPr>
          <w:rFonts w:ascii="Arial" w:hAnsi="Arial"/>
          <w:sz w:val="20"/>
        </w:rPr>
        <w:t>Hazards or Hazardous M</w:t>
      </w:r>
      <w:r w:rsidR="0011673D" w:rsidRPr="005D0509">
        <w:rPr>
          <w:rFonts w:ascii="Arial" w:hAnsi="Arial"/>
          <w:sz w:val="20"/>
        </w:rPr>
        <w:t>aterials.</w:t>
      </w:r>
    </w:p>
    <w:p w14:paraId="3D11AD83" w14:textId="350EFD8F" w:rsidR="00CD0A07" w:rsidRPr="000E3FB6" w:rsidRDefault="00CD0A07" w:rsidP="00965C39">
      <w:pPr>
        <w:rPr>
          <w:rFonts w:ascii="Arial" w:hAnsi="Arial"/>
          <w:color w:val="FF0000"/>
          <w:sz w:val="20"/>
        </w:rPr>
      </w:pPr>
    </w:p>
    <w:tbl>
      <w:tblPr>
        <w:tblW w:w="9360" w:type="dxa"/>
        <w:tblInd w:w="86"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86" w:type="dxa"/>
          <w:right w:w="86" w:type="dxa"/>
        </w:tblCellMar>
        <w:tblLook w:val="0000" w:firstRow="0" w:lastRow="0" w:firstColumn="0" w:lastColumn="0" w:noHBand="0" w:noVBand="0"/>
      </w:tblPr>
      <w:tblGrid>
        <w:gridCol w:w="5220"/>
        <w:gridCol w:w="1035"/>
        <w:gridCol w:w="1125"/>
        <w:gridCol w:w="990"/>
        <w:gridCol w:w="990"/>
      </w:tblGrid>
      <w:tr w:rsidR="000E3FB6" w:rsidRPr="008F7EB0" w14:paraId="7D002C18" w14:textId="77777777" w:rsidTr="00317DF5">
        <w:trPr>
          <w:cantSplit/>
        </w:trPr>
        <w:tc>
          <w:tcPr>
            <w:tcW w:w="5220" w:type="dxa"/>
            <w:shd w:val="clear" w:color="auto" w:fill="auto"/>
            <w:vAlign w:val="center"/>
          </w:tcPr>
          <w:p w14:paraId="3D529232" w14:textId="1D512D95" w:rsidR="00F536DC" w:rsidRPr="00851CC3" w:rsidRDefault="001872BF" w:rsidP="00971F19">
            <w:pPr>
              <w:tabs>
                <w:tab w:val="left" w:pos="0"/>
                <w:tab w:val="left" w:pos="720"/>
                <w:tab w:val="left" w:pos="1440"/>
                <w:tab w:val="left" w:pos="2160"/>
                <w:tab w:val="left" w:pos="2880"/>
                <w:tab w:val="left" w:pos="3600"/>
                <w:tab w:val="left" w:pos="4320"/>
                <w:tab w:val="left" w:pos="5040"/>
              </w:tabs>
              <w:ind w:left="720" w:hanging="720"/>
              <w:rPr>
                <w:rFonts w:ascii="Arial" w:hAnsi="Arial"/>
                <w:sz w:val="20"/>
              </w:rPr>
            </w:pPr>
            <w:r w:rsidRPr="00851CC3">
              <w:rPr>
                <w:rStyle w:val="CEQAHeaderChar"/>
                <w:sz w:val="20"/>
                <w:szCs w:val="20"/>
              </w:rPr>
              <w:t>X</w:t>
            </w:r>
            <w:r w:rsidR="00F536DC" w:rsidRPr="00851CC3">
              <w:rPr>
                <w:rStyle w:val="CEQAHeaderChar"/>
                <w:sz w:val="20"/>
                <w:szCs w:val="20"/>
              </w:rPr>
              <w:t>.</w:t>
            </w:r>
            <w:r w:rsidR="008F2F9C" w:rsidRPr="00851CC3">
              <w:rPr>
                <w:rStyle w:val="CEQAHeaderChar"/>
                <w:sz w:val="20"/>
                <w:szCs w:val="20"/>
              </w:rPr>
              <w:t xml:space="preserve"> </w:t>
            </w:r>
            <w:r w:rsidR="00F536DC" w:rsidRPr="00851CC3">
              <w:rPr>
                <w:rStyle w:val="CEQAHeaderChar"/>
                <w:sz w:val="20"/>
                <w:szCs w:val="20"/>
              </w:rPr>
              <w:t>HYDROLOGY AND WATER QUALITY</w:t>
            </w:r>
            <w:r w:rsidR="00F536DC" w:rsidRPr="00851CC3">
              <w:rPr>
                <w:rFonts w:ascii="Arial" w:hAnsi="Arial"/>
                <w:sz w:val="20"/>
              </w:rPr>
              <w:t>. Would the project:</w:t>
            </w:r>
          </w:p>
        </w:tc>
        <w:tc>
          <w:tcPr>
            <w:tcW w:w="1035" w:type="dxa"/>
            <w:vAlign w:val="center"/>
          </w:tcPr>
          <w:p w14:paraId="23BF6C62" w14:textId="77777777" w:rsidR="00F536DC" w:rsidRPr="00851CC3" w:rsidRDefault="00F536DC" w:rsidP="00971F19">
            <w:pPr>
              <w:jc w:val="center"/>
              <w:rPr>
                <w:rFonts w:ascii="Arial" w:hAnsi="Arial"/>
                <w:sz w:val="16"/>
                <w:szCs w:val="16"/>
              </w:rPr>
            </w:pPr>
            <w:r w:rsidRPr="00851CC3">
              <w:rPr>
                <w:rFonts w:ascii="Arial" w:hAnsi="Arial"/>
                <w:sz w:val="16"/>
                <w:szCs w:val="16"/>
              </w:rPr>
              <w:t>Potentially Significant Impact</w:t>
            </w:r>
          </w:p>
        </w:tc>
        <w:tc>
          <w:tcPr>
            <w:tcW w:w="1125" w:type="dxa"/>
            <w:vAlign w:val="center"/>
          </w:tcPr>
          <w:p w14:paraId="01ADB017" w14:textId="26F0A3B6" w:rsidR="00F536DC" w:rsidRPr="00851CC3" w:rsidRDefault="00F536DC" w:rsidP="00971F19">
            <w:pPr>
              <w:jc w:val="center"/>
              <w:rPr>
                <w:rFonts w:ascii="Arial" w:hAnsi="Arial"/>
                <w:sz w:val="16"/>
                <w:szCs w:val="16"/>
              </w:rPr>
            </w:pPr>
            <w:r w:rsidRPr="00851CC3">
              <w:rPr>
                <w:rFonts w:ascii="Arial" w:hAnsi="Arial"/>
                <w:sz w:val="16"/>
                <w:szCs w:val="16"/>
              </w:rPr>
              <w:t>Less Than Significant with Mitigation Incorporat</w:t>
            </w:r>
            <w:r w:rsidR="00A93271" w:rsidRPr="00851CC3">
              <w:rPr>
                <w:rFonts w:ascii="Arial" w:hAnsi="Arial"/>
                <w:sz w:val="16"/>
                <w:szCs w:val="16"/>
              </w:rPr>
              <w:t>ed</w:t>
            </w:r>
          </w:p>
        </w:tc>
        <w:tc>
          <w:tcPr>
            <w:tcW w:w="990" w:type="dxa"/>
            <w:vAlign w:val="center"/>
          </w:tcPr>
          <w:p w14:paraId="7F491694" w14:textId="77777777" w:rsidR="00F536DC" w:rsidRPr="00851CC3" w:rsidRDefault="00F536DC" w:rsidP="00971F19">
            <w:pPr>
              <w:jc w:val="center"/>
              <w:rPr>
                <w:rFonts w:ascii="Arial" w:hAnsi="Arial"/>
                <w:sz w:val="16"/>
                <w:szCs w:val="16"/>
              </w:rPr>
            </w:pPr>
            <w:r w:rsidRPr="00851CC3">
              <w:rPr>
                <w:rFonts w:ascii="Arial" w:hAnsi="Arial"/>
                <w:sz w:val="16"/>
                <w:szCs w:val="16"/>
              </w:rPr>
              <w:t>Less Than Significant Impact</w:t>
            </w:r>
          </w:p>
        </w:tc>
        <w:tc>
          <w:tcPr>
            <w:tcW w:w="990" w:type="dxa"/>
            <w:vAlign w:val="center"/>
          </w:tcPr>
          <w:p w14:paraId="31F41CC3" w14:textId="77777777" w:rsidR="00F536DC" w:rsidRPr="00851CC3" w:rsidRDefault="00F536DC" w:rsidP="00971F19">
            <w:pPr>
              <w:jc w:val="center"/>
              <w:rPr>
                <w:rFonts w:ascii="Arial" w:hAnsi="Arial"/>
                <w:sz w:val="16"/>
                <w:szCs w:val="16"/>
              </w:rPr>
            </w:pPr>
            <w:r w:rsidRPr="00851CC3">
              <w:rPr>
                <w:rFonts w:ascii="Arial" w:hAnsi="Arial"/>
                <w:sz w:val="16"/>
                <w:szCs w:val="16"/>
              </w:rPr>
              <w:t>No Impact</w:t>
            </w:r>
          </w:p>
        </w:tc>
      </w:tr>
      <w:tr w:rsidR="000E3FB6" w:rsidRPr="008F7EB0" w14:paraId="79E0E373" w14:textId="77777777" w:rsidTr="00965027">
        <w:trPr>
          <w:cantSplit/>
        </w:trPr>
        <w:tc>
          <w:tcPr>
            <w:tcW w:w="5220" w:type="dxa"/>
          </w:tcPr>
          <w:p w14:paraId="0AA88AF6" w14:textId="4E4E80D3" w:rsidR="002E10B2" w:rsidRPr="00851CC3" w:rsidRDefault="002E10B2" w:rsidP="002E10B2">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proofErr w:type="gramStart"/>
            <w:r w:rsidRPr="00851CC3">
              <w:rPr>
                <w:rFonts w:ascii="Arial" w:hAnsi="Arial"/>
                <w:sz w:val="20"/>
              </w:rPr>
              <w:t>a</w:t>
            </w:r>
            <w:proofErr w:type="gramEnd"/>
            <w:r w:rsidRPr="00851CC3">
              <w:rPr>
                <w:rFonts w:ascii="Arial" w:hAnsi="Arial"/>
                <w:sz w:val="20"/>
              </w:rPr>
              <w:t>)</w:t>
            </w:r>
            <w:r w:rsidRPr="00851CC3">
              <w:rPr>
                <w:rFonts w:ascii="Arial" w:hAnsi="Arial"/>
                <w:sz w:val="20"/>
              </w:rPr>
              <w:tab/>
              <w:t>Violate any water quality standards or waste discharge requirements or otherwise substantially degrade surface or ground water quality?</w:t>
            </w:r>
          </w:p>
        </w:tc>
        <w:tc>
          <w:tcPr>
            <w:tcW w:w="1035" w:type="dxa"/>
            <w:vAlign w:val="center"/>
          </w:tcPr>
          <w:p w14:paraId="7EE7A4C1" w14:textId="77777777" w:rsidR="002E10B2" w:rsidRPr="00851CC3" w:rsidRDefault="002E10B2" w:rsidP="002E10B2">
            <w:pPr>
              <w:jc w:val="center"/>
              <w:rPr>
                <w:rFonts w:ascii="Arial" w:hAnsi="Arial"/>
                <w:sz w:val="20"/>
              </w:rPr>
            </w:pPr>
            <w:r w:rsidRPr="00851CC3">
              <w:rPr>
                <w:rFonts w:ascii="Arial" w:hAnsi="Arial"/>
                <w:sz w:val="20"/>
              </w:rPr>
              <w:fldChar w:fldCharType="begin">
                <w:ffData>
                  <w:name w:val="Check4"/>
                  <w:enabled/>
                  <w:calcOnExit w:val="0"/>
                  <w:checkBox>
                    <w:sizeAuto/>
                    <w:default w:val="0"/>
                  </w:checkBox>
                </w:ffData>
              </w:fldChar>
            </w:r>
            <w:r w:rsidRPr="00851CC3">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51CC3">
              <w:rPr>
                <w:rFonts w:ascii="Arial" w:hAnsi="Arial"/>
                <w:sz w:val="20"/>
              </w:rPr>
              <w:fldChar w:fldCharType="end"/>
            </w:r>
          </w:p>
        </w:tc>
        <w:tc>
          <w:tcPr>
            <w:tcW w:w="1125" w:type="dxa"/>
            <w:vAlign w:val="center"/>
          </w:tcPr>
          <w:p w14:paraId="17A87275" w14:textId="77777777" w:rsidR="002E10B2" w:rsidRPr="00851CC3" w:rsidRDefault="002E10B2" w:rsidP="002E10B2">
            <w:pPr>
              <w:jc w:val="center"/>
              <w:rPr>
                <w:rFonts w:ascii="Arial" w:hAnsi="Arial"/>
                <w:sz w:val="20"/>
              </w:rPr>
            </w:pPr>
            <w:r w:rsidRPr="00851CC3">
              <w:rPr>
                <w:rFonts w:ascii="Arial" w:hAnsi="Arial"/>
                <w:sz w:val="20"/>
              </w:rPr>
              <w:fldChar w:fldCharType="begin">
                <w:ffData>
                  <w:name w:val="Check4"/>
                  <w:enabled/>
                  <w:calcOnExit w:val="0"/>
                  <w:checkBox>
                    <w:sizeAuto/>
                    <w:default w:val="0"/>
                  </w:checkBox>
                </w:ffData>
              </w:fldChar>
            </w:r>
            <w:r w:rsidRPr="00851CC3">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51CC3">
              <w:rPr>
                <w:rFonts w:ascii="Arial" w:hAnsi="Arial"/>
                <w:sz w:val="20"/>
              </w:rPr>
              <w:fldChar w:fldCharType="end"/>
            </w:r>
          </w:p>
        </w:tc>
        <w:tc>
          <w:tcPr>
            <w:tcW w:w="990" w:type="dxa"/>
            <w:vAlign w:val="center"/>
          </w:tcPr>
          <w:p w14:paraId="343BAD2C" w14:textId="08F826BC" w:rsidR="002E10B2" w:rsidRPr="00851CC3" w:rsidRDefault="002E10B2" w:rsidP="002E10B2">
            <w:pPr>
              <w:jc w:val="center"/>
              <w:rPr>
                <w:rFonts w:ascii="Arial" w:hAnsi="Arial"/>
                <w:sz w:val="20"/>
              </w:rPr>
            </w:pPr>
            <w:r w:rsidRPr="00851CC3">
              <w:rPr>
                <w:rFonts w:ascii="Arial" w:hAnsi="Arial"/>
                <w:sz w:val="20"/>
              </w:rPr>
              <w:fldChar w:fldCharType="begin">
                <w:ffData>
                  <w:name w:val="Check4"/>
                  <w:enabled/>
                  <w:calcOnExit w:val="0"/>
                  <w:checkBox>
                    <w:sizeAuto/>
                    <w:default w:val="0"/>
                  </w:checkBox>
                </w:ffData>
              </w:fldChar>
            </w:r>
            <w:r w:rsidRPr="00851CC3">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51CC3">
              <w:rPr>
                <w:rFonts w:ascii="Arial" w:hAnsi="Arial"/>
                <w:sz w:val="20"/>
              </w:rPr>
              <w:fldChar w:fldCharType="end"/>
            </w:r>
          </w:p>
        </w:tc>
        <w:tc>
          <w:tcPr>
            <w:tcW w:w="990" w:type="dxa"/>
            <w:vAlign w:val="center"/>
          </w:tcPr>
          <w:p w14:paraId="706F5370" w14:textId="58829AD2" w:rsidR="002E10B2" w:rsidRPr="00851CC3" w:rsidRDefault="002E10B2" w:rsidP="002E10B2">
            <w:pPr>
              <w:jc w:val="center"/>
              <w:rPr>
                <w:rFonts w:ascii="Arial" w:hAnsi="Arial"/>
                <w:sz w:val="20"/>
              </w:rPr>
            </w:pPr>
            <w:r w:rsidRPr="00851CC3">
              <w:rPr>
                <w:rFonts w:ascii="Arial" w:hAnsi="Arial"/>
                <w:sz w:val="20"/>
              </w:rPr>
              <w:fldChar w:fldCharType="begin">
                <w:ffData>
                  <w:name w:val=""/>
                  <w:enabled/>
                  <w:calcOnExit w:val="0"/>
                  <w:checkBox>
                    <w:sizeAuto/>
                    <w:default w:val="1"/>
                  </w:checkBox>
                </w:ffData>
              </w:fldChar>
            </w:r>
            <w:r w:rsidRPr="00851CC3">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51CC3">
              <w:rPr>
                <w:rFonts w:ascii="Arial" w:hAnsi="Arial"/>
                <w:sz w:val="20"/>
              </w:rPr>
              <w:fldChar w:fldCharType="end"/>
            </w:r>
          </w:p>
        </w:tc>
      </w:tr>
      <w:tr w:rsidR="000E3FB6" w:rsidRPr="008F7EB0" w14:paraId="26BA3626" w14:textId="77777777" w:rsidTr="00965027">
        <w:trPr>
          <w:cantSplit/>
        </w:trPr>
        <w:tc>
          <w:tcPr>
            <w:tcW w:w="5220" w:type="dxa"/>
          </w:tcPr>
          <w:p w14:paraId="4382A50B" w14:textId="4C926905" w:rsidR="002E10B2" w:rsidRPr="00851CC3" w:rsidRDefault="002E10B2" w:rsidP="002E10B2">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proofErr w:type="gramStart"/>
            <w:r w:rsidRPr="00851CC3">
              <w:rPr>
                <w:rFonts w:ascii="Arial" w:hAnsi="Arial"/>
                <w:sz w:val="20"/>
              </w:rPr>
              <w:t>b)</w:t>
            </w:r>
            <w:r w:rsidRPr="00851CC3">
              <w:rPr>
                <w:rFonts w:ascii="Arial" w:hAnsi="Arial"/>
                <w:sz w:val="20"/>
              </w:rPr>
              <w:tab/>
              <w:t>Substantially</w:t>
            </w:r>
            <w:proofErr w:type="gramEnd"/>
            <w:r w:rsidRPr="00851CC3">
              <w:rPr>
                <w:rFonts w:ascii="Arial" w:hAnsi="Arial"/>
                <w:sz w:val="20"/>
              </w:rPr>
              <w:t xml:space="preserve"> decrease groundwater supplies or interfere substantially with groundwater recharge such that the project may impede sustainable groundwater management of the basin?</w:t>
            </w:r>
          </w:p>
        </w:tc>
        <w:tc>
          <w:tcPr>
            <w:tcW w:w="1035" w:type="dxa"/>
            <w:vAlign w:val="center"/>
          </w:tcPr>
          <w:p w14:paraId="060270FD" w14:textId="77777777" w:rsidR="002E10B2" w:rsidRPr="00851CC3" w:rsidRDefault="002E10B2" w:rsidP="002E10B2">
            <w:pPr>
              <w:jc w:val="center"/>
              <w:rPr>
                <w:rFonts w:ascii="Arial" w:hAnsi="Arial"/>
                <w:sz w:val="20"/>
              </w:rPr>
            </w:pPr>
            <w:r w:rsidRPr="00851CC3">
              <w:rPr>
                <w:rFonts w:ascii="Arial" w:hAnsi="Arial"/>
                <w:sz w:val="20"/>
              </w:rPr>
              <w:fldChar w:fldCharType="begin">
                <w:ffData>
                  <w:name w:val="Check4"/>
                  <w:enabled/>
                  <w:calcOnExit w:val="0"/>
                  <w:checkBox>
                    <w:sizeAuto/>
                    <w:default w:val="0"/>
                  </w:checkBox>
                </w:ffData>
              </w:fldChar>
            </w:r>
            <w:r w:rsidRPr="00851CC3">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51CC3">
              <w:rPr>
                <w:rFonts w:ascii="Arial" w:hAnsi="Arial"/>
                <w:sz w:val="20"/>
              </w:rPr>
              <w:fldChar w:fldCharType="end"/>
            </w:r>
          </w:p>
        </w:tc>
        <w:tc>
          <w:tcPr>
            <w:tcW w:w="1125" w:type="dxa"/>
            <w:vAlign w:val="center"/>
          </w:tcPr>
          <w:p w14:paraId="26B55328" w14:textId="77777777" w:rsidR="002E10B2" w:rsidRPr="00851CC3" w:rsidRDefault="002E10B2" w:rsidP="002E10B2">
            <w:pPr>
              <w:jc w:val="center"/>
              <w:rPr>
                <w:rFonts w:ascii="Arial" w:hAnsi="Arial"/>
                <w:sz w:val="20"/>
              </w:rPr>
            </w:pPr>
            <w:r w:rsidRPr="00851CC3">
              <w:rPr>
                <w:rFonts w:ascii="Arial" w:hAnsi="Arial"/>
                <w:sz w:val="20"/>
              </w:rPr>
              <w:fldChar w:fldCharType="begin">
                <w:ffData>
                  <w:name w:val="Check4"/>
                  <w:enabled/>
                  <w:calcOnExit w:val="0"/>
                  <w:checkBox>
                    <w:sizeAuto/>
                    <w:default w:val="0"/>
                  </w:checkBox>
                </w:ffData>
              </w:fldChar>
            </w:r>
            <w:r w:rsidRPr="00851CC3">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51CC3">
              <w:rPr>
                <w:rFonts w:ascii="Arial" w:hAnsi="Arial"/>
                <w:sz w:val="20"/>
              </w:rPr>
              <w:fldChar w:fldCharType="end"/>
            </w:r>
          </w:p>
        </w:tc>
        <w:tc>
          <w:tcPr>
            <w:tcW w:w="990" w:type="dxa"/>
            <w:vAlign w:val="center"/>
          </w:tcPr>
          <w:p w14:paraId="1543F6AE" w14:textId="3265707D" w:rsidR="002E10B2" w:rsidRPr="00851CC3" w:rsidRDefault="002E10B2" w:rsidP="002E10B2">
            <w:pPr>
              <w:jc w:val="center"/>
              <w:rPr>
                <w:rFonts w:ascii="Arial" w:hAnsi="Arial"/>
                <w:sz w:val="20"/>
              </w:rPr>
            </w:pPr>
            <w:r w:rsidRPr="00851CC3">
              <w:rPr>
                <w:rFonts w:ascii="Arial" w:hAnsi="Arial"/>
                <w:sz w:val="20"/>
              </w:rPr>
              <w:fldChar w:fldCharType="begin">
                <w:ffData>
                  <w:name w:val="Check4"/>
                  <w:enabled/>
                  <w:calcOnExit w:val="0"/>
                  <w:checkBox>
                    <w:sizeAuto/>
                    <w:default w:val="0"/>
                  </w:checkBox>
                </w:ffData>
              </w:fldChar>
            </w:r>
            <w:r w:rsidRPr="00851CC3">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51CC3">
              <w:rPr>
                <w:rFonts w:ascii="Arial" w:hAnsi="Arial"/>
                <w:sz w:val="20"/>
              </w:rPr>
              <w:fldChar w:fldCharType="end"/>
            </w:r>
          </w:p>
        </w:tc>
        <w:tc>
          <w:tcPr>
            <w:tcW w:w="990" w:type="dxa"/>
            <w:vAlign w:val="center"/>
          </w:tcPr>
          <w:p w14:paraId="6B5B402F" w14:textId="1EEC60BF" w:rsidR="002E10B2" w:rsidRPr="00851CC3" w:rsidRDefault="002E10B2" w:rsidP="002E10B2">
            <w:pPr>
              <w:jc w:val="center"/>
              <w:rPr>
                <w:rFonts w:ascii="Arial" w:hAnsi="Arial"/>
                <w:sz w:val="20"/>
              </w:rPr>
            </w:pPr>
            <w:r w:rsidRPr="00851CC3">
              <w:rPr>
                <w:rFonts w:ascii="Arial" w:hAnsi="Arial"/>
                <w:sz w:val="20"/>
              </w:rPr>
              <w:fldChar w:fldCharType="begin">
                <w:ffData>
                  <w:name w:val=""/>
                  <w:enabled/>
                  <w:calcOnExit w:val="0"/>
                  <w:checkBox>
                    <w:sizeAuto/>
                    <w:default w:val="1"/>
                  </w:checkBox>
                </w:ffData>
              </w:fldChar>
            </w:r>
            <w:r w:rsidRPr="00851CC3">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51CC3">
              <w:rPr>
                <w:rFonts w:ascii="Arial" w:hAnsi="Arial"/>
                <w:sz w:val="20"/>
              </w:rPr>
              <w:fldChar w:fldCharType="end"/>
            </w:r>
          </w:p>
        </w:tc>
      </w:tr>
      <w:tr w:rsidR="000E3FB6" w:rsidRPr="008F7EB0" w14:paraId="349BA988" w14:textId="77777777" w:rsidTr="00965027">
        <w:trPr>
          <w:cantSplit/>
        </w:trPr>
        <w:tc>
          <w:tcPr>
            <w:tcW w:w="5220" w:type="dxa"/>
          </w:tcPr>
          <w:p w14:paraId="50BC1902" w14:textId="442BFACB" w:rsidR="002E4309" w:rsidRPr="00851CC3" w:rsidRDefault="002E4309" w:rsidP="002E4309">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851CC3">
              <w:rPr>
                <w:rFonts w:ascii="Arial" w:hAnsi="Arial"/>
                <w:sz w:val="20"/>
              </w:rPr>
              <w:t>c)</w:t>
            </w:r>
            <w:r w:rsidRPr="00851CC3">
              <w:rPr>
                <w:rFonts w:ascii="Arial" w:hAnsi="Arial"/>
                <w:sz w:val="20"/>
              </w:rPr>
              <w:tab/>
              <w:t>Substantially alter the existing drainage pattern of the site or area, including through the alteration of the course of a stream or river or through the addition of impervious surfaces, in a manner which would:</w:t>
            </w:r>
          </w:p>
        </w:tc>
        <w:tc>
          <w:tcPr>
            <w:tcW w:w="1035" w:type="dxa"/>
            <w:vAlign w:val="center"/>
          </w:tcPr>
          <w:p w14:paraId="5B184D52" w14:textId="07269864" w:rsidR="002E4309" w:rsidRPr="00851CC3" w:rsidRDefault="002E4309" w:rsidP="002E4309">
            <w:pPr>
              <w:jc w:val="center"/>
              <w:rPr>
                <w:rFonts w:ascii="Arial" w:hAnsi="Arial"/>
                <w:sz w:val="20"/>
              </w:rPr>
            </w:pPr>
            <w:r w:rsidRPr="00851CC3">
              <w:rPr>
                <w:rFonts w:ascii="Arial" w:hAnsi="Arial"/>
                <w:sz w:val="20"/>
              </w:rPr>
              <w:fldChar w:fldCharType="begin">
                <w:ffData>
                  <w:name w:val="Check4"/>
                  <w:enabled/>
                  <w:calcOnExit w:val="0"/>
                  <w:checkBox>
                    <w:sizeAuto/>
                    <w:default w:val="0"/>
                  </w:checkBox>
                </w:ffData>
              </w:fldChar>
            </w:r>
            <w:r w:rsidRPr="00851CC3">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51CC3">
              <w:rPr>
                <w:rFonts w:ascii="Arial" w:hAnsi="Arial"/>
                <w:sz w:val="20"/>
              </w:rPr>
              <w:fldChar w:fldCharType="end"/>
            </w:r>
          </w:p>
        </w:tc>
        <w:tc>
          <w:tcPr>
            <w:tcW w:w="1125" w:type="dxa"/>
            <w:vAlign w:val="center"/>
          </w:tcPr>
          <w:p w14:paraId="4E5B3CB2" w14:textId="6EB0D61E" w:rsidR="002E4309" w:rsidRPr="00851CC3" w:rsidRDefault="002E4309" w:rsidP="002E4309">
            <w:pPr>
              <w:jc w:val="center"/>
              <w:rPr>
                <w:rFonts w:ascii="Arial" w:hAnsi="Arial"/>
                <w:sz w:val="20"/>
              </w:rPr>
            </w:pPr>
            <w:r w:rsidRPr="00851CC3">
              <w:rPr>
                <w:rFonts w:ascii="Arial" w:hAnsi="Arial"/>
                <w:sz w:val="20"/>
              </w:rPr>
              <w:fldChar w:fldCharType="begin">
                <w:ffData>
                  <w:name w:val="Check4"/>
                  <w:enabled/>
                  <w:calcOnExit w:val="0"/>
                  <w:checkBox>
                    <w:sizeAuto/>
                    <w:default w:val="0"/>
                  </w:checkBox>
                </w:ffData>
              </w:fldChar>
            </w:r>
            <w:r w:rsidRPr="00851CC3">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51CC3">
              <w:rPr>
                <w:rFonts w:ascii="Arial" w:hAnsi="Arial"/>
                <w:sz w:val="20"/>
              </w:rPr>
              <w:fldChar w:fldCharType="end"/>
            </w:r>
          </w:p>
        </w:tc>
        <w:tc>
          <w:tcPr>
            <w:tcW w:w="990" w:type="dxa"/>
            <w:vAlign w:val="center"/>
          </w:tcPr>
          <w:p w14:paraId="1D3466D0" w14:textId="11133A08" w:rsidR="002E4309" w:rsidRPr="00851CC3" w:rsidRDefault="002E4309" w:rsidP="002E4309">
            <w:pPr>
              <w:jc w:val="center"/>
              <w:rPr>
                <w:rFonts w:ascii="Arial" w:hAnsi="Arial"/>
                <w:sz w:val="20"/>
              </w:rPr>
            </w:pPr>
            <w:r w:rsidRPr="00851CC3">
              <w:rPr>
                <w:rFonts w:ascii="Arial" w:hAnsi="Arial"/>
                <w:sz w:val="20"/>
              </w:rPr>
              <w:fldChar w:fldCharType="begin">
                <w:ffData>
                  <w:name w:val=""/>
                  <w:enabled/>
                  <w:calcOnExit w:val="0"/>
                  <w:checkBox>
                    <w:sizeAuto/>
                    <w:default w:val="1"/>
                  </w:checkBox>
                </w:ffData>
              </w:fldChar>
            </w:r>
            <w:r w:rsidRPr="00851CC3">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51CC3">
              <w:rPr>
                <w:rFonts w:ascii="Arial" w:hAnsi="Arial"/>
                <w:sz w:val="20"/>
              </w:rPr>
              <w:fldChar w:fldCharType="end"/>
            </w:r>
          </w:p>
        </w:tc>
        <w:tc>
          <w:tcPr>
            <w:tcW w:w="990" w:type="dxa"/>
            <w:vAlign w:val="center"/>
          </w:tcPr>
          <w:p w14:paraId="7E58ED7C" w14:textId="29A60592" w:rsidR="002E4309" w:rsidRPr="00851CC3" w:rsidRDefault="002E4309" w:rsidP="002E4309">
            <w:pPr>
              <w:jc w:val="center"/>
              <w:rPr>
                <w:rFonts w:ascii="Arial" w:hAnsi="Arial"/>
                <w:sz w:val="20"/>
              </w:rPr>
            </w:pPr>
            <w:r w:rsidRPr="00851CC3">
              <w:rPr>
                <w:rFonts w:ascii="Arial" w:hAnsi="Arial"/>
                <w:sz w:val="20"/>
              </w:rPr>
              <w:fldChar w:fldCharType="begin">
                <w:ffData>
                  <w:name w:val="Check4"/>
                  <w:enabled/>
                  <w:calcOnExit w:val="0"/>
                  <w:checkBox>
                    <w:sizeAuto/>
                    <w:default w:val="0"/>
                  </w:checkBox>
                </w:ffData>
              </w:fldChar>
            </w:r>
            <w:r w:rsidRPr="00851CC3">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51CC3">
              <w:rPr>
                <w:rFonts w:ascii="Arial" w:hAnsi="Arial"/>
                <w:sz w:val="20"/>
              </w:rPr>
              <w:fldChar w:fldCharType="end"/>
            </w:r>
          </w:p>
        </w:tc>
      </w:tr>
      <w:tr w:rsidR="000E3FB6" w:rsidRPr="008F7EB0" w14:paraId="1184FA2E" w14:textId="77777777" w:rsidTr="00965027">
        <w:trPr>
          <w:cantSplit/>
        </w:trPr>
        <w:tc>
          <w:tcPr>
            <w:tcW w:w="5220" w:type="dxa"/>
          </w:tcPr>
          <w:p w14:paraId="7593DBA2" w14:textId="56D09A5A" w:rsidR="00E56D46" w:rsidRPr="00851CC3" w:rsidRDefault="00E56D46" w:rsidP="00E56D46">
            <w:pPr>
              <w:tabs>
                <w:tab w:val="left" w:pos="0"/>
                <w:tab w:val="left" w:pos="724"/>
                <w:tab w:val="left" w:pos="2160"/>
                <w:tab w:val="left" w:pos="2880"/>
                <w:tab w:val="left" w:pos="3600"/>
                <w:tab w:val="left" w:pos="4320"/>
                <w:tab w:val="left" w:pos="5040"/>
              </w:tabs>
              <w:ind w:left="1084" w:hanging="382"/>
              <w:jc w:val="both"/>
              <w:rPr>
                <w:rFonts w:ascii="Arial" w:hAnsi="Arial"/>
                <w:sz w:val="20"/>
              </w:rPr>
            </w:pPr>
            <w:proofErr w:type="spellStart"/>
            <w:proofErr w:type="gramStart"/>
            <w:r w:rsidRPr="00851CC3">
              <w:rPr>
                <w:rFonts w:ascii="Arial" w:hAnsi="Arial"/>
                <w:sz w:val="20"/>
              </w:rPr>
              <w:t>i</w:t>
            </w:r>
            <w:proofErr w:type="spellEnd"/>
            <w:proofErr w:type="gramEnd"/>
            <w:r w:rsidRPr="00851CC3">
              <w:rPr>
                <w:rFonts w:ascii="Arial" w:hAnsi="Arial"/>
                <w:sz w:val="20"/>
              </w:rPr>
              <w:t>)</w:t>
            </w:r>
            <w:r w:rsidRPr="00851CC3">
              <w:rPr>
                <w:rFonts w:ascii="Arial" w:hAnsi="Arial"/>
                <w:sz w:val="20"/>
              </w:rPr>
              <w:tab/>
              <w:t>Result in substantial erosion or siltation on- or off-site?</w:t>
            </w:r>
          </w:p>
        </w:tc>
        <w:tc>
          <w:tcPr>
            <w:tcW w:w="1035" w:type="dxa"/>
            <w:vAlign w:val="center"/>
          </w:tcPr>
          <w:p w14:paraId="445DC126" w14:textId="40FF9F40" w:rsidR="00E56D46" w:rsidRPr="00851CC3" w:rsidRDefault="00E56D46" w:rsidP="00E56D46">
            <w:pPr>
              <w:jc w:val="center"/>
              <w:rPr>
                <w:rFonts w:ascii="Arial" w:hAnsi="Arial"/>
                <w:sz w:val="20"/>
              </w:rPr>
            </w:pPr>
            <w:r w:rsidRPr="00851CC3">
              <w:rPr>
                <w:rFonts w:ascii="Arial" w:hAnsi="Arial"/>
                <w:sz w:val="20"/>
              </w:rPr>
              <w:fldChar w:fldCharType="begin">
                <w:ffData>
                  <w:name w:val="Check4"/>
                  <w:enabled/>
                  <w:calcOnExit w:val="0"/>
                  <w:checkBox>
                    <w:sizeAuto/>
                    <w:default w:val="0"/>
                  </w:checkBox>
                </w:ffData>
              </w:fldChar>
            </w:r>
            <w:r w:rsidRPr="00851CC3">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51CC3">
              <w:rPr>
                <w:rFonts w:ascii="Arial" w:hAnsi="Arial"/>
                <w:sz w:val="20"/>
              </w:rPr>
              <w:fldChar w:fldCharType="end"/>
            </w:r>
          </w:p>
        </w:tc>
        <w:tc>
          <w:tcPr>
            <w:tcW w:w="1125" w:type="dxa"/>
            <w:vAlign w:val="center"/>
          </w:tcPr>
          <w:p w14:paraId="5BC7ACD7" w14:textId="298D3A89" w:rsidR="00E56D46" w:rsidRPr="00851CC3" w:rsidRDefault="00E56D46" w:rsidP="00E56D46">
            <w:pPr>
              <w:jc w:val="center"/>
              <w:rPr>
                <w:rFonts w:ascii="Arial" w:hAnsi="Arial"/>
                <w:sz w:val="20"/>
              </w:rPr>
            </w:pPr>
            <w:r w:rsidRPr="00851CC3">
              <w:rPr>
                <w:rFonts w:ascii="Arial" w:hAnsi="Arial"/>
                <w:sz w:val="20"/>
              </w:rPr>
              <w:fldChar w:fldCharType="begin">
                <w:ffData>
                  <w:name w:val="Check4"/>
                  <w:enabled/>
                  <w:calcOnExit w:val="0"/>
                  <w:checkBox>
                    <w:sizeAuto/>
                    <w:default w:val="0"/>
                  </w:checkBox>
                </w:ffData>
              </w:fldChar>
            </w:r>
            <w:r w:rsidRPr="00851CC3">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51CC3">
              <w:rPr>
                <w:rFonts w:ascii="Arial" w:hAnsi="Arial"/>
                <w:sz w:val="20"/>
              </w:rPr>
              <w:fldChar w:fldCharType="end"/>
            </w:r>
          </w:p>
        </w:tc>
        <w:tc>
          <w:tcPr>
            <w:tcW w:w="990" w:type="dxa"/>
            <w:vAlign w:val="center"/>
          </w:tcPr>
          <w:p w14:paraId="163E8C60" w14:textId="396CED44" w:rsidR="00E56D46" w:rsidRPr="00851CC3" w:rsidRDefault="00E56D46" w:rsidP="00E56D46">
            <w:pPr>
              <w:jc w:val="center"/>
              <w:rPr>
                <w:rFonts w:ascii="Arial" w:hAnsi="Arial"/>
                <w:sz w:val="20"/>
              </w:rPr>
            </w:pPr>
            <w:r w:rsidRPr="00851CC3">
              <w:rPr>
                <w:rFonts w:ascii="Arial" w:hAnsi="Arial"/>
                <w:sz w:val="20"/>
              </w:rPr>
              <w:fldChar w:fldCharType="begin">
                <w:ffData>
                  <w:name w:val=""/>
                  <w:enabled/>
                  <w:calcOnExit w:val="0"/>
                  <w:checkBox>
                    <w:sizeAuto/>
                    <w:default w:val="1"/>
                  </w:checkBox>
                </w:ffData>
              </w:fldChar>
            </w:r>
            <w:r w:rsidRPr="00851CC3">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51CC3">
              <w:rPr>
                <w:rFonts w:ascii="Arial" w:hAnsi="Arial"/>
                <w:sz w:val="20"/>
              </w:rPr>
              <w:fldChar w:fldCharType="end"/>
            </w:r>
          </w:p>
        </w:tc>
        <w:tc>
          <w:tcPr>
            <w:tcW w:w="990" w:type="dxa"/>
            <w:vAlign w:val="center"/>
          </w:tcPr>
          <w:p w14:paraId="789BF14C" w14:textId="2CB41E34" w:rsidR="00E56D46" w:rsidRPr="00851CC3" w:rsidRDefault="00E56D46" w:rsidP="00E56D46">
            <w:pPr>
              <w:jc w:val="center"/>
              <w:rPr>
                <w:rFonts w:ascii="Arial" w:hAnsi="Arial"/>
                <w:sz w:val="20"/>
              </w:rPr>
            </w:pPr>
            <w:r w:rsidRPr="00851CC3">
              <w:rPr>
                <w:rFonts w:ascii="Arial" w:hAnsi="Arial"/>
                <w:sz w:val="20"/>
              </w:rPr>
              <w:fldChar w:fldCharType="begin">
                <w:ffData>
                  <w:name w:val="Check4"/>
                  <w:enabled/>
                  <w:calcOnExit w:val="0"/>
                  <w:checkBox>
                    <w:sizeAuto/>
                    <w:default w:val="0"/>
                  </w:checkBox>
                </w:ffData>
              </w:fldChar>
            </w:r>
            <w:r w:rsidRPr="00851CC3">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51CC3">
              <w:rPr>
                <w:rFonts w:ascii="Arial" w:hAnsi="Arial"/>
                <w:sz w:val="20"/>
              </w:rPr>
              <w:fldChar w:fldCharType="end"/>
            </w:r>
          </w:p>
        </w:tc>
      </w:tr>
      <w:tr w:rsidR="000E3FB6" w:rsidRPr="008F7EB0" w14:paraId="091B8BF9" w14:textId="77777777" w:rsidTr="00965027">
        <w:trPr>
          <w:cantSplit/>
        </w:trPr>
        <w:tc>
          <w:tcPr>
            <w:tcW w:w="5220" w:type="dxa"/>
          </w:tcPr>
          <w:p w14:paraId="0AE58394" w14:textId="139A42FF" w:rsidR="00E56D46" w:rsidRPr="00851CC3" w:rsidRDefault="00E56D46" w:rsidP="00E56D46">
            <w:pPr>
              <w:tabs>
                <w:tab w:val="left" w:pos="0"/>
                <w:tab w:val="left" w:pos="724"/>
                <w:tab w:val="left" w:pos="1440"/>
                <w:tab w:val="left" w:pos="2160"/>
                <w:tab w:val="left" w:pos="2880"/>
                <w:tab w:val="left" w:pos="3600"/>
                <w:tab w:val="left" w:pos="4320"/>
                <w:tab w:val="left" w:pos="5040"/>
              </w:tabs>
              <w:ind w:left="1084" w:hanging="382"/>
              <w:jc w:val="both"/>
              <w:rPr>
                <w:rFonts w:ascii="Arial" w:hAnsi="Arial"/>
                <w:sz w:val="20"/>
              </w:rPr>
            </w:pPr>
            <w:r w:rsidRPr="00851CC3">
              <w:rPr>
                <w:rFonts w:ascii="Arial" w:hAnsi="Arial"/>
                <w:sz w:val="20"/>
              </w:rPr>
              <w:t>ii)</w:t>
            </w:r>
            <w:r w:rsidRPr="00851CC3">
              <w:rPr>
                <w:rFonts w:ascii="Arial" w:hAnsi="Arial"/>
                <w:sz w:val="20"/>
              </w:rPr>
              <w:tab/>
              <w:t xml:space="preserve">Substantially increase the rate or amount of surface runoff in a </w:t>
            </w:r>
            <w:proofErr w:type="gramStart"/>
            <w:r w:rsidRPr="00851CC3">
              <w:rPr>
                <w:rFonts w:ascii="Arial" w:hAnsi="Arial"/>
                <w:sz w:val="20"/>
              </w:rPr>
              <w:t>manner which</w:t>
            </w:r>
            <w:proofErr w:type="gramEnd"/>
            <w:r w:rsidRPr="00851CC3">
              <w:rPr>
                <w:rFonts w:ascii="Arial" w:hAnsi="Arial"/>
                <w:sz w:val="20"/>
              </w:rPr>
              <w:t xml:space="preserve"> would result in flooding on- or off-site?</w:t>
            </w:r>
          </w:p>
        </w:tc>
        <w:tc>
          <w:tcPr>
            <w:tcW w:w="1035" w:type="dxa"/>
            <w:vAlign w:val="center"/>
          </w:tcPr>
          <w:p w14:paraId="21F57B04" w14:textId="503DBDF6" w:rsidR="00E56D46" w:rsidRPr="00851CC3" w:rsidRDefault="00E56D46" w:rsidP="00E56D46">
            <w:pPr>
              <w:jc w:val="center"/>
              <w:rPr>
                <w:rFonts w:ascii="Arial" w:hAnsi="Arial"/>
                <w:sz w:val="20"/>
              </w:rPr>
            </w:pPr>
            <w:r w:rsidRPr="00851CC3">
              <w:rPr>
                <w:rFonts w:ascii="Arial" w:hAnsi="Arial"/>
                <w:sz w:val="20"/>
              </w:rPr>
              <w:fldChar w:fldCharType="begin">
                <w:ffData>
                  <w:name w:val="Check4"/>
                  <w:enabled/>
                  <w:calcOnExit w:val="0"/>
                  <w:checkBox>
                    <w:sizeAuto/>
                    <w:default w:val="0"/>
                  </w:checkBox>
                </w:ffData>
              </w:fldChar>
            </w:r>
            <w:r w:rsidRPr="00851CC3">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51CC3">
              <w:rPr>
                <w:rFonts w:ascii="Arial" w:hAnsi="Arial"/>
                <w:sz w:val="20"/>
              </w:rPr>
              <w:fldChar w:fldCharType="end"/>
            </w:r>
          </w:p>
        </w:tc>
        <w:tc>
          <w:tcPr>
            <w:tcW w:w="1125" w:type="dxa"/>
            <w:vAlign w:val="center"/>
          </w:tcPr>
          <w:p w14:paraId="617D0F69" w14:textId="6BAD6C0B" w:rsidR="00E56D46" w:rsidRPr="00851CC3" w:rsidRDefault="00E56D46" w:rsidP="00E56D46">
            <w:pPr>
              <w:jc w:val="center"/>
              <w:rPr>
                <w:rFonts w:ascii="Arial" w:hAnsi="Arial"/>
                <w:sz w:val="20"/>
              </w:rPr>
            </w:pPr>
            <w:r w:rsidRPr="00851CC3">
              <w:rPr>
                <w:rFonts w:ascii="Arial" w:hAnsi="Arial"/>
                <w:sz w:val="20"/>
              </w:rPr>
              <w:fldChar w:fldCharType="begin">
                <w:ffData>
                  <w:name w:val="Check4"/>
                  <w:enabled/>
                  <w:calcOnExit w:val="0"/>
                  <w:checkBox>
                    <w:sizeAuto/>
                    <w:default w:val="0"/>
                  </w:checkBox>
                </w:ffData>
              </w:fldChar>
            </w:r>
            <w:r w:rsidRPr="00851CC3">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51CC3">
              <w:rPr>
                <w:rFonts w:ascii="Arial" w:hAnsi="Arial"/>
                <w:sz w:val="20"/>
              </w:rPr>
              <w:fldChar w:fldCharType="end"/>
            </w:r>
          </w:p>
        </w:tc>
        <w:tc>
          <w:tcPr>
            <w:tcW w:w="990" w:type="dxa"/>
            <w:vAlign w:val="center"/>
          </w:tcPr>
          <w:p w14:paraId="15C50983" w14:textId="43A1774C" w:rsidR="00E56D46" w:rsidRPr="00851CC3" w:rsidRDefault="00E56D46" w:rsidP="00E56D46">
            <w:pPr>
              <w:jc w:val="center"/>
              <w:rPr>
                <w:rFonts w:ascii="Arial" w:hAnsi="Arial"/>
                <w:sz w:val="20"/>
              </w:rPr>
            </w:pPr>
            <w:r w:rsidRPr="00851CC3">
              <w:rPr>
                <w:rFonts w:ascii="Arial" w:hAnsi="Arial"/>
                <w:sz w:val="20"/>
              </w:rPr>
              <w:fldChar w:fldCharType="begin">
                <w:ffData>
                  <w:name w:val=""/>
                  <w:enabled/>
                  <w:calcOnExit w:val="0"/>
                  <w:checkBox>
                    <w:sizeAuto/>
                    <w:default w:val="1"/>
                  </w:checkBox>
                </w:ffData>
              </w:fldChar>
            </w:r>
            <w:r w:rsidRPr="00851CC3">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51CC3">
              <w:rPr>
                <w:rFonts w:ascii="Arial" w:hAnsi="Arial"/>
                <w:sz w:val="20"/>
              </w:rPr>
              <w:fldChar w:fldCharType="end"/>
            </w:r>
          </w:p>
        </w:tc>
        <w:tc>
          <w:tcPr>
            <w:tcW w:w="990" w:type="dxa"/>
            <w:vAlign w:val="center"/>
          </w:tcPr>
          <w:p w14:paraId="430A9C50" w14:textId="797A3C19" w:rsidR="00E56D46" w:rsidRPr="00851CC3" w:rsidRDefault="00E56D46" w:rsidP="00E56D46">
            <w:pPr>
              <w:jc w:val="center"/>
              <w:rPr>
                <w:rFonts w:ascii="Arial" w:hAnsi="Arial"/>
                <w:sz w:val="20"/>
              </w:rPr>
            </w:pPr>
            <w:r w:rsidRPr="00851CC3">
              <w:rPr>
                <w:rFonts w:ascii="Arial" w:hAnsi="Arial"/>
                <w:sz w:val="20"/>
              </w:rPr>
              <w:fldChar w:fldCharType="begin">
                <w:ffData>
                  <w:name w:val="Check4"/>
                  <w:enabled/>
                  <w:calcOnExit w:val="0"/>
                  <w:checkBox>
                    <w:sizeAuto/>
                    <w:default w:val="0"/>
                  </w:checkBox>
                </w:ffData>
              </w:fldChar>
            </w:r>
            <w:r w:rsidRPr="00851CC3">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51CC3">
              <w:rPr>
                <w:rFonts w:ascii="Arial" w:hAnsi="Arial"/>
                <w:sz w:val="20"/>
              </w:rPr>
              <w:fldChar w:fldCharType="end"/>
            </w:r>
          </w:p>
        </w:tc>
      </w:tr>
      <w:tr w:rsidR="000E3FB6" w:rsidRPr="008F7EB0" w14:paraId="1AB0F2C0" w14:textId="77777777" w:rsidTr="00965027">
        <w:trPr>
          <w:cantSplit/>
        </w:trPr>
        <w:tc>
          <w:tcPr>
            <w:tcW w:w="5220" w:type="dxa"/>
          </w:tcPr>
          <w:p w14:paraId="4BE761C6" w14:textId="6FE2619C" w:rsidR="00E56D46" w:rsidRPr="00851CC3" w:rsidRDefault="00E56D46" w:rsidP="00E56D46">
            <w:pPr>
              <w:tabs>
                <w:tab w:val="left" w:pos="0"/>
                <w:tab w:val="left" w:pos="724"/>
                <w:tab w:val="left" w:pos="1440"/>
                <w:tab w:val="left" w:pos="2160"/>
                <w:tab w:val="left" w:pos="2880"/>
                <w:tab w:val="left" w:pos="3600"/>
                <w:tab w:val="left" w:pos="4320"/>
                <w:tab w:val="left" w:pos="5040"/>
              </w:tabs>
              <w:ind w:left="1084" w:hanging="382"/>
              <w:jc w:val="both"/>
              <w:rPr>
                <w:rFonts w:ascii="Arial" w:hAnsi="Arial"/>
                <w:sz w:val="20"/>
              </w:rPr>
            </w:pPr>
            <w:r w:rsidRPr="00851CC3">
              <w:rPr>
                <w:rFonts w:ascii="Arial" w:hAnsi="Arial"/>
                <w:sz w:val="20"/>
              </w:rPr>
              <w:t>iii)</w:t>
            </w:r>
            <w:r w:rsidRPr="00851CC3">
              <w:rPr>
                <w:rFonts w:ascii="Arial" w:hAnsi="Arial"/>
                <w:sz w:val="20"/>
              </w:rPr>
              <w:tab/>
              <w:t xml:space="preserve">Create or contribute runoff </w:t>
            </w:r>
            <w:proofErr w:type="gramStart"/>
            <w:r w:rsidRPr="00851CC3">
              <w:rPr>
                <w:rFonts w:ascii="Arial" w:hAnsi="Arial"/>
                <w:sz w:val="20"/>
              </w:rPr>
              <w:t>water which</w:t>
            </w:r>
            <w:proofErr w:type="gramEnd"/>
            <w:r w:rsidRPr="00851CC3">
              <w:rPr>
                <w:rFonts w:ascii="Arial" w:hAnsi="Arial"/>
                <w:sz w:val="20"/>
              </w:rPr>
              <w:t xml:space="preserve"> would exceed the capacity of existing or planned stormwater drainage systems or provide substantial additional sources of polluted runoff?</w:t>
            </w:r>
          </w:p>
        </w:tc>
        <w:tc>
          <w:tcPr>
            <w:tcW w:w="1035" w:type="dxa"/>
            <w:vAlign w:val="center"/>
          </w:tcPr>
          <w:p w14:paraId="069ED13C" w14:textId="21A9DDD8" w:rsidR="00E56D46" w:rsidRPr="00851CC3" w:rsidRDefault="00E56D46" w:rsidP="00E56D46">
            <w:pPr>
              <w:jc w:val="center"/>
              <w:rPr>
                <w:rFonts w:ascii="Arial" w:hAnsi="Arial"/>
                <w:sz w:val="20"/>
              </w:rPr>
            </w:pPr>
            <w:r w:rsidRPr="00851CC3">
              <w:rPr>
                <w:rFonts w:ascii="Arial" w:hAnsi="Arial"/>
                <w:sz w:val="20"/>
              </w:rPr>
              <w:fldChar w:fldCharType="begin">
                <w:ffData>
                  <w:name w:val="Check4"/>
                  <w:enabled/>
                  <w:calcOnExit w:val="0"/>
                  <w:checkBox>
                    <w:sizeAuto/>
                    <w:default w:val="0"/>
                  </w:checkBox>
                </w:ffData>
              </w:fldChar>
            </w:r>
            <w:r w:rsidRPr="00851CC3">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51CC3">
              <w:rPr>
                <w:rFonts w:ascii="Arial" w:hAnsi="Arial"/>
                <w:sz w:val="20"/>
              </w:rPr>
              <w:fldChar w:fldCharType="end"/>
            </w:r>
          </w:p>
        </w:tc>
        <w:tc>
          <w:tcPr>
            <w:tcW w:w="1125" w:type="dxa"/>
            <w:vAlign w:val="center"/>
          </w:tcPr>
          <w:p w14:paraId="15CD9848" w14:textId="0CB07E9D" w:rsidR="00E56D46" w:rsidRPr="00851CC3" w:rsidRDefault="00E56D46" w:rsidP="00E56D46">
            <w:pPr>
              <w:jc w:val="center"/>
              <w:rPr>
                <w:rFonts w:ascii="Arial" w:hAnsi="Arial"/>
                <w:sz w:val="20"/>
              </w:rPr>
            </w:pPr>
            <w:r w:rsidRPr="00851CC3">
              <w:rPr>
                <w:rFonts w:ascii="Arial" w:hAnsi="Arial"/>
                <w:sz w:val="20"/>
              </w:rPr>
              <w:fldChar w:fldCharType="begin">
                <w:ffData>
                  <w:name w:val="Check4"/>
                  <w:enabled/>
                  <w:calcOnExit w:val="0"/>
                  <w:checkBox>
                    <w:sizeAuto/>
                    <w:default w:val="0"/>
                  </w:checkBox>
                </w:ffData>
              </w:fldChar>
            </w:r>
            <w:r w:rsidRPr="00851CC3">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51CC3">
              <w:rPr>
                <w:rFonts w:ascii="Arial" w:hAnsi="Arial"/>
                <w:sz w:val="20"/>
              </w:rPr>
              <w:fldChar w:fldCharType="end"/>
            </w:r>
          </w:p>
        </w:tc>
        <w:tc>
          <w:tcPr>
            <w:tcW w:w="990" w:type="dxa"/>
            <w:vAlign w:val="center"/>
          </w:tcPr>
          <w:p w14:paraId="0B57BF73" w14:textId="6EE39B52" w:rsidR="00E56D46" w:rsidRPr="00851CC3" w:rsidRDefault="00E56D46" w:rsidP="00E56D46">
            <w:pPr>
              <w:jc w:val="center"/>
              <w:rPr>
                <w:rFonts w:ascii="Arial" w:hAnsi="Arial"/>
                <w:sz w:val="20"/>
              </w:rPr>
            </w:pPr>
            <w:r w:rsidRPr="00851CC3">
              <w:rPr>
                <w:rFonts w:ascii="Arial" w:hAnsi="Arial"/>
                <w:sz w:val="20"/>
              </w:rPr>
              <w:fldChar w:fldCharType="begin">
                <w:ffData>
                  <w:name w:val=""/>
                  <w:enabled/>
                  <w:calcOnExit w:val="0"/>
                  <w:checkBox>
                    <w:sizeAuto/>
                    <w:default w:val="1"/>
                  </w:checkBox>
                </w:ffData>
              </w:fldChar>
            </w:r>
            <w:r w:rsidRPr="00851CC3">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51CC3">
              <w:rPr>
                <w:rFonts w:ascii="Arial" w:hAnsi="Arial"/>
                <w:sz w:val="20"/>
              </w:rPr>
              <w:fldChar w:fldCharType="end"/>
            </w:r>
          </w:p>
        </w:tc>
        <w:tc>
          <w:tcPr>
            <w:tcW w:w="990" w:type="dxa"/>
            <w:vAlign w:val="center"/>
          </w:tcPr>
          <w:p w14:paraId="40586895" w14:textId="5B7C40B9" w:rsidR="00E56D46" w:rsidRPr="00851CC3" w:rsidRDefault="00E56D46" w:rsidP="00E56D46">
            <w:pPr>
              <w:jc w:val="center"/>
              <w:rPr>
                <w:rFonts w:ascii="Arial" w:hAnsi="Arial"/>
                <w:sz w:val="20"/>
              </w:rPr>
            </w:pPr>
            <w:r w:rsidRPr="00851CC3">
              <w:rPr>
                <w:rFonts w:ascii="Arial" w:hAnsi="Arial"/>
                <w:sz w:val="20"/>
              </w:rPr>
              <w:fldChar w:fldCharType="begin">
                <w:ffData>
                  <w:name w:val="Check4"/>
                  <w:enabled/>
                  <w:calcOnExit w:val="0"/>
                  <w:checkBox>
                    <w:sizeAuto/>
                    <w:default w:val="0"/>
                  </w:checkBox>
                </w:ffData>
              </w:fldChar>
            </w:r>
            <w:r w:rsidRPr="00851CC3">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851CC3">
              <w:rPr>
                <w:rFonts w:ascii="Arial" w:hAnsi="Arial"/>
                <w:sz w:val="20"/>
              </w:rPr>
              <w:fldChar w:fldCharType="end"/>
            </w:r>
          </w:p>
        </w:tc>
      </w:tr>
      <w:tr w:rsidR="000E3FB6" w:rsidRPr="008F7EB0" w14:paraId="3F56E605" w14:textId="77777777" w:rsidTr="00965027">
        <w:trPr>
          <w:cantSplit/>
        </w:trPr>
        <w:tc>
          <w:tcPr>
            <w:tcW w:w="5220" w:type="dxa"/>
          </w:tcPr>
          <w:p w14:paraId="5AA95FDD" w14:textId="38F5A50E" w:rsidR="002E10B2" w:rsidRPr="00542110" w:rsidRDefault="002E10B2" w:rsidP="002E10B2">
            <w:pPr>
              <w:tabs>
                <w:tab w:val="left" w:pos="0"/>
                <w:tab w:val="left" w:pos="724"/>
                <w:tab w:val="left" w:pos="1440"/>
                <w:tab w:val="left" w:pos="2160"/>
                <w:tab w:val="left" w:pos="2880"/>
                <w:tab w:val="left" w:pos="3600"/>
                <w:tab w:val="left" w:pos="4320"/>
                <w:tab w:val="left" w:pos="5040"/>
              </w:tabs>
              <w:ind w:left="1080" w:hanging="360"/>
              <w:jc w:val="both"/>
              <w:rPr>
                <w:rFonts w:ascii="Arial" w:hAnsi="Arial"/>
                <w:sz w:val="20"/>
              </w:rPr>
            </w:pPr>
            <w:r w:rsidRPr="00542110">
              <w:rPr>
                <w:rFonts w:ascii="Arial" w:hAnsi="Arial"/>
                <w:sz w:val="20"/>
              </w:rPr>
              <w:t>iv)</w:t>
            </w:r>
            <w:r w:rsidRPr="00542110">
              <w:rPr>
                <w:rFonts w:ascii="Arial" w:hAnsi="Arial"/>
                <w:sz w:val="20"/>
              </w:rPr>
              <w:tab/>
              <w:t>Impede or redirect flood flows?</w:t>
            </w:r>
          </w:p>
        </w:tc>
        <w:tc>
          <w:tcPr>
            <w:tcW w:w="1035" w:type="dxa"/>
            <w:vAlign w:val="center"/>
          </w:tcPr>
          <w:p w14:paraId="2ECF8DDC" w14:textId="1C9DD8A9" w:rsidR="002E10B2" w:rsidRPr="00542110" w:rsidRDefault="002E10B2" w:rsidP="002E10B2">
            <w:pPr>
              <w:jc w:val="center"/>
              <w:rPr>
                <w:rFonts w:ascii="Arial" w:hAnsi="Arial"/>
                <w:sz w:val="20"/>
              </w:rPr>
            </w:pPr>
            <w:r w:rsidRPr="00542110">
              <w:rPr>
                <w:rFonts w:ascii="Arial" w:hAnsi="Arial"/>
                <w:sz w:val="20"/>
              </w:rPr>
              <w:fldChar w:fldCharType="begin">
                <w:ffData>
                  <w:name w:val="Check4"/>
                  <w:enabled/>
                  <w:calcOnExit w:val="0"/>
                  <w:checkBox>
                    <w:sizeAuto/>
                    <w:default w:val="0"/>
                  </w:checkBox>
                </w:ffData>
              </w:fldChar>
            </w:r>
            <w:r w:rsidRPr="00542110">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42110">
              <w:rPr>
                <w:rFonts w:ascii="Arial" w:hAnsi="Arial"/>
                <w:sz w:val="20"/>
              </w:rPr>
              <w:fldChar w:fldCharType="end"/>
            </w:r>
          </w:p>
        </w:tc>
        <w:tc>
          <w:tcPr>
            <w:tcW w:w="1125" w:type="dxa"/>
            <w:vAlign w:val="center"/>
          </w:tcPr>
          <w:p w14:paraId="6B81EBF7" w14:textId="6E8D7C05" w:rsidR="002E10B2" w:rsidRPr="00542110" w:rsidRDefault="002E10B2" w:rsidP="002E10B2">
            <w:pPr>
              <w:jc w:val="center"/>
              <w:rPr>
                <w:rFonts w:ascii="Arial" w:hAnsi="Arial"/>
                <w:sz w:val="20"/>
              </w:rPr>
            </w:pPr>
            <w:r w:rsidRPr="00542110">
              <w:rPr>
                <w:rFonts w:ascii="Arial" w:hAnsi="Arial"/>
                <w:sz w:val="20"/>
              </w:rPr>
              <w:fldChar w:fldCharType="begin">
                <w:ffData>
                  <w:name w:val="Check4"/>
                  <w:enabled/>
                  <w:calcOnExit w:val="0"/>
                  <w:checkBox>
                    <w:sizeAuto/>
                    <w:default w:val="0"/>
                  </w:checkBox>
                </w:ffData>
              </w:fldChar>
            </w:r>
            <w:r w:rsidRPr="00542110">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42110">
              <w:rPr>
                <w:rFonts w:ascii="Arial" w:hAnsi="Arial"/>
                <w:sz w:val="20"/>
              </w:rPr>
              <w:fldChar w:fldCharType="end"/>
            </w:r>
          </w:p>
        </w:tc>
        <w:tc>
          <w:tcPr>
            <w:tcW w:w="990" w:type="dxa"/>
            <w:vAlign w:val="center"/>
          </w:tcPr>
          <w:p w14:paraId="724641A9" w14:textId="6C308012" w:rsidR="002E10B2" w:rsidRPr="00542110" w:rsidRDefault="002E10B2" w:rsidP="002E10B2">
            <w:pPr>
              <w:jc w:val="center"/>
              <w:rPr>
                <w:rFonts w:ascii="Arial" w:hAnsi="Arial"/>
                <w:sz w:val="20"/>
              </w:rPr>
            </w:pPr>
            <w:r w:rsidRPr="00542110">
              <w:rPr>
                <w:rFonts w:ascii="Arial" w:hAnsi="Arial"/>
                <w:sz w:val="20"/>
              </w:rPr>
              <w:fldChar w:fldCharType="begin">
                <w:ffData>
                  <w:name w:val="Check4"/>
                  <w:enabled/>
                  <w:calcOnExit w:val="0"/>
                  <w:checkBox>
                    <w:sizeAuto/>
                    <w:default w:val="0"/>
                  </w:checkBox>
                </w:ffData>
              </w:fldChar>
            </w:r>
            <w:r w:rsidRPr="00542110">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42110">
              <w:rPr>
                <w:rFonts w:ascii="Arial" w:hAnsi="Arial"/>
                <w:sz w:val="20"/>
              </w:rPr>
              <w:fldChar w:fldCharType="end"/>
            </w:r>
          </w:p>
        </w:tc>
        <w:tc>
          <w:tcPr>
            <w:tcW w:w="990" w:type="dxa"/>
            <w:vAlign w:val="center"/>
          </w:tcPr>
          <w:p w14:paraId="0C51F5FF" w14:textId="5D3CBF0C" w:rsidR="002E10B2" w:rsidRPr="00542110" w:rsidRDefault="002E10B2" w:rsidP="002E10B2">
            <w:pPr>
              <w:jc w:val="center"/>
              <w:rPr>
                <w:rFonts w:ascii="Arial" w:hAnsi="Arial"/>
                <w:sz w:val="20"/>
              </w:rPr>
            </w:pPr>
            <w:r w:rsidRPr="00542110">
              <w:rPr>
                <w:rFonts w:ascii="Arial" w:hAnsi="Arial"/>
                <w:sz w:val="20"/>
              </w:rPr>
              <w:fldChar w:fldCharType="begin">
                <w:ffData>
                  <w:name w:val=""/>
                  <w:enabled/>
                  <w:calcOnExit w:val="0"/>
                  <w:checkBox>
                    <w:sizeAuto/>
                    <w:default w:val="1"/>
                  </w:checkBox>
                </w:ffData>
              </w:fldChar>
            </w:r>
            <w:r w:rsidRPr="00542110">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42110">
              <w:rPr>
                <w:rFonts w:ascii="Arial" w:hAnsi="Arial"/>
                <w:sz w:val="20"/>
              </w:rPr>
              <w:fldChar w:fldCharType="end"/>
            </w:r>
          </w:p>
        </w:tc>
      </w:tr>
      <w:tr w:rsidR="000E3FB6" w:rsidRPr="008F7EB0" w14:paraId="09BFC2D8" w14:textId="77777777" w:rsidTr="00965027">
        <w:trPr>
          <w:cantSplit/>
        </w:trPr>
        <w:tc>
          <w:tcPr>
            <w:tcW w:w="5220" w:type="dxa"/>
          </w:tcPr>
          <w:p w14:paraId="52C38712" w14:textId="527F77B4" w:rsidR="002E10B2" w:rsidRPr="00542110" w:rsidRDefault="002E10B2" w:rsidP="002E10B2">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542110">
              <w:rPr>
                <w:rFonts w:ascii="Arial" w:hAnsi="Arial"/>
                <w:sz w:val="20"/>
              </w:rPr>
              <w:t>d)</w:t>
            </w:r>
            <w:r w:rsidRPr="00542110">
              <w:rPr>
                <w:rFonts w:ascii="Arial" w:hAnsi="Arial"/>
                <w:sz w:val="20"/>
              </w:rPr>
              <w:tab/>
              <w:t xml:space="preserve">In flood hazard, tsunami, or seiche zones, risk release of pollutants due to project </w:t>
            </w:r>
            <w:proofErr w:type="gramStart"/>
            <w:r w:rsidRPr="00542110">
              <w:rPr>
                <w:rFonts w:ascii="Arial" w:hAnsi="Arial"/>
                <w:sz w:val="20"/>
              </w:rPr>
              <w:t>inundation?</w:t>
            </w:r>
            <w:proofErr w:type="gramEnd"/>
          </w:p>
        </w:tc>
        <w:tc>
          <w:tcPr>
            <w:tcW w:w="1035" w:type="dxa"/>
            <w:vAlign w:val="center"/>
          </w:tcPr>
          <w:p w14:paraId="32218E03" w14:textId="77777777" w:rsidR="002E10B2" w:rsidRPr="00542110" w:rsidRDefault="002E10B2" w:rsidP="002E10B2">
            <w:pPr>
              <w:jc w:val="center"/>
              <w:rPr>
                <w:rFonts w:ascii="Arial" w:hAnsi="Arial"/>
                <w:sz w:val="20"/>
              </w:rPr>
            </w:pPr>
            <w:r w:rsidRPr="00542110">
              <w:rPr>
                <w:rFonts w:ascii="Arial" w:hAnsi="Arial"/>
                <w:sz w:val="20"/>
              </w:rPr>
              <w:fldChar w:fldCharType="begin">
                <w:ffData>
                  <w:name w:val="Check4"/>
                  <w:enabled/>
                  <w:calcOnExit w:val="0"/>
                  <w:checkBox>
                    <w:sizeAuto/>
                    <w:default w:val="0"/>
                  </w:checkBox>
                </w:ffData>
              </w:fldChar>
            </w:r>
            <w:r w:rsidRPr="00542110">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42110">
              <w:rPr>
                <w:rFonts w:ascii="Arial" w:hAnsi="Arial"/>
                <w:sz w:val="20"/>
              </w:rPr>
              <w:fldChar w:fldCharType="end"/>
            </w:r>
          </w:p>
        </w:tc>
        <w:tc>
          <w:tcPr>
            <w:tcW w:w="1125" w:type="dxa"/>
            <w:vAlign w:val="center"/>
          </w:tcPr>
          <w:p w14:paraId="4C51E613" w14:textId="77777777" w:rsidR="002E10B2" w:rsidRPr="00542110" w:rsidRDefault="002E10B2" w:rsidP="002E10B2">
            <w:pPr>
              <w:jc w:val="center"/>
              <w:rPr>
                <w:rFonts w:ascii="Arial" w:hAnsi="Arial"/>
                <w:sz w:val="20"/>
              </w:rPr>
            </w:pPr>
            <w:r w:rsidRPr="00542110">
              <w:rPr>
                <w:rFonts w:ascii="Arial" w:hAnsi="Arial"/>
                <w:sz w:val="20"/>
              </w:rPr>
              <w:fldChar w:fldCharType="begin">
                <w:ffData>
                  <w:name w:val="Check4"/>
                  <w:enabled/>
                  <w:calcOnExit w:val="0"/>
                  <w:checkBox>
                    <w:sizeAuto/>
                    <w:default w:val="0"/>
                  </w:checkBox>
                </w:ffData>
              </w:fldChar>
            </w:r>
            <w:r w:rsidRPr="00542110">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42110">
              <w:rPr>
                <w:rFonts w:ascii="Arial" w:hAnsi="Arial"/>
                <w:sz w:val="20"/>
              </w:rPr>
              <w:fldChar w:fldCharType="end"/>
            </w:r>
          </w:p>
        </w:tc>
        <w:tc>
          <w:tcPr>
            <w:tcW w:w="990" w:type="dxa"/>
            <w:vAlign w:val="center"/>
          </w:tcPr>
          <w:p w14:paraId="7CF450B3" w14:textId="55AEB72A" w:rsidR="002E10B2" w:rsidRPr="00542110" w:rsidRDefault="002E10B2" w:rsidP="002E10B2">
            <w:pPr>
              <w:jc w:val="center"/>
              <w:rPr>
                <w:rFonts w:ascii="Arial" w:hAnsi="Arial"/>
                <w:sz w:val="20"/>
              </w:rPr>
            </w:pPr>
            <w:r w:rsidRPr="00542110">
              <w:rPr>
                <w:rFonts w:ascii="Arial" w:hAnsi="Arial"/>
                <w:sz w:val="20"/>
              </w:rPr>
              <w:fldChar w:fldCharType="begin">
                <w:ffData>
                  <w:name w:val="Check4"/>
                  <w:enabled/>
                  <w:calcOnExit w:val="0"/>
                  <w:checkBox>
                    <w:sizeAuto/>
                    <w:default w:val="0"/>
                  </w:checkBox>
                </w:ffData>
              </w:fldChar>
            </w:r>
            <w:r w:rsidRPr="00542110">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42110">
              <w:rPr>
                <w:rFonts w:ascii="Arial" w:hAnsi="Arial"/>
                <w:sz w:val="20"/>
              </w:rPr>
              <w:fldChar w:fldCharType="end"/>
            </w:r>
          </w:p>
        </w:tc>
        <w:tc>
          <w:tcPr>
            <w:tcW w:w="990" w:type="dxa"/>
            <w:vAlign w:val="center"/>
          </w:tcPr>
          <w:p w14:paraId="43C8CF26" w14:textId="4947067B" w:rsidR="002E10B2" w:rsidRPr="00542110" w:rsidRDefault="002E10B2" w:rsidP="002E10B2">
            <w:pPr>
              <w:jc w:val="center"/>
              <w:rPr>
                <w:rFonts w:ascii="Arial" w:hAnsi="Arial"/>
                <w:sz w:val="20"/>
              </w:rPr>
            </w:pPr>
            <w:r w:rsidRPr="00542110">
              <w:rPr>
                <w:rFonts w:ascii="Arial" w:hAnsi="Arial"/>
                <w:sz w:val="20"/>
              </w:rPr>
              <w:fldChar w:fldCharType="begin">
                <w:ffData>
                  <w:name w:val=""/>
                  <w:enabled/>
                  <w:calcOnExit w:val="0"/>
                  <w:checkBox>
                    <w:sizeAuto/>
                    <w:default w:val="1"/>
                  </w:checkBox>
                </w:ffData>
              </w:fldChar>
            </w:r>
            <w:r w:rsidRPr="00542110">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42110">
              <w:rPr>
                <w:rFonts w:ascii="Arial" w:hAnsi="Arial"/>
                <w:sz w:val="20"/>
              </w:rPr>
              <w:fldChar w:fldCharType="end"/>
            </w:r>
          </w:p>
        </w:tc>
      </w:tr>
      <w:tr w:rsidR="00E56D46" w:rsidRPr="008F7EB0" w14:paraId="5EB5BF02" w14:textId="77777777" w:rsidTr="00965027">
        <w:trPr>
          <w:cantSplit/>
        </w:trPr>
        <w:tc>
          <w:tcPr>
            <w:tcW w:w="5220" w:type="dxa"/>
          </w:tcPr>
          <w:p w14:paraId="1CA28A60" w14:textId="5B2DFEBE" w:rsidR="002E10B2" w:rsidRPr="00542110" w:rsidRDefault="002E10B2" w:rsidP="002E10B2">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542110">
              <w:rPr>
                <w:rFonts w:ascii="Arial" w:hAnsi="Arial"/>
                <w:sz w:val="20"/>
              </w:rPr>
              <w:t>e)</w:t>
            </w:r>
            <w:r w:rsidRPr="00542110">
              <w:rPr>
                <w:rFonts w:ascii="Arial" w:hAnsi="Arial"/>
                <w:sz w:val="20"/>
              </w:rPr>
              <w:tab/>
              <w:t>Conflict with or obstruct implementation of a water quality control plan or sustainable groundwater management plan?</w:t>
            </w:r>
          </w:p>
        </w:tc>
        <w:tc>
          <w:tcPr>
            <w:tcW w:w="1035" w:type="dxa"/>
            <w:vAlign w:val="center"/>
          </w:tcPr>
          <w:p w14:paraId="22A3374E" w14:textId="77777777" w:rsidR="002E10B2" w:rsidRPr="00542110" w:rsidRDefault="002E10B2" w:rsidP="002E10B2">
            <w:pPr>
              <w:jc w:val="center"/>
              <w:rPr>
                <w:rFonts w:ascii="Arial" w:hAnsi="Arial"/>
                <w:sz w:val="20"/>
              </w:rPr>
            </w:pPr>
            <w:r w:rsidRPr="00542110">
              <w:rPr>
                <w:rFonts w:ascii="Arial" w:hAnsi="Arial"/>
                <w:sz w:val="20"/>
              </w:rPr>
              <w:fldChar w:fldCharType="begin">
                <w:ffData>
                  <w:name w:val="Check4"/>
                  <w:enabled/>
                  <w:calcOnExit w:val="0"/>
                  <w:checkBox>
                    <w:sizeAuto/>
                    <w:default w:val="0"/>
                  </w:checkBox>
                </w:ffData>
              </w:fldChar>
            </w:r>
            <w:r w:rsidRPr="00542110">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42110">
              <w:rPr>
                <w:rFonts w:ascii="Arial" w:hAnsi="Arial"/>
                <w:sz w:val="20"/>
              </w:rPr>
              <w:fldChar w:fldCharType="end"/>
            </w:r>
          </w:p>
        </w:tc>
        <w:tc>
          <w:tcPr>
            <w:tcW w:w="1125" w:type="dxa"/>
            <w:vAlign w:val="center"/>
          </w:tcPr>
          <w:p w14:paraId="6A8D682D" w14:textId="77777777" w:rsidR="002E10B2" w:rsidRPr="00542110" w:rsidRDefault="002E10B2" w:rsidP="002E10B2">
            <w:pPr>
              <w:jc w:val="center"/>
              <w:rPr>
                <w:rFonts w:ascii="Arial" w:hAnsi="Arial"/>
                <w:sz w:val="20"/>
              </w:rPr>
            </w:pPr>
            <w:r w:rsidRPr="00542110">
              <w:rPr>
                <w:rFonts w:ascii="Arial" w:hAnsi="Arial"/>
                <w:sz w:val="20"/>
              </w:rPr>
              <w:fldChar w:fldCharType="begin">
                <w:ffData>
                  <w:name w:val="Check4"/>
                  <w:enabled/>
                  <w:calcOnExit w:val="0"/>
                  <w:checkBox>
                    <w:sizeAuto/>
                    <w:default w:val="0"/>
                  </w:checkBox>
                </w:ffData>
              </w:fldChar>
            </w:r>
            <w:r w:rsidRPr="00542110">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42110">
              <w:rPr>
                <w:rFonts w:ascii="Arial" w:hAnsi="Arial"/>
                <w:sz w:val="20"/>
              </w:rPr>
              <w:fldChar w:fldCharType="end"/>
            </w:r>
          </w:p>
        </w:tc>
        <w:tc>
          <w:tcPr>
            <w:tcW w:w="990" w:type="dxa"/>
            <w:vAlign w:val="center"/>
          </w:tcPr>
          <w:p w14:paraId="4DE27311" w14:textId="79C5513A" w:rsidR="002E10B2" w:rsidRPr="00542110" w:rsidRDefault="00E56D46" w:rsidP="002E10B2">
            <w:pPr>
              <w:jc w:val="center"/>
              <w:rPr>
                <w:rFonts w:ascii="Arial" w:hAnsi="Arial"/>
                <w:sz w:val="20"/>
              </w:rPr>
            </w:pPr>
            <w:r w:rsidRPr="00542110">
              <w:rPr>
                <w:rFonts w:ascii="Arial" w:hAnsi="Arial"/>
                <w:sz w:val="20"/>
              </w:rPr>
              <w:fldChar w:fldCharType="begin">
                <w:ffData>
                  <w:name w:val=""/>
                  <w:enabled/>
                  <w:calcOnExit w:val="0"/>
                  <w:checkBox>
                    <w:sizeAuto/>
                    <w:default w:val="1"/>
                  </w:checkBox>
                </w:ffData>
              </w:fldChar>
            </w:r>
            <w:r w:rsidRPr="00542110">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42110">
              <w:rPr>
                <w:rFonts w:ascii="Arial" w:hAnsi="Arial"/>
                <w:sz w:val="20"/>
              </w:rPr>
              <w:fldChar w:fldCharType="end"/>
            </w:r>
          </w:p>
        </w:tc>
        <w:tc>
          <w:tcPr>
            <w:tcW w:w="990" w:type="dxa"/>
            <w:vAlign w:val="center"/>
          </w:tcPr>
          <w:p w14:paraId="03654286" w14:textId="63E26155" w:rsidR="002E10B2" w:rsidRPr="00542110" w:rsidRDefault="00E56D46" w:rsidP="002E10B2">
            <w:pPr>
              <w:jc w:val="center"/>
              <w:rPr>
                <w:rFonts w:ascii="Arial" w:hAnsi="Arial"/>
                <w:sz w:val="20"/>
              </w:rPr>
            </w:pPr>
            <w:r w:rsidRPr="00542110">
              <w:rPr>
                <w:rFonts w:ascii="Arial" w:hAnsi="Arial"/>
                <w:sz w:val="20"/>
              </w:rPr>
              <w:fldChar w:fldCharType="begin">
                <w:ffData>
                  <w:name w:val="Check4"/>
                  <w:enabled/>
                  <w:calcOnExit w:val="0"/>
                  <w:checkBox>
                    <w:sizeAuto/>
                    <w:default w:val="0"/>
                  </w:checkBox>
                </w:ffData>
              </w:fldChar>
            </w:r>
            <w:r w:rsidRPr="00542110">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42110">
              <w:rPr>
                <w:rFonts w:ascii="Arial" w:hAnsi="Arial"/>
                <w:sz w:val="20"/>
              </w:rPr>
              <w:fldChar w:fldCharType="end"/>
            </w:r>
          </w:p>
        </w:tc>
      </w:tr>
    </w:tbl>
    <w:p w14:paraId="5BD721FC" w14:textId="77777777" w:rsidR="00317DF5" w:rsidRPr="008F7EB0" w:rsidRDefault="00317DF5" w:rsidP="00971F19">
      <w:pPr>
        <w:ind w:left="22"/>
        <w:jc w:val="both"/>
        <w:rPr>
          <w:rFonts w:ascii="Arial" w:hAnsi="Arial"/>
          <w:b/>
          <w:bCs/>
          <w:color w:val="FF0000"/>
          <w:sz w:val="20"/>
        </w:rPr>
      </w:pPr>
    </w:p>
    <w:p w14:paraId="5D64643C" w14:textId="77777777" w:rsidR="00317DF5" w:rsidRPr="00542110" w:rsidRDefault="00317DF5" w:rsidP="00317DF5">
      <w:pPr>
        <w:tabs>
          <w:tab w:val="left" w:pos="0"/>
        </w:tabs>
        <w:jc w:val="both"/>
        <w:rPr>
          <w:rFonts w:ascii="Arial" w:eastAsia="Times" w:hAnsi="Arial"/>
          <w:sz w:val="20"/>
        </w:rPr>
      </w:pPr>
      <w:proofErr w:type="gramStart"/>
      <w:r w:rsidRPr="00542110">
        <w:rPr>
          <w:rFonts w:ascii="Arial" w:eastAsia="Times" w:hAnsi="Arial"/>
          <w:sz w:val="20"/>
          <w:u w:val="single"/>
        </w:rPr>
        <w:lastRenderedPageBreak/>
        <w:t>Thresholds of Significance:</w:t>
      </w:r>
      <w:r w:rsidRPr="00542110">
        <w:rPr>
          <w:rFonts w:ascii="Arial" w:eastAsia="Times" w:hAnsi="Arial"/>
          <w:sz w:val="20"/>
        </w:rPr>
        <w:t xml:space="preserve"> The project would have a significant effect on hydrology and water quality if it would violate any water quality standards or waste discharge requirements or otherwise substantially degrade surface or ground water quality; substantially decrease groundwater supplies or interfere substantially with groundwater recharge such that the project may impede sustainable groundwater management of the basin; substantially alter the existing drainage pattern of the site or area, including through the alteration of the course of a stream or river or through the addition of impervious surfaces, in a manner, which would result in substantial erosion or siltation on- or off-site, substantially increase the rate or amount of surface runoff in a manner which would result in flooding on- or off-site, create or contribute runoff water which would exceed the capacity of existing or planned stormwater drainage systems or provide substantial additional sources of polluted runoff, or impede or redirect flows; in flood hazard, tsunami, or seiche zones, risk release of pollutants due to project inundation; or conflict with or obstruct implementation of a water quality control plan or sustainable groundwater management plan.</w:t>
      </w:r>
      <w:proofErr w:type="gramEnd"/>
    </w:p>
    <w:p w14:paraId="6F662950" w14:textId="77777777" w:rsidR="00317DF5" w:rsidRPr="00542110" w:rsidRDefault="00317DF5" w:rsidP="00317DF5">
      <w:pPr>
        <w:tabs>
          <w:tab w:val="left" w:pos="360"/>
        </w:tabs>
        <w:ind w:left="360" w:hanging="360"/>
        <w:jc w:val="both"/>
        <w:rPr>
          <w:rFonts w:ascii="Arial" w:eastAsia="Times" w:hAnsi="Arial"/>
          <w:sz w:val="20"/>
        </w:rPr>
      </w:pPr>
    </w:p>
    <w:p w14:paraId="3D4BC1E5" w14:textId="77777777" w:rsidR="00317DF5" w:rsidRPr="00542110" w:rsidRDefault="00317DF5" w:rsidP="00317DF5">
      <w:pPr>
        <w:tabs>
          <w:tab w:val="left" w:pos="720"/>
        </w:tabs>
        <w:jc w:val="both"/>
        <w:rPr>
          <w:rFonts w:ascii="Arial" w:eastAsia="Times" w:hAnsi="Arial"/>
          <w:sz w:val="20"/>
        </w:rPr>
      </w:pPr>
      <w:r w:rsidRPr="00542110">
        <w:rPr>
          <w:rFonts w:ascii="Arial" w:eastAsia="Arial" w:hAnsi="Arial"/>
          <w:sz w:val="20"/>
          <w:u w:val="single"/>
        </w:rPr>
        <w:t>Discussion</w:t>
      </w:r>
      <w:r w:rsidRPr="00542110">
        <w:rPr>
          <w:rFonts w:ascii="Arial" w:eastAsia="Arial" w:hAnsi="Arial"/>
          <w:sz w:val="20"/>
        </w:rPr>
        <w:t>: Regulatory agencies include the state and regional water quality control boards</w:t>
      </w:r>
      <w:proofErr w:type="gramStart"/>
      <w:r w:rsidRPr="00542110">
        <w:rPr>
          <w:rFonts w:ascii="Arial" w:eastAsia="Arial" w:hAnsi="Arial"/>
          <w:sz w:val="20"/>
        </w:rPr>
        <w:t>;</w:t>
      </w:r>
      <w:proofErr w:type="gramEnd"/>
      <w:r w:rsidRPr="00542110">
        <w:rPr>
          <w:rFonts w:ascii="Arial" w:eastAsia="Arial" w:hAnsi="Arial"/>
          <w:sz w:val="20"/>
        </w:rPr>
        <w:t xml:space="preserve"> State Water Resources Control Board (SWRCB) and the North Coast Regional Quality Control Board (NCRWQCB). </w:t>
      </w:r>
    </w:p>
    <w:p w14:paraId="1E5A5452" w14:textId="66B4E9B6" w:rsidR="00317DF5" w:rsidRPr="00542110" w:rsidRDefault="00317DF5" w:rsidP="00317DF5">
      <w:pPr>
        <w:tabs>
          <w:tab w:val="left" w:pos="360"/>
        </w:tabs>
        <w:jc w:val="both"/>
        <w:rPr>
          <w:rFonts w:ascii="Arial" w:eastAsia="Times" w:hAnsi="Arial"/>
          <w:sz w:val="20"/>
        </w:rPr>
      </w:pPr>
      <w:r w:rsidRPr="00542110">
        <w:rPr>
          <w:rFonts w:ascii="Arial" w:eastAsia="Times" w:hAnsi="Arial"/>
          <w:sz w:val="20"/>
        </w:rPr>
        <w:t xml:space="preserve">The State Water Resources Control Board is responsible for implementing water quality standards in California.  Water Code Section 13050(d) states: </w:t>
      </w:r>
      <w:r w:rsidRPr="00542110">
        <w:rPr>
          <w:rFonts w:ascii="Arial" w:eastAsia="Times" w:hAnsi="Arial"/>
          <w:i/>
          <w:sz w:val="20"/>
        </w:rPr>
        <w:t>Waste includes sewage and any and all other waste substances, liquid, solid, gaseous, or radioactive, associated with human habitation, or of human or animal origin, or from any producing, manufacturing, or processing operation, including waste placed within containers of whatever nature prior to, and for purposes of, disposal</w:t>
      </w:r>
      <w:r w:rsidRPr="00542110">
        <w:rPr>
          <w:rFonts w:ascii="Arial" w:eastAsia="Times" w:hAnsi="Arial"/>
          <w:sz w:val="20"/>
        </w:rPr>
        <w:t>. Typical activities and uses that affect water quality include, but are not limited to, discharge of process wastewater from factories, confined animal facilities, construction sites, sewage treatment facilities, and material handling areas which drain into storm drains.</w:t>
      </w:r>
    </w:p>
    <w:p w14:paraId="0A61975F" w14:textId="77777777" w:rsidR="00317DF5" w:rsidRPr="00542110" w:rsidRDefault="00317DF5" w:rsidP="00317DF5">
      <w:pPr>
        <w:tabs>
          <w:tab w:val="left" w:pos="360"/>
        </w:tabs>
        <w:jc w:val="both"/>
        <w:rPr>
          <w:rFonts w:ascii="Arial" w:eastAsia="Times" w:hAnsi="Arial"/>
          <w:sz w:val="20"/>
        </w:rPr>
      </w:pPr>
    </w:p>
    <w:p w14:paraId="5CF8D939" w14:textId="77777777" w:rsidR="00317DF5" w:rsidRPr="00542110" w:rsidRDefault="00317DF5" w:rsidP="00317DF5">
      <w:pPr>
        <w:tabs>
          <w:tab w:val="left" w:pos="360"/>
        </w:tabs>
        <w:jc w:val="both"/>
        <w:rPr>
          <w:rFonts w:ascii="Arial" w:eastAsia="Times" w:hAnsi="Arial"/>
          <w:sz w:val="20"/>
        </w:rPr>
      </w:pPr>
      <w:r w:rsidRPr="00542110">
        <w:rPr>
          <w:rFonts w:ascii="Arial" w:eastAsia="Times" w:hAnsi="Arial"/>
          <w:sz w:val="20"/>
        </w:rPr>
        <w:t xml:space="preserve">Water Code Section 1005.1 defines groundwater as </w:t>
      </w:r>
      <w:r w:rsidRPr="00542110">
        <w:rPr>
          <w:rFonts w:ascii="Arial" w:eastAsia="Times" w:hAnsi="Arial"/>
          <w:i/>
          <w:sz w:val="20"/>
        </w:rPr>
        <w:t>water beneath the surface of the ground, whether or not flowing through known and definite channels.</w:t>
      </w:r>
      <w:r w:rsidRPr="00542110">
        <w:rPr>
          <w:rFonts w:ascii="Arial" w:eastAsia="Times" w:hAnsi="Arial"/>
          <w:sz w:val="20"/>
        </w:rPr>
        <w:t xml:space="preserve"> Both surface water and groundwater define a watershed, as they move from higher to lower elevations.  In Mendocino County, groundwater is the main source for municipal and individual domestic water systems, outside of the Ukiah Valley, and contributes significantly to irrigation. Wells throughout Mendocino County support a variety of uses, including domestic, commercial, industrial, agricultural needs, and fire protection. The County’s groundwater </w:t>
      </w:r>
      <w:proofErr w:type="gramStart"/>
      <w:r w:rsidRPr="00542110">
        <w:rPr>
          <w:rFonts w:ascii="Arial" w:eastAsia="Times" w:hAnsi="Arial"/>
          <w:sz w:val="20"/>
        </w:rPr>
        <w:t>is found</w:t>
      </w:r>
      <w:proofErr w:type="gramEnd"/>
      <w:r w:rsidRPr="00542110">
        <w:rPr>
          <w:rFonts w:ascii="Arial" w:eastAsia="Times" w:hAnsi="Arial"/>
          <w:sz w:val="20"/>
        </w:rPr>
        <w:t xml:space="preserve"> in two distinct geologic settings: the inland valleys and the mountainous areas. Mountainous areas </w:t>
      </w:r>
      <w:proofErr w:type="gramStart"/>
      <w:r w:rsidRPr="00542110">
        <w:rPr>
          <w:rFonts w:ascii="Arial" w:eastAsia="Times" w:hAnsi="Arial"/>
          <w:sz w:val="20"/>
        </w:rPr>
        <w:t>are underlain</w:t>
      </w:r>
      <w:proofErr w:type="gramEnd"/>
      <w:r w:rsidRPr="00542110">
        <w:rPr>
          <w:rFonts w:ascii="Arial" w:eastAsia="Times" w:hAnsi="Arial"/>
          <w:sz w:val="20"/>
        </w:rPr>
        <w:t xml:space="preserve"> by consolidated rocks of the Franciscan Complex, which are commonly dry and generally supply less than 5 gallons per minute of water to wells. Interior valleys </w:t>
      </w:r>
      <w:proofErr w:type="gramStart"/>
      <w:r w:rsidRPr="00542110">
        <w:rPr>
          <w:rFonts w:ascii="Arial" w:eastAsia="Times" w:hAnsi="Arial"/>
          <w:sz w:val="20"/>
        </w:rPr>
        <w:t>are underlain</w:t>
      </w:r>
      <w:proofErr w:type="gramEnd"/>
      <w:r w:rsidRPr="00542110">
        <w:rPr>
          <w:rFonts w:ascii="Arial" w:eastAsia="Times" w:hAnsi="Arial"/>
          <w:sz w:val="20"/>
        </w:rPr>
        <w:t xml:space="preserve"> by relatively thick deposits of valley fill, in which yields vary from less than 50 gallons per minute to 1,000 gallons per minute.  There are six identified major groundwater basins in Mendocino County.  Groundwater recharge is the replacement of water in the groundwater aquifer. Recharge occurs in the form of precipitation, surface runoff that later enters the ground, irrigation, and in some parts of California (but not in Mendocino County) by imported water. Specific information regarding recharge areas for Mendocino County’s groundwater basins is not generally available, but recharge for inland groundwater basins comes primarily from infiltration of precipitation and intercepted runoff in stream channels, and from permeable soils along the margins of valleys. Recharge for coastal groundwater basins takes place in fractured and weathered bedrock and coastal terraces, and along recent alluvial deposits and bedrock formations. If recharge areas </w:t>
      </w:r>
      <w:proofErr w:type="gramStart"/>
      <w:r w:rsidRPr="00542110">
        <w:rPr>
          <w:rFonts w:ascii="Arial" w:eastAsia="Times" w:hAnsi="Arial"/>
          <w:sz w:val="20"/>
        </w:rPr>
        <w:t>are protected</w:t>
      </w:r>
      <w:proofErr w:type="gramEnd"/>
      <w:r w:rsidRPr="00542110">
        <w:rPr>
          <w:rFonts w:ascii="Arial" w:eastAsia="Times" w:hAnsi="Arial"/>
          <w:sz w:val="20"/>
        </w:rPr>
        <w:t xml:space="preserve"> from major modification - such as paving, building and gravel removal - it is anticipated that continued recharge will re-supply groundwater reservoirs. </w:t>
      </w:r>
    </w:p>
    <w:p w14:paraId="51B24502" w14:textId="77777777" w:rsidR="00317DF5" w:rsidRPr="008F7EB0" w:rsidRDefault="00317DF5" w:rsidP="00317DF5">
      <w:pPr>
        <w:tabs>
          <w:tab w:val="left" w:pos="360"/>
        </w:tabs>
        <w:jc w:val="both"/>
        <w:rPr>
          <w:rFonts w:ascii="Arial" w:eastAsia="Times" w:hAnsi="Arial"/>
          <w:color w:val="FF0000"/>
          <w:sz w:val="20"/>
        </w:rPr>
      </w:pPr>
    </w:p>
    <w:p w14:paraId="3F0E4DBF" w14:textId="0F48097A" w:rsidR="00317DF5" w:rsidRPr="00542110" w:rsidRDefault="00317DF5" w:rsidP="00317DF5">
      <w:pPr>
        <w:tabs>
          <w:tab w:val="left" w:pos="360"/>
        </w:tabs>
        <w:jc w:val="both"/>
        <w:rPr>
          <w:rFonts w:ascii="Arial" w:eastAsia="Times" w:hAnsi="Arial"/>
          <w:sz w:val="20"/>
        </w:rPr>
      </w:pPr>
      <w:r w:rsidRPr="00542110">
        <w:rPr>
          <w:rFonts w:ascii="Arial" w:eastAsia="Times" w:hAnsi="Arial"/>
          <w:sz w:val="20"/>
        </w:rPr>
        <w:t xml:space="preserve">The basic source of all water in Mendocino County is precipitation in the form of rain or snow. Average annual rainfall in Mendocino County ranges from slightly less than 35 inches in the Ukiah area to more than 80 inches near Branscomb. Most of the precipitation falls during the winter, and substantial snowfall is limited to higher elevations. Rainfall is often from </w:t>
      </w:r>
      <w:proofErr w:type="gramStart"/>
      <w:r w:rsidRPr="00542110">
        <w:rPr>
          <w:rFonts w:ascii="Arial" w:eastAsia="Times" w:hAnsi="Arial"/>
          <w:sz w:val="20"/>
        </w:rPr>
        <w:t>storms which</w:t>
      </w:r>
      <w:proofErr w:type="gramEnd"/>
      <w:r w:rsidRPr="00542110">
        <w:rPr>
          <w:rFonts w:ascii="Arial" w:eastAsia="Times" w:hAnsi="Arial"/>
          <w:sz w:val="20"/>
        </w:rPr>
        <w:t xml:space="preserve"> move in from the northwest. Virtually no rainfall occurs during the summer months. </w:t>
      </w:r>
    </w:p>
    <w:p w14:paraId="59A03601" w14:textId="11B6893B" w:rsidR="00A4012C" w:rsidRPr="00542110" w:rsidRDefault="00A4012C" w:rsidP="00317DF5">
      <w:pPr>
        <w:tabs>
          <w:tab w:val="left" w:pos="360"/>
        </w:tabs>
        <w:jc w:val="both"/>
        <w:rPr>
          <w:rFonts w:ascii="Arial" w:eastAsia="Times" w:hAnsi="Arial"/>
          <w:sz w:val="20"/>
        </w:rPr>
      </w:pPr>
    </w:p>
    <w:p w14:paraId="22BB5621" w14:textId="64D715A3" w:rsidR="00A4012C" w:rsidRPr="00542110" w:rsidRDefault="00A4012C" w:rsidP="00317DF5">
      <w:pPr>
        <w:tabs>
          <w:tab w:val="left" w:pos="360"/>
        </w:tabs>
        <w:jc w:val="both"/>
        <w:rPr>
          <w:rFonts w:ascii="Arial" w:eastAsia="Times" w:hAnsi="Arial"/>
          <w:sz w:val="20"/>
        </w:rPr>
      </w:pPr>
      <w:r w:rsidRPr="00542110">
        <w:rPr>
          <w:rFonts w:ascii="Arial" w:eastAsia="Times" w:hAnsi="Arial"/>
          <w:sz w:val="20"/>
        </w:rPr>
        <w:t>Chapter 4.13</w:t>
      </w:r>
      <w:r w:rsidR="00623C31" w:rsidRPr="00542110">
        <w:rPr>
          <w:rFonts w:ascii="Arial" w:eastAsia="Times" w:hAnsi="Arial"/>
          <w:sz w:val="20"/>
        </w:rPr>
        <w:t xml:space="preserve"> of the Mendocino County Coastal Element</w:t>
      </w:r>
      <w:r w:rsidRPr="00542110">
        <w:rPr>
          <w:rFonts w:ascii="Arial" w:eastAsia="Times" w:hAnsi="Arial"/>
          <w:sz w:val="20"/>
        </w:rPr>
        <w:t xml:space="preserve">, Sustainability Policy Action number S-5.1, states new projects that </w:t>
      </w:r>
      <w:r w:rsidRPr="00542110">
        <w:rPr>
          <w:rFonts w:ascii="Arial" w:eastAsia="Times" w:hAnsi="Arial"/>
          <w:i/>
          <w:sz w:val="20"/>
        </w:rPr>
        <w:t>create or replace 2,500 square feet or more of impervious area shall implement site design measure to reduce stormwater runoff and increase groundwater recharge.</w:t>
      </w:r>
    </w:p>
    <w:p w14:paraId="22C96112" w14:textId="77777777" w:rsidR="00317DF5" w:rsidRPr="008F7EB0" w:rsidRDefault="00317DF5" w:rsidP="00317DF5">
      <w:pPr>
        <w:tabs>
          <w:tab w:val="left" w:pos="720"/>
        </w:tabs>
        <w:ind w:left="720" w:hanging="720"/>
        <w:jc w:val="both"/>
        <w:rPr>
          <w:rFonts w:ascii="Arial" w:eastAsia="Times" w:hAnsi="Arial"/>
          <w:color w:val="FF0000"/>
          <w:sz w:val="20"/>
          <w:highlight w:val="yellow"/>
        </w:rPr>
      </w:pPr>
    </w:p>
    <w:p w14:paraId="229DAA5C" w14:textId="127D2CB0" w:rsidR="00317DF5" w:rsidRPr="00851CC3" w:rsidRDefault="00317DF5" w:rsidP="006A6535">
      <w:pPr>
        <w:tabs>
          <w:tab w:val="left" w:pos="720"/>
        </w:tabs>
        <w:ind w:left="720" w:hanging="720"/>
        <w:jc w:val="both"/>
        <w:rPr>
          <w:rFonts w:ascii="Arial" w:eastAsia="Times" w:hAnsi="Arial"/>
          <w:sz w:val="20"/>
        </w:rPr>
      </w:pPr>
      <w:r w:rsidRPr="00851CC3">
        <w:rPr>
          <w:rFonts w:ascii="Arial" w:eastAsia="Times" w:hAnsi="Arial"/>
          <w:sz w:val="20"/>
        </w:rPr>
        <w:t>a)</w:t>
      </w:r>
      <w:r w:rsidRPr="00851CC3">
        <w:rPr>
          <w:rFonts w:ascii="Arial" w:eastAsia="Times" w:hAnsi="Arial"/>
          <w:sz w:val="20"/>
        </w:rPr>
        <w:tab/>
      </w:r>
      <w:r w:rsidRPr="00851CC3">
        <w:rPr>
          <w:rFonts w:ascii="Arial" w:eastAsia="Times" w:hAnsi="Arial"/>
          <w:b/>
          <w:sz w:val="20"/>
        </w:rPr>
        <w:t>No Impact:</w:t>
      </w:r>
      <w:r w:rsidRPr="00851CC3">
        <w:rPr>
          <w:rFonts w:ascii="Arial" w:eastAsia="Times" w:hAnsi="Arial"/>
          <w:sz w:val="20"/>
        </w:rPr>
        <w:t xml:space="preserve">  </w:t>
      </w:r>
      <w:r w:rsidR="006A6535" w:rsidRPr="00851CC3">
        <w:rPr>
          <w:rFonts w:ascii="Arial" w:eastAsia="Times" w:hAnsi="Arial"/>
          <w:sz w:val="20"/>
        </w:rPr>
        <w:t>The proposed project would not violate any water quality standards or waste discharge requirements. All necessary permits for the one on-site well and a septic s</w:t>
      </w:r>
      <w:r w:rsidR="00851CC3" w:rsidRPr="00851CC3">
        <w:rPr>
          <w:rFonts w:ascii="Arial" w:eastAsia="Times" w:hAnsi="Arial"/>
          <w:sz w:val="20"/>
        </w:rPr>
        <w:t xml:space="preserve">ystem </w:t>
      </w:r>
      <w:proofErr w:type="gramStart"/>
      <w:r w:rsidR="00851CC3" w:rsidRPr="00851CC3">
        <w:rPr>
          <w:rFonts w:ascii="Arial" w:eastAsia="Times" w:hAnsi="Arial"/>
          <w:sz w:val="20"/>
        </w:rPr>
        <w:t>would be obtained</w:t>
      </w:r>
      <w:proofErr w:type="gramEnd"/>
      <w:r w:rsidR="00851CC3" w:rsidRPr="00851CC3">
        <w:rPr>
          <w:rFonts w:ascii="Arial" w:eastAsia="Times" w:hAnsi="Arial"/>
          <w:sz w:val="20"/>
        </w:rPr>
        <w:t xml:space="preserve"> </w:t>
      </w:r>
      <w:r w:rsidR="00851CC3" w:rsidRPr="00851CC3">
        <w:rPr>
          <w:rFonts w:ascii="Arial" w:eastAsia="Times" w:hAnsi="Arial"/>
          <w:sz w:val="20"/>
        </w:rPr>
        <w:lastRenderedPageBreak/>
        <w:t xml:space="preserve">from the Mendocino County Department of Environmental Health. </w:t>
      </w:r>
      <w:r w:rsidR="006A6535" w:rsidRPr="00851CC3">
        <w:rPr>
          <w:rFonts w:ascii="Arial" w:eastAsia="Times" w:hAnsi="Arial"/>
          <w:sz w:val="20"/>
        </w:rPr>
        <w:t xml:space="preserve">The wells and septic system </w:t>
      </w:r>
      <w:proofErr w:type="gramStart"/>
      <w:r w:rsidR="006A6535" w:rsidRPr="00851CC3">
        <w:rPr>
          <w:rFonts w:ascii="Arial" w:eastAsia="Times" w:hAnsi="Arial"/>
          <w:sz w:val="20"/>
        </w:rPr>
        <w:t>would be installed and operated in compliance with all standards and requirements</w:t>
      </w:r>
      <w:proofErr w:type="gramEnd"/>
      <w:r w:rsidR="006A6535" w:rsidRPr="00851CC3">
        <w:rPr>
          <w:rFonts w:ascii="Arial" w:eastAsia="Times" w:hAnsi="Arial"/>
          <w:sz w:val="20"/>
        </w:rPr>
        <w:t xml:space="preserve">. </w:t>
      </w:r>
    </w:p>
    <w:p w14:paraId="159D5574" w14:textId="77777777" w:rsidR="00317DF5" w:rsidRPr="008F7EB0" w:rsidRDefault="00317DF5" w:rsidP="00317DF5">
      <w:pPr>
        <w:tabs>
          <w:tab w:val="left" w:pos="720"/>
        </w:tabs>
        <w:ind w:left="720" w:hanging="720"/>
        <w:jc w:val="both"/>
        <w:rPr>
          <w:rFonts w:ascii="Arial" w:eastAsia="Times" w:hAnsi="Arial"/>
          <w:color w:val="FF0000"/>
          <w:sz w:val="20"/>
        </w:rPr>
      </w:pPr>
    </w:p>
    <w:p w14:paraId="0F6096E1" w14:textId="0405B9A7" w:rsidR="00851CC3" w:rsidRDefault="006A6535" w:rsidP="0055792A">
      <w:pPr>
        <w:tabs>
          <w:tab w:val="left" w:pos="720"/>
        </w:tabs>
        <w:ind w:left="720" w:hanging="720"/>
        <w:jc w:val="both"/>
        <w:rPr>
          <w:rFonts w:ascii="Arial" w:eastAsia="Times" w:hAnsi="Arial"/>
          <w:sz w:val="20"/>
        </w:rPr>
      </w:pPr>
      <w:proofErr w:type="spellStart"/>
      <w:proofErr w:type="gramStart"/>
      <w:r w:rsidRPr="00851CC3">
        <w:rPr>
          <w:rFonts w:ascii="Arial" w:eastAsia="Times" w:hAnsi="Arial"/>
          <w:sz w:val="20"/>
        </w:rPr>
        <w:t>b</w:t>
      </w:r>
      <w:r w:rsidR="0022165A" w:rsidRPr="00851CC3">
        <w:rPr>
          <w:rFonts w:ascii="Arial" w:eastAsia="Times" w:hAnsi="Arial"/>
          <w:sz w:val="20"/>
        </w:rPr>
        <w:t>,</w:t>
      </w:r>
      <w:proofErr w:type="gramEnd"/>
      <w:r w:rsidR="0022165A" w:rsidRPr="00851CC3">
        <w:rPr>
          <w:rFonts w:ascii="Arial" w:eastAsia="Times" w:hAnsi="Arial"/>
          <w:sz w:val="20"/>
        </w:rPr>
        <w:t>c</w:t>
      </w:r>
      <w:proofErr w:type="spellEnd"/>
      <w:r w:rsidR="00317DF5" w:rsidRPr="00851CC3">
        <w:rPr>
          <w:rFonts w:ascii="Arial" w:eastAsia="Times" w:hAnsi="Arial"/>
          <w:sz w:val="20"/>
        </w:rPr>
        <w:t>)</w:t>
      </w:r>
      <w:r w:rsidR="00317DF5" w:rsidRPr="00851CC3">
        <w:rPr>
          <w:rFonts w:ascii="Arial" w:eastAsia="Times" w:hAnsi="Arial"/>
          <w:sz w:val="20"/>
        </w:rPr>
        <w:tab/>
      </w:r>
      <w:r w:rsidR="00BC48E9" w:rsidRPr="00851CC3">
        <w:rPr>
          <w:rFonts w:ascii="Arial" w:eastAsia="Times" w:hAnsi="Arial"/>
          <w:b/>
          <w:sz w:val="20"/>
        </w:rPr>
        <w:t xml:space="preserve">Less Than Significant </w:t>
      </w:r>
      <w:r w:rsidR="00317DF5" w:rsidRPr="00851CC3">
        <w:rPr>
          <w:rFonts w:ascii="Arial" w:eastAsia="Times" w:hAnsi="Arial"/>
          <w:b/>
          <w:sz w:val="20"/>
        </w:rPr>
        <w:t>Impact:</w:t>
      </w:r>
      <w:r w:rsidR="00317DF5" w:rsidRPr="00851CC3">
        <w:rPr>
          <w:rFonts w:ascii="Arial" w:eastAsia="Times" w:hAnsi="Arial"/>
          <w:sz w:val="20"/>
        </w:rPr>
        <w:t xml:space="preserve">  </w:t>
      </w:r>
      <w:r w:rsidR="0055792A" w:rsidRPr="00851CC3">
        <w:rPr>
          <w:rFonts w:ascii="Arial" w:eastAsia="Times" w:hAnsi="Arial"/>
          <w:sz w:val="20"/>
        </w:rPr>
        <w:t>The proposed project would not substantially deplete groundwater supplies or interfere substantially with groundwater recharge such that there would be a net deficit in aquifer volume or a lowering of the local groundwater table level. Additionally, while the amount of impervious area on the site would increase, implementation of the proposed project would not substantially alter the existing drainage pattern of the site or area and would not result in substantial flooding on- or off-site. A less than significant impact would occur.</w:t>
      </w:r>
    </w:p>
    <w:p w14:paraId="36373E55" w14:textId="24634526" w:rsidR="0055792A" w:rsidRPr="00851CC3" w:rsidRDefault="00851CC3" w:rsidP="0055792A">
      <w:pPr>
        <w:tabs>
          <w:tab w:val="left" w:pos="720"/>
        </w:tabs>
        <w:ind w:left="720" w:hanging="720"/>
        <w:jc w:val="both"/>
        <w:rPr>
          <w:rFonts w:ascii="Arial" w:eastAsia="Times" w:hAnsi="Arial"/>
          <w:sz w:val="20"/>
        </w:rPr>
      </w:pPr>
      <w:r w:rsidRPr="008F7EB0">
        <w:rPr>
          <w:rFonts w:ascii="Arial" w:eastAsia="Times" w:hAnsi="Arial"/>
          <w:color w:val="FF0000"/>
          <w:sz w:val="20"/>
        </w:rPr>
        <w:t xml:space="preserve"> </w:t>
      </w:r>
    </w:p>
    <w:p w14:paraId="65774CAD" w14:textId="419B338D" w:rsidR="00BC48E9" w:rsidRPr="00851CC3" w:rsidRDefault="0055792A" w:rsidP="0022165A">
      <w:pPr>
        <w:tabs>
          <w:tab w:val="left" w:pos="720"/>
        </w:tabs>
        <w:ind w:left="720" w:hanging="720"/>
        <w:jc w:val="both"/>
        <w:rPr>
          <w:rFonts w:ascii="Arial" w:eastAsia="Times" w:hAnsi="Arial"/>
          <w:sz w:val="20"/>
        </w:rPr>
      </w:pPr>
      <w:r w:rsidRPr="00851CC3">
        <w:rPr>
          <w:rFonts w:ascii="Arial" w:eastAsia="Times" w:hAnsi="Arial"/>
          <w:sz w:val="20"/>
        </w:rPr>
        <w:tab/>
        <w:t>As previously discussed, the proposed project would be required to employ Standard Best Management Practices (BMPs), such as straw bales, coir rolls,</w:t>
      </w:r>
      <w:r w:rsidR="00851CC3" w:rsidRPr="00851CC3">
        <w:rPr>
          <w:rFonts w:ascii="Arial" w:eastAsia="Times" w:hAnsi="Arial"/>
          <w:sz w:val="20"/>
        </w:rPr>
        <w:t xml:space="preserve"> and/or silt fencing structures</w:t>
      </w:r>
      <w:r w:rsidRPr="00851CC3">
        <w:rPr>
          <w:rFonts w:ascii="Arial" w:eastAsia="Times" w:hAnsi="Arial"/>
          <w:sz w:val="20"/>
        </w:rPr>
        <w:t xml:space="preserve"> to ensure the minimization of erosion resulting from construction and to avoid runoff into sensitive habitat areas. Additionally, the project would be required to stabilize disturbed soils and vegetate bare soil created by the construction phase of the project. As required by MCC Chapter 20.492, the proposed project would not result substantially alter the existing drainage pattern of the site or area and would not result in substantial soil erosion or </w:t>
      </w:r>
      <w:r w:rsidR="00851CC3" w:rsidRPr="00851CC3">
        <w:rPr>
          <w:rFonts w:ascii="Arial" w:eastAsia="Times" w:hAnsi="Arial"/>
          <w:sz w:val="20"/>
        </w:rPr>
        <w:t>siltation on- or off-site. A</w:t>
      </w:r>
      <w:r w:rsidRPr="00851CC3">
        <w:rPr>
          <w:rFonts w:ascii="Arial" w:eastAsia="Times" w:hAnsi="Arial"/>
          <w:sz w:val="20"/>
        </w:rPr>
        <w:t xml:space="preserve"> less than significant impact would occur.</w:t>
      </w:r>
    </w:p>
    <w:p w14:paraId="7F310E6F" w14:textId="77777777" w:rsidR="00BC48E9" w:rsidRPr="00542110" w:rsidRDefault="00BC48E9" w:rsidP="0055792A">
      <w:pPr>
        <w:tabs>
          <w:tab w:val="left" w:pos="720"/>
        </w:tabs>
        <w:ind w:left="720" w:hanging="720"/>
        <w:jc w:val="both"/>
        <w:rPr>
          <w:rFonts w:ascii="Arial" w:hAnsi="Arial"/>
          <w:sz w:val="20"/>
        </w:rPr>
      </w:pPr>
    </w:p>
    <w:p w14:paraId="4FE4084C" w14:textId="1118D7AF" w:rsidR="00317DF5" w:rsidRPr="00542110" w:rsidRDefault="0022165A" w:rsidP="0055792A">
      <w:pPr>
        <w:tabs>
          <w:tab w:val="left" w:pos="720"/>
        </w:tabs>
        <w:ind w:left="720" w:hanging="720"/>
        <w:jc w:val="both"/>
        <w:rPr>
          <w:rFonts w:ascii="Arial" w:eastAsia="Times" w:hAnsi="Arial"/>
          <w:sz w:val="20"/>
        </w:rPr>
      </w:pPr>
      <w:r w:rsidRPr="00542110">
        <w:rPr>
          <w:rFonts w:ascii="Arial" w:hAnsi="Arial"/>
          <w:sz w:val="20"/>
        </w:rPr>
        <w:t>d</w:t>
      </w:r>
      <w:r w:rsidR="00BC48E9" w:rsidRPr="00542110">
        <w:rPr>
          <w:rFonts w:ascii="Arial" w:hAnsi="Arial"/>
          <w:sz w:val="20"/>
        </w:rPr>
        <w:t>)</w:t>
      </w:r>
      <w:r w:rsidR="00BC48E9" w:rsidRPr="00542110">
        <w:rPr>
          <w:rFonts w:ascii="Arial" w:hAnsi="Arial"/>
          <w:sz w:val="20"/>
        </w:rPr>
        <w:tab/>
      </w:r>
      <w:r w:rsidR="00BC48E9" w:rsidRPr="00542110">
        <w:rPr>
          <w:rFonts w:ascii="Arial" w:hAnsi="Arial"/>
          <w:b/>
          <w:sz w:val="20"/>
        </w:rPr>
        <w:t>No Impact:</w:t>
      </w:r>
      <w:r w:rsidR="00BC48E9" w:rsidRPr="00542110">
        <w:rPr>
          <w:rFonts w:ascii="Arial" w:hAnsi="Arial"/>
          <w:sz w:val="20"/>
        </w:rPr>
        <w:t xml:space="preserve"> </w:t>
      </w:r>
      <w:r w:rsidRPr="00542110">
        <w:rPr>
          <w:rFonts w:ascii="Arial" w:hAnsi="Arial"/>
          <w:bCs/>
          <w:sz w:val="20"/>
        </w:rPr>
        <w:t xml:space="preserve">The project is not located in a tsunami inundation zone. </w:t>
      </w:r>
    </w:p>
    <w:p w14:paraId="7A1F3E8C" w14:textId="77777777" w:rsidR="00317DF5" w:rsidRPr="00542110" w:rsidRDefault="00317DF5" w:rsidP="00317DF5">
      <w:pPr>
        <w:tabs>
          <w:tab w:val="left" w:pos="720"/>
        </w:tabs>
        <w:ind w:left="720" w:hanging="720"/>
        <w:jc w:val="both"/>
        <w:rPr>
          <w:rFonts w:ascii="Arial" w:eastAsia="Times" w:hAnsi="Arial"/>
          <w:sz w:val="20"/>
        </w:rPr>
      </w:pPr>
    </w:p>
    <w:p w14:paraId="320BEFED" w14:textId="73A82605" w:rsidR="00062B88" w:rsidRPr="00542110" w:rsidRDefault="00D15C2F" w:rsidP="00C15F10">
      <w:pPr>
        <w:tabs>
          <w:tab w:val="left" w:pos="720"/>
        </w:tabs>
        <w:ind w:left="720" w:hanging="720"/>
        <w:jc w:val="both"/>
        <w:rPr>
          <w:rFonts w:ascii="Arial" w:eastAsia="Times" w:hAnsi="Arial"/>
          <w:sz w:val="20"/>
        </w:rPr>
      </w:pPr>
      <w:r w:rsidRPr="00542110">
        <w:rPr>
          <w:rFonts w:ascii="Arial" w:eastAsia="Times" w:hAnsi="Arial"/>
          <w:sz w:val="20"/>
        </w:rPr>
        <w:t>e</w:t>
      </w:r>
      <w:r w:rsidR="00317DF5" w:rsidRPr="00542110">
        <w:rPr>
          <w:rFonts w:ascii="Arial" w:eastAsia="Times" w:hAnsi="Arial"/>
          <w:sz w:val="20"/>
        </w:rPr>
        <w:t>)</w:t>
      </w:r>
      <w:r w:rsidR="00317DF5" w:rsidRPr="00542110">
        <w:rPr>
          <w:rFonts w:ascii="Arial" w:eastAsia="Times" w:hAnsi="Arial"/>
          <w:sz w:val="20"/>
        </w:rPr>
        <w:tab/>
      </w:r>
      <w:r w:rsidR="00340311" w:rsidRPr="00542110">
        <w:rPr>
          <w:rFonts w:ascii="Arial" w:eastAsia="Times" w:hAnsi="Arial"/>
          <w:b/>
          <w:sz w:val="20"/>
        </w:rPr>
        <w:t>Less Than Significant</w:t>
      </w:r>
      <w:r w:rsidR="00317DF5" w:rsidRPr="00542110">
        <w:rPr>
          <w:rFonts w:ascii="Arial" w:eastAsia="Times" w:hAnsi="Arial"/>
          <w:b/>
          <w:sz w:val="20"/>
        </w:rPr>
        <w:t>:</w:t>
      </w:r>
      <w:r w:rsidR="00317DF5" w:rsidRPr="00542110">
        <w:rPr>
          <w:rFonts w:ascii="Arial" w:eastAsia="Times" w:hAnsi="Arial"/>
          <w:sz w:val="20"/>
        </w:rPr>
        <w:t xml:space="preserve">  </w:t>
      </w:r>
      <w:r w:rsidRPr="00542110">
        <w:rPr>
          <w:rFonts w:ascii="Arial" w:eastAsia="Times" w:hAnsi="Arial"/>
          <w:sz w:val="20"/>
        </w:rPr>
        <w:t xml:space="preserve">The proposed Project would not otherwise substantially degrade water quality as appropriate measure relating to water quality protection would be implemented through  appropriate BMPs which will be reviewed and approved </w:t>
      </w:r>
      <w:r w:rsidR="00023402" w:rsidRPr="00542110">
        <w:rPr>
          <w:rFonts w:ascii="Arial" w:eastAsia="Times" w:hAnsi="Arial"/>
          <w:sz w:val="20"/>
        </w:rPr>
        <w:t xml:space="preserve">to assure it is in compliance </w:t>
      </w:r>
      <w:r w:rsidR="00C21026" w:rsidRPr="00542110">
        <w:rPr>
          <w:rFonts w:ascii="Arial" w:eastAsia="Times" w:hAnsi="Arial"/>
          <w:sz w:val="20"/>
        </w:rPr>
        <w:t>with M</w:t>
      </w:r>
      <w:r w:rsidR="00023402" w:rsidRPr="00542110">
        <w:rPr>
          <w:rFonts w:ascii="Arial" w:eastAsia="Times" w:hAnsi="Arial"/>
          <w:sz w:val="20"/>
        </w:rPr>
        <w:t>endocino C</w:t>
      </w:r>
      <w:r w:rsidR="00C21026" w:rsidRPr="00542110">
        <w:rPr>
          <w:rFonts w:ascii="Arial" w:eastAsia="Times" w:hAnsi="Arial"/>
          <w:sz w:val="20"/>
        </w:rPr>
        <w:t xml:space="preserve">ounty Ordinance No. 4313, </w:t>
      </w:r>
      <w:r w:rsidR="00023402" w:rsidRPr="00542110">
        <w:rPr>
          <w:rFonts w:ascii="Arial" w:eastAsia="Times" w:hAnsi="Arial"/>
          <w:sz w:val="20"/>
        </w:rPr>
        <w:t>Stormwater</w:t>
      </w:r>
      <w:r w:rsidR="00C21026" w:rsidRPr="00542110">
        <w:rPr>
          <w:rFonts w:ascii="Arial" w:eastAsia="Times" w:hAnsi="Arial"/>
          <w:sz w:val="20"/>
        </w:rPr>
        <w:t xml:space="preserve"> </w:t>
      </w:r>
      <w:r w:rsidR="00023402" w:rsidRPr="00542110">
        <w:rPr>
          <w:rFonts w:ascii="Arial" w:eastAsia="Times" w:hAnsi="Arial"/>
          <w:sz w:val="20"/>
        </w:rPr>
        <w:t>Runoff</w:t>
      </w:r>
      <w:r w:rsidR="00C21026" w:rsidRPr="00542110">
        <w:rPr>
          <w:rFonts w:ascii="Arial" w:eastAsia="Times" w:hAnsi="Arial"/>
          <w:sz w:val="20"/>
        </w:rPr>
        <w:t xml:space="preserve"> Pollution Prevent </w:t>
      </w:r>
      <w:r w:rsidR="00023402" w:rsidRPr="00542110">
        <w:rPr>
          <w:rFonts w:ascii="Arial" w:eastAsia="Times" w:hAnsi="Arial"/>
          <w:sz w:val="20"/>
        </w:rPr>
        <w:t>Procedure. This ordinance</w:t>
      </w:r>
      <w:r w:rsidR="00C21026" w:rsidRPr="00542110">
        <w:rPr>
          <w:rFonts w:ascii="Arial" w:eastAsia="Times" w:hAnsi="Arial"/>
          <w:sz w:val="20"/>
        </w:rPr>
        <w:t xml:space="preserve"> requires any person performing construction and grading work anywhere in the County to implement appropriate BMPs to prevent the discharge of construction waste, debris, or </w:t>
      </w:r>
      <w:r w:rsidR="00023402" w:rsidRPr="00542110">
        <w:rPr>
          <w:rFonts w:ascii="Arial" w:eastAsia="Times" w:hAnsi="Arial"/>
          <w:sz w:val="20"/>
        </w:rPr>
        <w:t>contaminants</w:t>
      </w:r>
      <w:r w:rsidR="00C21026" w:rsidRPr="00542110">
        <w:rPr>
          <w:rFonts w:ascii="Arial" w:eastAsia="Times" w:hAnsi="Arial"/>
          <w:sz w:val="20"/>
        </w:rPr>
        <w:t xml:space="preserve"> from </w:t>
      </w:r>
      <w:r w:rsidR="00023402" w:rsidRPr="00542110">
        <w:rPr>
          <w:rFonts w:ascii="Arial" w:eastAsia="Times" w:hAnsi="Arial"/>
          <w:sz w:val="20"/>
        </w:rPr>
        <w:t>construction</w:t>
      </w:r>
      <w:r w:rsidR="00C21026" w:rsidRPr="00542110">
        <w:rPr>
          <w:rFonts w:ascii="Arial" w:eastAsia="Times" w:hAnsi="Arial"/>
          <w:sz w:val="20"/>
        </w:rPr>
        <w:t xml:space="preserve"> materials, tools, and equipment from ent</w:t>
      </w:r>
      <w:r w:rsidR="00023402" w:rsidRPr="00542110">
        <w:rPr>
          <w:rFonts w:ascii="Arial" w:eastAsia="Times" w:hAnsi="Arial"/>
          <w:sz w:val="20"/>
        </w:rPr>
        <w:t>ering the storm drainage system (off-site)</w:t>
      </w:r>
      <w:r w:rsidR="00C21026" w:rsidRPr="00542110">
        <w:rPr>
          <w:rFonts w:ascii="Arial" w:eastAsia="Times" w:hAnsi="Arial"/>
          <w:sz w:val="20"/>
        </w:rPr>
        <w:t>.</w:t>
      </w:r>
      <w:r w:rsidR="00023402" w:rsidRPr="00542110">
        <w:rPr>
          <w:rFonts w:ascii="Arial" w:eastAsia="Times" w:hAnsi="Arial"/>
          <w:sz w:val="20"/>
        </w:rPr>
        <w:t xml:space="preserve"> As such, the proposed project </w:t>
      </w:r>
      <w:proofErr w:type="gramStart"/>
      <w:r w:rsidR="00023402" w:rsidRPr="00542110">
        <w:rPr>
          <w:rFonts w:ascii="Arial" w:eastAsia="Times" w:hAnsi="Arial"/>
          <w:sz w:val="20"/>
        </w:rPr>
        <w:t>is not anticipated</w:t>
      </w:r>
      <w:proofErr w:type="gramEnd"/>
      <w:r w:rsidR="00023402" w:rsidRPr="00542110">
        <w:rPr>
          <w:rFonts w:ascii="Arial" w:eastAsia="Times" w:hAnsi="Arial"/>
          <w:sz w:val="20"/>
        </w:rPr>
        <w:t xml:space="preserve"> to conflict with or obstruct implementation of a water quality control plan or sustainable groundwater management plan. </w:t>
      </w:r>
    </w:p>
    <w:p w14:paraId="212B6025" w14:textId="77777777" w:rsidR="008D5D5C" w:rsidRPr="00542110" w:rsidRDefault="008D5D5C" w:rsidP="00971F19">
      <w:pPr>
        <w:jc w:val="both"/>
        <w:rPr>
          <w:rFonts w:ascii="Arial" w:hAnsi="Arial"/>
          <w:spacing w:val="-2"/>
          <w:sz w:val="20"/>
        </w:rPr>
      </w:pPr>
    </w:p>
    <w:p w14:paraId="18141F5F" w14:textId="77777777" w:rsidR="008D5D5C" w:rsidRPr="00542110" w:rsidRDefault="008D5D5C" w:rsidP="00971F19">
      <w:pPr>
        <w:ind w:left="22"/>
        <w:jc w:val="both"/>
        <w:rPr>
          <w:rFonts w:ascii="Arial" w:hAnsi="Arial"/>
          <w:b/>
          <w:bCs/>
          <w:sz w:val="20"/>
        </w:rPr>
      </w:pPr>
      <w:r w:rsidRPr="00542110">
        <w:rPr>
          <w:rFonts w:ascii="Arial" w:hAnsi="Arial"/>
          <w:b/>
          <w:bCs/>
          <w:sz w:val="20"/>
        </w:rPr>
        <w:t>MITIGATION MEASURES</w:t>
      </w:r>
    </w:p>
    <w:p w14:paraId="57044545" w14:textId="77777777" w:rsidR="008D5D5C" w:rsidRPr="00542110" w:rsidRDefault="008D5D5C" w:rsidP="00971F19">
      <w:pPr>
        <w:ind w:left="22"/>
        <w:jc w:val="both"/>
        <w:rPr>
          <w:rFonts w:ascii="Arial" w:hAnsi="Arial"/>
          <w:sz w:val="20"/>
        </w:rPr>
      </w:pPr>
      <w:r w:rsidRPr="00542110">
        <w:rPr>
          <w:rFonts w:ascii="Arial" w:hAnsi="Arial"/>
          <w:sz w:val="20"/>
        </w:rPr>
        <w:t xml:space="preserve">No mitigation required. </w:t>
      </w:r>
    </w:p>
    <w:p w14:paraId="59E24606" w14:textId="77777777" w:rsidR="008D5D5C" w:rsidRPr="00542110" w:rsidRDefault="008D5D5C" w:rsidP="00971F19">
      <w:pPr>
        <w:ind w:left="22"/>
        <w:jc w:val="both"/>
        <w:rPr>
          <w:rFonts w:ascii="Arial" w:hAnsi="Arial"/>
          <w:sz w:val="20"/>
        </w:rPr>
      </w:pPr>
    </w:p>
    <w:p w14:paraId="58A54BD7" w14:textId="77777777" w:rsidR="008D5D5C" w:rsidRPr="00542110" w:rsidRDefault="008D5D5C" w:rsidP="00971F19">
      <w:pPr>
        <w:jc w:val="both"/>
        <w:rPr>
          <w:rFonts w:ascii="Arial" w:hAnsi="Arial"/>
          <w:b/>
          <w:bCs/>
          <w:sz w:val="20"/>
        </w:rPr>
      </w:pPr>
      <w:r w:rsidRPr="00542110">
        <w:rPr>
          <w:rFonts w:ascii="Arial" w:hAnsi="Arial"/>
          <w:b/>
          <w:bCs/>
          <w:sz w:val="20"/>
        </w:rPr>
        <w:t>FINDINGS</w:t>
      </w:r>
    </w:p>
    <w:p w14:paraId="3355170D" w14:textId="77777777" w:rsidR="00965C39" w:rsidRDefault="008D5D5C" w:rsidP="00971F19">
      <w:pPr>
        <w:jc w:val="both"/>
        <w:rPr>
          <w:rFonts w:ascii="Arial" w:hAnsi="Arial"/>
          <w:sz w:val="20"/>
        </w:rPr>
      </w:pPr>
      <w:r w:rsidRPr="00542110">
        <w:rPr>
          <w:rFonts w:ascii="Arial" w:hAnsi="Arial"/>
          <w:sz w:val="20"/>
        </w:rPr>
        <w:t xml:space="preserve">The proposed project would have a </w:t>
      </w:r>
      <w:r w:rsidR="00644DEB" w:rsidRPr="00542110">
        <w:rPr>
          <w:rFonts w:ascii="Arial" w:hAnsi="Arial"/>
          <w:b/>
          <w:sz w:val="20"/>
        </w:rPr>
        <w:t>Less Than Significant</w:t>
      </w:r>
      <w:r w:rsidRPr="00542110">
        <w:rPr>
          <w:rFonts w:ascii="Arial" w:hAnsi="Arial"/>
          <w:sz w:val="20"/>
        </w:rPr>
        <w:t xml:space="preserve"> on Hydrology and Water Quality</w:t>
      </w:r>
      <w:r w:rsidR="0011673D" w:rsidRPr="00542110">
        <w:rPr>
          <w:rFonts w:ascii="Arial" w:hAnsi="Arial"/>
          <w:sz w:val="20"/>
        </w:rPr>
        <w:t>.</w:t>
      </w:r>
    </w:p>
    <w:p w14:paraId="0B315E9A" w14:textId="45917C7B" w:rsidR="00CC4F92" w:rsidRPr="000E3FB6" w:rsidRDefault="00CC4F92" w:rsidP="00971F19">
      <w:pPr>
        <w:jc w:val="both"/>
        <w:rPr>
          <w:rFonts w:ascii="Arial" w:hAnsi="Arial"/>
          <w:color w:val="FF0000"/>
          <w:sz w:val="20"/>
        </w:rPr>
      </w:pPr>
    </w:p>
    <w:tbl>
      <w:tblPr>
        <w:tblW w:w="9372" w:type="dxa"/>
        <w:tblInd w:w="86"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86" w:type="dxa"/>
          <w:right w:w="86" w:type="dxa"/>
        </w:tblCellMar>
        <w:tblLook w:val="0000" w:firstRow="0" w:lastRow="0" w:firstColumn="0" w:lastColumn="0" w:noHBand="0" w:noVBand="0"/>
      </w:tblPr>
      <w:tblGrid>
        <w:gridCol w:w="5220"/>
        <w:gridCol w:w="1038"/>
        <w:gridCol w:w="1122"/>
        <w:gridCol w:w="990"/>
        <w:gridCol w:w="1002"/>
      </w:tblGrid>
      <w:tr w:rsidR="000E3FB6" w:rsidRPr="000E3FB6" w14:paraId="139602CC" w14:textId="77777777" w:rsidTr="00A66BFC">
        <w:trPr>
          <w:cantSplit/>
        </w:trPr>
        <w:tc>
          <w:tcPr>
            <w:tcW w:w="5220" w:type="dxa"/>
            <w:shd w:val="clear" w:color="auto" w:fill="auto"/>
            <w:vAlign w:val="center"/>
          </w:tcPr>
          <w:p w14:paraId="45C6D312" w14:textId="3F513CF1" w:rsidR="00F536DC" w:rsidRPr="001146D7" w:rsidRDefault="00F536DC" w:rsidP="00971F19">
            <w:pPr>
              <w:tabs>
                <w:tab w:val="left" w:pos="0"/>
                <w:tab w:val="left" w:pos="382"/>
                <w:tab w:val="left" w:pos="1440"/>
                <w:tab w:val="left" w:pos="2160"/>
                <w:tab w:val="left" w:pos="2880"/>
                <w:tab w:val="left" w:pos="3600"/>
                <w:tab w:val="left" w:pos="4320"/>
                <w:tab w:val="left" w:pos="4954"/>
                <w:tab w:val="left" w:pos="5040"/>
              </w:tabs>
              <w:ind w:left="382" w:hanging="382"/>
              <w:rPr>
                <w:rFonts w:ascii="Arial" w:hAnsi="Arial"/>
                <w:sz w:val="20"/>
              </w:rPr>
            </w:pPr>
            <w:r w:rsidRPr="001146D7">
              <w:rPr>
                <w:rStyle w:val="CEQAHeaderChar"/>
                <w:sz w:val="20"/>
                <w:szCs w:val="20"/>
              </w:rPr>
              <w:t>X</w:t>
            </w:r>
            <w:r w:rsidR="00776B47" w:rsidRPr="001146D7">
              <w:rPr>
                <w:rStyle w:val="CEQAHeaderChar"/>
                <w:sz w:val="20"/>
                <w:szCs w:val="20"/>
              </w:rPr>
              <w:t>I</w:t>
            </w:r>
            <w:r w:rsidRPr="001146D7">
              <w:rPr>
                <w:rStyle w:val="CEQAHeaderChar"/>
                <w:sz w:val="20"/>
                <w:szCs w:val="20"/>
              </w:rPr>
              <w:t>.</w:t>
            </w:r>
            <w:r w:rsidRPr="001146D7">
              <w:rPr>
                <w:rStyle w:val="CEQAHeaderChar"/>
                <w:sz w:val="20"/>
                <w:szCs w:val="20"/>
              </w:rPr>
              <w:tab/>
              <w:t>LAND USE AND PLANNING</w:t>
            </w:r>
            <w:r w:rsidRPr="001146D7">
              <w:rPr>
                <w:rFonts w:ascii="Arial" w:hAnsi="Arial"/>
                <w:sz w:val="20"/>
              </w:rPr>
              <w:t>. Would the project:</w:t>
            </w:r>
            <w:r w:rsidRPr="001146D7">
              <w:rPr>
                <w:rFonts w:ascii="Arial" w:hAnsi="Arial"/>
                <w:sz w:val="20"/>
              </w:rPr>
              <w:tab/>
            </w:r>
          </w:p>
        </w:tc>
        <w:tc>
          <w:tcPr>
            <w:tcW w:w="1038" w:type="dxa"/>
            <w:vAlign w:val="center"/>
          </w:tcPr>
          <w:p w14:paraId="779C2E81" w14:textId="77777777" w:rsidR="00F536DC" w:rsidRPr="001146D7" w:rsidRDefault="00F536DC" w:rsidP="00971F19">
            <w:pPr>
              <w:jc w:val="center"/>
              <w:rPr>
                <w:rFonts w:ascii="Arial" w:hAnsi="Arial"/>
                <w:sz w:val="16"/>
                <w:szCs w:val="16"/>
              </w:rPr>
            </w:pPr>
            <w:r w:rsidRPr="001146D7">
              <w:rPr>
                <w:rFonts w:ascii="Arial" w:hAnsi="Arial"/>
                <w:sz w:val="16"/>
                <w:szCs w:val="16"/>
              </w:rPr>
              <w:t>Potentially Significant Impact</w:t>
            </w:r>
          </w:p>
        </w:tc>
        <w:tc>
          <w:tcPr>
            <w:tcW w:w="1122" w:type="dxa"/>
            <w:vAlign w:val="center"/>
          </w:tcPr>
          <w:p w14:paraId="3DB10A51" w14:textId="717F1D21" w:rsidR="00F536DC" w:rsidRPr="001146D7" w:rsidRDefault="00F536DC" w:rsidP="00971F19">
            <w:pPr>
              <w:jc w:val="center"/>
              <w:rPr>
                <w:rFonts w:ascii="Arial" w:hAnsi="Arial"/>
                <w:sz w:val="16"/>
                <w:szCs w:val="16"/>
              </w:rPr>
            </w:pPr>
            <w:r w:rsidRPr="001146D7">
              <w:rPr>
                <w:rFonts w:ascii="Arial" w:hAnsi="Arial"/>
                <w:sz w:val="16"/>
                <w:szCs w:val="16"/>
              </w:rPr>
              <w:t>Less Than Significant with Mitigation Incorporat</w:t>
            </w:r>
            <w:r w:rsidR="00A93271" w:rsidRPr="001146D7">
              <w:rPr>
                <w:rFonts w:ascii="Arial" w:hAnsi="Arial"/>
                <w:sz w:val="16"/>
                <w:szCs w:val="16"/>
              </w:rPr>
              <w:t>ed</w:t>
            </w:r>
          </w:p>
        </w:tc>
        <w:tc>
          <w:tcPr>
            <w:tcW w:w="990" w:type="dxa"/>
            <w:vAlign w:val="center"/>
          </w:tcPr>
          <w:p w14:paraId="4BE59E37" w14:textId="77777777" w:rsidR="00F536DC" w:rsidRPr="001146D7" w:rsidRDefault="00F536DC" w:rsidP="00971F19">
            <w:pPr>
              <w:jc w:val="center"/>
              <w:rPr>
                <w:rFonts w:ascii="Arial" w:hAnsi="Arial"/>
                <w:sz w:val="16"/>
                <w:szCs w:val="16"/>
              </w:rPr>
            </w:pPr>
            <w:r w:rsidRPr="001146D7">
              <w:rPr>
                <w:rFonts w:ascii="Arial" w:hAnsi="Arial"/>
                <w:sz w:val="16"/>
                <w:szCs w:val="16"/>
              </w:rPr>
              <w:t>Less Than Significant Impact</w:t>
            </w:r>
          </w:p>
        </w:tc>
        <w:tc>
          <w:tcPr>
            <w:tcW w:w="1002" w:type="dxa"/>
            <w:vAlign w:val="center"/>
          </w:tcPr>
          <w:p w14:paraId="42F38730" w14:textId="77777777" w:rsidR="00F536DC" w:rsidRPr="001146D7" w:rsidRDefault="00F536DC" w:rsidP="00971F19">
            <w:pPr>
              <w:jc w:val="center"/>
              <w:rPr>
                <w:rFonts w:ascii="Arial" w:hAnsi="Arial"/>
                <w:sz w:val="16"/>
                <w:szCs w:val="16"/>
              </w:rPr>
            </w:pPr>
            <w:r w:rsidRPr="001146D7">
              <w:rPr>
                <w:rFonts w:ascii="Arial" w:hAnsi="Arial"/>
                <w:sz w:val="16"/>
                <w:szCs w:val="16"/>
              </w:rPr>
              <w:t>No Impact</w:t>
            </w:r>
          </w:p>
        </w:tc>
      </w:tr>
      <w:tr w:rsidR="000E3FB6" w:rsidRPr="000E3FB6" w14:paraId="30B10D39" w14:textId="77777777" w:rsidTr="00965027">
        <w:trPr>
          <w:cantSplit/>
        </w:trPr>
        <w:tc>
          <w:tcPr>
            <w:tcW w:w="5220" w:type="dxa"/>
          </w:tcPr>
          <w:p w14:paraId="7CF61516" w14:textId="77777777" w:rsidR="00EA0E0F" w:rsidRPr="001146D7" w:rsidRDefault="00EA0E0F" w:rsidP="00971F19">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proofErr w:type="gramStart"/>
            <w:r w:rsidRPr="001146D7">
              <w:rPr>
                <w:rFonts w:ascii="Arial" w:hAnsi="Arial"/>
                <w:sz w:val="20"/>
              </w:rPr>
              <w:t xml:space="preserve">a) </w:t>
            </w:r>
            <w:r w:rsidRPr="001146D7">
              <w:rPr>
                <w:rFonts w:ascii="Arial" w:hAnsi="Arial"/>
                <w:sz w:val="20"/>
              </w:rPr>
              <w:tab/>
              <w:t>Physically divide an established community?</w:t>
            </w:r>
            <w:proofErr w:type="gramEnd"/>
          </w:p>
        </w:tc>
        <w:tc>
          <w:tcPr>
            <w:tcW w:w="1038" w:type="dxa"/>
            <w:vAlign w:val="center"/>
          </w:tcPr>
          <w:p w14:paraId="0793EA0D" w14:textId="77777777" w:rsidR="00EA0E0F" w:rsidRPr="001146D7" w:rsidRDefault="00A4645E" w:rsidP="00971F19">
            <w:pPr>
              <w:jc w:val="center"/>
              <w:rPr>
                <w:rFonts w:ascii="Arial" w:hAnsi="Arial"/>
                <w:sz w:val="20"/>
              </w:rPr>
            </w:pPr>
            <w:r w:rsidRPr="001146D7">
              <w:rPr>
                <w:rFonts w:ascii="Arial" w:hAnsi="Arial"/>
                <w:sz w:val="20"/>
              </w:rPr>
              <w:fldChar w:fldCharType="begin">
                <w:ffData>
                  <w:name w:val="Check4"/>
                  <w:enabled/>
                  <w:calcOnExit w:val="0"/>
                  <w:checkBox>
                    <w:sizeAuto/>
                    <w:default w:val="0"/>
                  </w:checkBox>
                </w:ffData>
              </w:fldChar>
            </w:r>
            <w:r w:rsidR="00EA0E0F" w:rsidRPr="001146D7">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1146D7">
              <w:rPr>
                <w:rFonts w:ascii="Arial" w:hAnsi="Arial"/>
                <w:sz w:val="20"/>
              </w:rPr>
              <w:fldChar w:fldCharType="end"/>
            </w:r>
          </w:p>
        </w:tc>
        <w:tc>
          <w:tcPr>
            <w:tcW w:w="1122" w:type="dxa"/>
            <w:vAlign w:val="center"/>
          </w:tcPr>
          <w:p w14:paraId="5086AE58" w14:textId="77777777" w:rsidR="00EA0E0F" w:rsidRPr="001146D7" w:rsidRDefault="00A4645E" w:rsidP="00971F19">
            <w:pPr>
              <w:jc w:val="center"/>
              <w:rPr>
                <w:rFonts w:ascii="Arial" w:hAnsi="Arial"/>
                <w:sz w:val="20"/>
              </w:rPr>
            </w:pPr>
            <w:r w:rsidRPr="001146D7">
              <w:rPr>
                <w:rFonts w:ascii="Arial" w:hAnsi="Arial"/>
                <w:sz w:val="20"/>
              </w:rPr>
              <w:fldChar w:fldCharType="begin">
                <w:ffData>
                  <w:name w:val="Check4"/>
                  <w:enabled/>
                  <w:calcOnExit w:val="0"/>
                  <w:checkBox>
                    <w:sizeAuto/>
                    <w:default w:val="0"/>
                  </w:checkBox>
                </w:ffData>
              </w:fldChar>
            </w:r>
            <w:r w:rsidR="00EA0E0F" w:rsidRPr="001146D7">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1146D7">
              <w:rPr>
                <w:rFonts w:ascii="Arial" w:hAnsi="Arial"/>
                <w:sz w:val="20"/>
              </w:rPr>
              <w:fldChar w:fldCharType="end"/>
            </w:r>
          </w:p>
        </w:tc>
        <w:tc>
          <w:tcPr>
            <w:tcW w:w="990" w:type="dxa"/>
            <w:vAlign w:val="center"/>
          </w:tcPr>
          <w:p w14:paraId="59DB3398" w14:textId="77777777" w:rsidR="00EA0E0F" w:rsidRPr="001146D7" w:rsidRDefault="00CA656B" w:rsidP="00971F19">
            <w:pPr>
              <w:jc w:val="center"/>
              <w:rPr>
                <w:rFonts w:ascii="Arial" w:hAnsi="Arial"/>
                <w:sz w:val="20"/>
              </w:rPr>
            </w:pPr>
            <w:r w:rsidRPr="001146D7">
              <w:rPr>
                <w:rFonts w:ascii="Arial" w:hAnsi="Arial"/>
                <w:sz w:val="20"/>
              </w:rPr>
              <w:fldChar w:fldCharType="begin">
                <w:ffData>
                  <w:name w:val=""/>
                  <w:enabled/>
                  <w:calcOnExit w:val="0"/>
                  <w:checkBox>
                    <w:sizeAuto/>
                    <w:default w:val="0"/>
                  </w:checkBox>
                </w:ffData>
              </w:fldChar>
            </w:r>
            <w:r w:rsidRPr="001146D7">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1146D7">
              <w:rPr>
                <w:rFonts w:ascii="Arial" w:hAnsi="Arial"/>
                <w:sz w:val="20"/>
              </w:rPr>
              <w:fldChar w:fldCharType="end"/>
            </w:r>
          </w:p>
        </w:tc>
        <w:tc>
          <w:tcPr>
            <w:tcW w:w="1002" w:type="dxa"/>
            <w:vAlign w:val="center"/>
          </w:tcPr>
          <w:p w14:paraId="49572EF3" w14:textId="305E6C8F" w:rsidR="00EA0E0F" w:rsidRPr="001146D7" w:rsidRDefault="00725309" w:rsidP="00971F19">
            <w:pPr>
              <w:jc w:val="center"/>
              <w:rPr>
                <w:rFonts w:ascii="Arial" w:hAnsi="Arial"/>
                <w:sz w:val="20"/>
              </w:rPr>
            </w:pPr>
            <w:r w:rsidRPr="001146D7">
              <w:rPr>
                <w:rFonts w:ascii="Arial" w:hAnsi="Arial"/>
                <w:sz w:val="20"/>
              </w:rPr>
              <w:fldChar w:fldCharType="begin">
                <w:ffData>
                  <w:name w:val=""/>
                  <w:enabled/>
                  <w:calcOnExit w:val="0"/>
                  <w:checkBox>
                    <w:sizeAuto/>
                    <w:default w:val="1"/>
                  </w:checkBox>
                </w:ffData>
              </w:fldChar>
            </w:r>
            <w:r w:rsidRPr="001146D7">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1146D7">
              <w:rPr>
                <w:rFonts w:ascii="Arial" w:hAnsi="Arial"/>
                <w:sz w:val="20"/>
              </w:rPr>
              <w:fldChar w:fldCharType="end"/>
            </w:r>
          </w:p>
        </w:tc>
      </w:tr>
      <w:tr w:rsidR="001A6E9D" w:rsidRPr="000E3FB6" w14:paraId="2B953C90" w14:textId="77777777" w:rsidTr="00965027">
        <w:trPr>
          <w:cantSplit/>
        </w:trPr>
        <w:tc>
          <w:tcPr>
            <w:tcW w:w="5220" w:type="dxa"/>
          </w:tcPr>
          <w:p w14:paraId="13552198" w14:textId="3B646492" w:rsidR="00EA0E0F" w:rsidRPr="001146D7" w:rsidRDefault="00EA0E0F" w:rsidP="00971F19">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1146D7">
              <w:rPr>
                <w:rFonts w:ascii="Arial" w:hAnsi="Arial"/>
                <w:sz w:val="20"/>
              </w:rPr>
              <w:t>b)</w:t>
            </w:r>
            <w:r w:rsidRPr="001146D7">
              <w:rPr>
                <w:rFonts w:ascii="Arial" w:hAnsi="Arial"/>
                <w:sz w:val="20"/>
              </w:rPr>
              <w:tab/>
            </w:r>
            <w:r w:rsidR="00776B47" w:rsidRPr="001146D7">
              <w:rPr>
                <w:rFonts w:ascii="Arial" w:hAnsi="Arial"/>
                <w:sz w:val="20"/>
              </w:rPr>
              <w:t xml:space="preserve">Cause a significant environmental impact due to a conflict </w:t>
            </w:r>
            <w:r w:rsidRPr="001146D7">
              <w:rPr>
                <w:rFonts w:ascii="Arial" w:hAnsi="Arial"/>
                <w:sz w:val="20"/>
              </w:rPr>
              <w:t xml:space="preserve">with any land use plan, policy, or regulation adopted for the purpose of avoiding or mitigating an environmental </w:t>
            </w:r>
            <w:proofErr w:type="gramStart"/>
            <w:r w:rsidRPr="001146D7">
              <w:rPr>
                <w:rFonts w:ascii="Arial" w:hAnsi="Arial"/>
                <w:sz w:val="20"/>
              </w:rPr>
              <w:t>effect?</w:t>
            </w:r>
            <w:proofErr w:type="gramEnd"/>
            <w:r w:rsidRPr="001146D7">
              <w:rPr>
                <w:rFonts w:ascii="Arial" w:hAnsi="Arial"/>
                <w:sz w:val="20"/>
              </w:rPr>
              <w:t xml:space="preserve"> </w:t>
            </w:r>
          </w:p>
        </w:tc>
        <w:tc>
          <w:tcPr>
            <w:tcW w:w="1038" w:type="dxa"/>
            <w:vAlign w:val="center"/>
          </w:tcPr>
          <w:p w14:paraId="43F68E8C" w14:textId="77777777" w:rsidR="00EA0E0F" w:rsidRPr="001146D7" w:rsidRDefault="00A4645E" w:rsidP="00971F19">
            <w:pPr>
              <w:jc w:val="center"/>
              <w:rPr>
                <w:rFonts w:ascii="Arial" w:hAnsi="Arial"/>
                <w:sz w:val="20"/>
              </w:rPr>
            </w:pPr>
            <w:r w:rsidRPr="001146D7">
              <w:rPr>
                <w:rFonts w:ascii="Arial" w:hAnsi="Arial"/>
                <w:sz w:val="20"/>
              </w:rPr>
              <w:fldChar w:fldCharType="begin">
                <w:ffData>
                  <w:name w:val="Check4"/>
                  <w:enabled/>
                  <w:calcOnExit w:val="0"/>
                  <w:checkBox>
                    <w:sizeAuto/>
                    <w:default w:val="0"/>
                  </w:checkBox>
                </w:ffData>
              </w:fldChar>
            </w:r>
            <w:r w:rsidR="00EA0E0F" w:rsidRPr="001146D7">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1146D7">
              <w:rPr>
                <w:rFonts w:ascii="Arial" w:hAnsi="Arial"/>
                <w:sz w:val="20"/>
              </w:rPr>
              <w:fldChar w:fldCharType="end"/>
            </w:r>
          </w:p>
        </w:tc>
        <w:tc>
          <w:tcPr>
            <w:tcW w:w="1122" w:type="dxa"/>
            <w:vAlign w:val="center"/>
          </w:tcPr>
          <w:p w14:paraId="64C771E4" w14:textId="77777777" w:rsidR="00EA0E0F" w:rsidRPr="001146D7" w:rsidRDefault="00A4645E" w:rsidP="00971F19">
            <w:pPr>
              <w:jc w:val="center"/>
              <w:rPr>
                <w:rFonts w:ascii="Arial" w:hAnsi="Arial"/>
                <w:sz w:val="20"/>
              </w:rPr>
            </w:pPr>
            <w:r w:rsidRPr="001146D7">
              <w:rPr>
                <w:rFonts w:ascii="Arial" w:hAnsi="Arial"/>
                <w:sz w:val="20"/>
              </w:rPr>
              <w:fldChar w:fldCharType="begin">
                <w:ffData>
                  <w:name w:val=""/>
                  <w:enabled/>
                  <w:calcOnExit w:val="0"/>
                  <w:checkBox>
                    <w:sizeAuto/>
                    <w:default w:val="0"/>
                  </w:checkBox>
                </w:ffData>
              </w:fldChar>
            </w:r>
            <w:r w:rsidR="00BD3851" w:rsidRPr="001146D7">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1146D7">
              <w:rPr>
                <w:rFonts w:ascii="Arial" w:hAnsi="Arial"/>
                <w:sz w:val="20"/>
              </w:rPr>
              <w:fldChar w:fldCharType="end"/>
            </w:r>
          </w:p>
        </w:tc>
        <w:tc>
          <w:tcPr>
            <w:tcW w:w="990" w:type="dxa"/>
            <w:vAlign w:val="center"/>
          </w:tcPr>
          <w:p w14:paraId="52691A48" w14:textId="69409D94" w:rsidR="00EA0E0F" w:rsidRPr="001146D7" w:rsidRDefault="000F6CA2" w:rsidP="00971F19">
            <w:pPr>
              <w:jc w:val="center"/>
              <w:rPr>
                <w:rFonts w:ascii="Arial" w:hAnsi="Arial"/>
                <w:sz w:val="20"/>
              </w:rPr>
            </w:pPr>
            <w:r w:rsidRPr="001146D7">
              <w:rPr>
                <w:rFonts w:ascii="Arial" w:hAnsi="Arial"/>
                <w:sz w:val="20"/>
              </w:rPr>
              <w:fldChar w:fldCharType="begin">
                <w:ffData>
                  <w:name w:val=""/>
                  <w:enabled/>
                  <w:calcOnExit w:val="0"/>
                  <w:checkBox>
                    <w:sizeAuto/>
                    <w:default w:val="1"/>
                  </w:checkBox>
                </w:ffData>
              </w:fldChar>
            </w:r>
            <w:r w:rsidRPr="001146D7">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1146D7">
              <w:rPr>
                <w:rFonts w:ascii="Arial" w:hAnsi="Arial"/>
                <w:sz w:val="20"/>
              </w:rPr>
              <w:fldChar w:fldCharType="end"/>
            </w:r>
          </w:p>
        </w:tc>
        <w:tc>
          <w:tcPr>
            <w:tcW w:w="1002" w:type="dxa"/>
            <w:vAlign w:val="center"/>
          </w:tcPr>
          <w:p w14:paraId="25222FEC" w14:textId="4A50B6AC" w:rsidR="00EA0E0F" w:rsidRPr="001146D7" w:rsidRDefault="000F6CA2" w:rsidP="00971F19">
            <w:pPr>
              <w:jc w:val="center"/>
              <w:rPr>
                <w:rFonts w:ascii="Arial" w:hAnsi="Arial"/>
                <w:sz w:val="20"/>
              </w:rPr>
            </w:pPr>
            <w:r w:rsidRPr="001146D7">
              <w:rPr>
                <w:rFonts w:ascii="Arial" w:hAnsi="Arial"/>
                <w:sz w:val="20"/>
              </w:rPr>
              <w:fldChar w:fldCharType="begin">
                <w:ffData>
                  <w:name w:val=""/>
                  <w:enabled/>
                  <w:calcOnExit w:val="0"/>
                  <w:checkBox>
                    <w:sizeAuto/>
                    <w:default w:val="0"/>
                  </w:checkBox>
                </w:ffData>
              </w:fldChar>
            </w:r>
            <w:r w:rsidRPr="001146D7">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1146D7">
              <w:rPr>
                <w:rFonts w:ascii="Arial" w:hAnsi="Arial"/>
                <w:sz w:val="20"/>
              </w:rPr>
              <w:fldChar w:fldCharType="end"/>
            </w:r>
          </w:p>
        </w:tc>
      </w:tr>
    </w:tbl>
    <w:p w14:paraId="20B6D9B8" w14:textId="77777777" w:rsidR="00A66BFC" w:rsidRPr="000E3FB6" w:rsidRDefault="00A66BFC" w:rsidP="00971F19">
      <w:pPr>
        <w:ind w:left="22"/>
        <w:jc w:val="both"/>
        <w:rPr>
          <w:rFonts w:ascii="Arial" w:hAnsi="Arial"/>
          <w:b/>
          <w:bCs/>
          <w:color w:val="FF0000"/>
          <w:sz w:val="20"/>
        </w:rPr>
      </w:pPr>
    </w:p>
    <w:p w14:paraId="28F9DEFB" w14:textId="77777777" w:rsidR="00A66BFC" w:rsidRPr="001146D7" w:rsidRDefault="00A66BFC" w:rsidP="00A66BFC">
      <w:pPr>
        <w:pStyle w:val="ListParagraph"/>
        <w:spacing w:after="0" w:line="240" w:lineRule="auto"/>
        <w:ind w:left="0"/>
        <w:jc w:val="both"/>
        <w:rPr>
          <w:rFonts w:ascii="Arial" w:eastAsia="Times" w:hAnsi="Arial" w:cs="Arial"/>
          <w:sz w:val="20"/>
          <w:szCs w:val="20"/>
        </w:rPr>
      </w:pPr>
      <w:r w:rsidRPr="001146D7">
        <w:rPr>
          <w:rFonts w:ascii="Arial" w:eastAsia="Times" w:hAnsi="Arial" w:cs="Arial"/>
          <w:sz w:val="20"/>
          <w:u w:val="single"/>
        </w:rPr>
        <w:t>Thresholds of Significance:</w:t>
      </w:r>
      <w:r w:rsidRPr="001146D7">
        <w:rPr>
          <w:rFonts w:ascii="Arial" w:eastAsia="Times" w:hAnsi="Arial" w:cs="Arial"/>
          <w:sz w:val="20"/>
        </w:rPr>
        <w:t xml:space="preserve"> </w:t>
      </w:r>
      <w:r w:rsidRPr="001146D7">
        <w:rPr>
          <w:rFonts w:ascii="Arial" w:eastAsia="Times" w:hAnsi="Arial" w:cs="Arial"/>
          <w:sz w:val="20"/>
          <w:szCs w:val="20"/>
        </w:rPr>
        <w:t>The project would have a significant effect on land use and planning if it would physically divide an established community or cause a significant environmental impact due to a conflict with any land use plan, policy, or regulation adopted for the purpose of avoiding or mitigating an environmental effect.</w:t>
      </w:r>
    </w:p>
    <w:p w14:paraId="14EC081F" w14:textId="77777777" w:rsidR="00A66BFC" w:rsidRPr="001146D7" w:rsidRDefault="00A66BFC" w:rsidP="00A66BFC">
      <w:pPr>
        <w:jc w:val="both"/>
        <w:rPr>
          <w:rFonts w:ascii="Arial" w:eastAsia="Times" w:hAnsi="Arial"/>
          <w:sz w:val="20"/>
        </w:rPr>
      </w:pPr>
    </w:p>
    <w:p w14:paraId="3E0044EF" w14:textId="775C4648" w:rsidR="00A66BFC" w:rsidRPr="001146D7" w:rsidRDefault="00A66BFC" w:rsidP="00A66BFC">
      <w:pPr>
        <w:jc w:val="both"/>
        <w:rPr>
          <w:rFonts w:ascii="Arial" w:eastAsia="Times" w:hAnsi="Arial"/>
          <w:sz w:val="20"/>
        </w:rPr>
      </w:pPr>
      <w:proofErr w:type="gramStart"/>
      <w:r w:rsidRPr="001146D7">
        <w:rPr>
          <w:rFonts w:ascii="Arial" w:eastAsia="Times" w:hAnsi="Arial"/>
          <w:sz w:val="20"/>
        </w:rPr>
        <w:t>All lands within the unincorporated portions of Mendocino County are regulated by the General Plan</w:t>
      </w:r>
      <w:proofErr w:type="gramEnd"/>
      <w:r w:rsidRPr="001146D7">
        <w:rPr>
          <w:rFonts w:ascii="Arial" w:eastAsia="Times" w:hAnsi="Arial"/>
          <w:sz w:val="20"/>
        </w:rPr>
        <w:t xml:space="preserve"> and zoning ordinance, with regards to land use, as well as a number of more locally derived specific plans, such as the Gualala Town Plan, or Ukiah Valley Area Plan. The proposed Project does is not within a specific plan.  The project </w:t>
      </w:r>
      <w:proofErr w:type="gramStart"/>
      <w:r w:rsidRPr="001146D7">
        <w:rPr>
          <w:rFonts w:ascii="Arial" w:eastAsia="Times" w:hAnsi="Arial"/>
          <w:sz w:val="20"/>
        </w:rPr>
        <w:t>was also referred</w:t>
      </w:r>
      <w:proofErr w:type="gramEnd"/>
      <w:r w:rsidRPr="001146D7">
        <w:rPr>
          <w:rFonts w:ascii="Arial" w:eastAsia="Times" w:hAnsi="Arial"/>
          <w:sz w:val="20"/>
        </w:rPr>
        <w:t xml:space="preserve"> to a number of agencies with jurisdiction over the project</w:t>
      </w:r>
      <w:r w:rsidR="001146D7">
        <w:rPr>
          <w:rFonts w:ascii="Arial" w:eastAsia="Times" w:hAnsi="Arial"/>
          <w:sz w:val="20"/>
        </w:rPr>
        <w:t xml:space="preserve"> and no comments of concern were received</w:t>
      </w:r>
      <w:r w:rsidRPr="001146D7">
        <w:rPr>
          <w:rFonts w:ascii="Arial" w:eastAsia="Times" w:hAnsi="Arial"/>
          <w:sz w:val="20"/>
        </w:rPr>
        <w:t xml:space="preserve">.   </w:t>
      </w:r>
    </w:p>
    <w:p w14:paraId="2B615D17" w14:textId="77777777" w:rsidR="00A66BFC" w:rsidRPr="000E3FB6" w:rsidRDefault="00A66BFC" w:rsidP="00A66BFC">
      <w:pPr>
        <w:jc w:val="both"/>
        <w:rPr>
          <w:rFonts w:ascii="Arial" w:eastAsia="Times" w:hAnsi="Arial"/>
          <w:color w:val="FF0000"/>
          <w:sz w:val="20"/>
        </w:rPr>
      </w:pPr>
    </w:p>
    <w:p w14:paraId="2F3AB2A6" w14:textId="77777777" w:rsidR="00A66BFC" w:rsidRPr="000E3FB6" w:rsidRDefault="00A66BFC" w:rsidP="00A66BFC">
      <w:pPr>
        <w:tabs>
          <w:tab w:val="left" w:pos="720"/>
        </w:tabs>
        <w:jc w:val="both"/>
        <w:rPr>
          <w:rFonts w:ascii="Arial" w:eastAsia="Times" w:hAnsi="Arial"/>
          <w:color w:val="FF0000"/>
          <w:sz w:val="20"/>
        </w:rPr>
      </w:pPr>
    </w:p>
    <w:p w14:paraId="14A2E16A" w14:textId="66EBE723" w:rsidR="00BA3CD6" w:rsidRDefault="00A66BFC" w:rsidP="00A66BFC">
      <w:pPr>
        <w:ind w:left="720" w:hanging="720"/>
        <w:jc w:val="both"/>
        <w:rPr>
          <w:rFonts w:ascii="Arial" w:eastAsia="Times" w:hAnsi="Arial"/>
          <w:color w:val="FF0000"/>
          <w:sz w:val="20"/>
        </w:rPr>
      </w:pPr>
      <w:r w:rsidRPr="001146D7">
        <w:rPr>
          <w:rFonts w:ascii="Arial" w:eastAsia="Times" w:hAnsi="Arial"/>
          <w:sz w:val="20"/>
        </w:rPr>
        <w:t>a)</w:t>
      </w:r>
      <w:r w:rsidRPr="001146D7">
        <w:rPr>
          <w:rFonts w:ascii="Arial" w:eastAsia="Times" w:hAnsi="Arial"/>
          <w:sz w:val="20"/>
        </w:rPr>
        <w:tab/>
      </w:r>
      <w:r w:rsidRPr="001146D7">
        <w:rPr>
          <w:rFonts w:ascii="Arial" w:eastAsia="Times" w:hAnsi="Arial"/>
          <w:b/>
          <w:sz w:val="20"/>
        </w:rPr>
        <w:t>No Impact:</w:t>
      </w:r>
      <w:r w:rsidRPr="001146D7">
        <w:rPr>
          <w:rFonts w:ascii="Arial" w:eastAsia="Times" w:hAnsi="Arial"/>
          <w:sz w:val="20"/>
        </w:rPr>
        <w:t xml:space="preserve">  </w:t>
      </w:r>
      <w:r w:rsidR="00914F27" w:rsidRPr="001146D7">
        <w:rPr>
          <w:rFonts w:ascii="Arial" w:eastAsia="Times" w:hAnsi="Arial"/>
          <w:sz w:val="20"/>
        </w:rPr>
        <w:t>Th</w:t>
      </w:r>
      <w:r w:rsidR="001146D7">
        <w:rPr>
          <w:rFonts w:ascii="Arial" w:eastAsia="Times" w:hAnsi="Arial"/>
          <w:sz w:val="20"/>
        </w:rPr>
        <w:t xml:space="preserve">e Project </w:t>
      </w:r>
      <w:proofErr w:type="gramStart"/>
      <w:r w:rsidR="001146D7">
        <w:rPr>
          <w:rFonts w:ascii="Arial" w:eastAsia="Times" w:hAnsi="Arial"/>
          <w:sz w:val="20"/>
        </w:rPr>
        <w:t xml:space="preserve">is situated in a long established rural residential area and proposed adjacent to </w:t>
      </w:r>
      <w:r w:rsidR="00BA3CD6">
        <w:rPr>
          <w:rFonts w:ascii="Arial" w:eastAsia="Times" w:hAnsi="Arial"/>
          <w:sz w:val="20"/>
        </w:rPr>
        <w:t>existing</w:t>
      </w:r>
      <w:r w:rsidR="001146D7">
        <w:rPr>
          <w:rFonts w:ascii="Arial" w:eastAsia="Times" w:hAnsi="Arial"/>
          <w:sz w:val="20"/>
        </w:rPr>
        <w:t xml:space="preserve"> residential developmen</w:t>
      </w:r>
      <w:r w:rsidR="000F6CA2">
        <w:rPr>
          <w:rFonts w:ascii="Arial" w:eastAsia="Times" w:hAnsi="Arial"/>
          <w:sz w:val="20"/>
        </w:rPr>
        <w:t>t</w:t>
      </w:r>
      <w:proofErr w:type="gramEnd"/>
      <w:r w:rsidR="000F6CA2">
        <w:rPr>
          <w:rFonts w:ascii="Arial" w:eastAsia="Times" w:hAnsi="Arial"/>
          <w:sz w:val="20"/>
        </w:rPr>
        <w:t>. The project does not propose</w:t>
      </w:r>
      <w:r w:rsidR="001146D7">
        <w:rPr>
          <w:rFonts w:ascii="Arial" w:eastAsia="Times" w:hAnsi="Arial"/>
          <w:sz w:val="20"/>
        </w:rPr>
        <w:t xml:space="preserve"> increased density and will be consistent with the established community. </w:t>
      </w:r>
      <w:r w:rsidR="00914F27" w:rsidRPr="001146D7">
        <w:rPr>
          <w:rFonts w:ascii="Arial" w:eastAsia="Times" w:hAnsi="Arial"/>
          <w:color w:val="FF0000"/>
          <w:sz w:val="20"/>
        </w:rPr>
        <w:t xml:space="preserve"> </w:t>
      </w:r>
    </w:p>
    <w:p w14:paraId="189ACF11" w14:textId="40B5C84E" w:rsidR="00BA3CD6" w:rsidRDefault="00BA3CD6" w:rsidP="00A66BFC">
      <w:pPr>
        <w:ind w:left="720" w:hanging="720"/>
        <w:jc w:val="both"/>
        <w:rPr>
          <w:rFonts w:ascii="Arial" w:eastAsia="Times" w:hAnsi="Arial"/>
          <w:color w:val="FF0000"/>
          <w:sz w:val="20"/>
        </w:rPr>
      </w:pPr>
    </w:p>
    <w:p w14:paraId="18D232A1" w14:textId="60AB77A6" w:rsidR="00BA3CD6" w:rsidRDefault="00BA3CD6" w:rsidP="00A66BFC">
      <w:pPr>
        <w:ind w:left="720" w:hanging="720"/>
        <w:jc w:val="both"/>
        <w:rPr>
          <w:rFonts w:ascii="Arial" w:eastAsia="Times" w:hAnsi="Arial"/>
          <w:color w:val="FF0000"/>
          <w:sz w:val="20"/>
        </w:rPr>
      </w:pPr>
      <w:r>
        <w:rPr>
          <w:rFonts w:ascii="Arial" w:eastAsia="Times" w:hAnsi="Arial"/>
          <w:sz w:val="20"/>
        </w:rPr>
        <w:t>b</w:t>
      </w:r>
      <w:r w:rsidRPr="001146D7">
        <w:rPr>
          <w:rFonts w:ascii="Arial" w:eastAsia="Times" w:hAnsi="Arial"/>
          <w:sz w:val="20"/>
        </w:rPr>
        <w:t>)</w:t>
      </w:r>
      <w:r w:rsidRPr="001146D7">
        <w:rPr>
          <w:rFonts w:ascii="Arial" w:eastAsia="Times" w:hAnsi="Arial"/>
          <w:sz w:val="20"/>
        </w:rPr>
        <w:tab/>
      </w:r>
      <w:r>
        <w:rPr>
          <w:rFonts w:ascii="Arial" w:eastAsia="Times" w:hAnsi="Arial"/>
          <w:b/>
          <w:sz w:val="20"/>
        </w:rPr>
        <w:t>Less Than Significant</w:t>
      </w:r>
      <w:r w:rsidRPr="001146D7">
        <w:rPr>
          <w:rFonts w:ascii="Arial" w:eastAsia="Times" w:hAnsi="Arial"/>
          <w:b/>
          <w:sz w:val="20"/>
        </w:rPr>
        <w:t xml:space="preserve"> Impact:</w:t>
      </w:r>
      <w:r w:rsidRPr="001146D7">
        <w:rPr>
          <w:rFonts w:ascii="Arial" w:eastAsia="Times" w:hAnsi="Arial"/>
          <w:sz w:val="20"/>
        </w:rPr>
        <w:t xml:space="preserve">  Th</w:t>
      </w:r>
      <w:r>
        <w:rPr>
          <w:rFonts w:ascii="Arial" w:eastAsia="Times" w:hAnsi="Arial"/>
          <w:sz w:val="20"/>
        </w:rPr>
        <w:t>e Project is subject to Mendocino County</w:t>
      </w:r>
      <w:r w:rsidR="00FA3FB7">
        <w:rPr>
          <w:rFonts w:ascii="Arial" w:eastAsia="Times" w:hAnsi="Arial"/>
          <w:sz w:val="20"/>
        </w:rPr>
        <w:t>’s</w:t>
      </w:r>
      <w:r>
        <w:rPr>
          <w:rFonts w:ascii="Arial" w:eastAsia="Times" w:hAnsi="Arial"/>
          <w:sz w:val="20"/>
        </w:rPr>
        <w:t xml:space="preserve"> Coastal Element Land Use Plan 4.8</w:t>
      </w:r>
      <w:r w:rsidR="00755C26">
        <w:rPr>
          <w:rFonts w:ascii="Arial" w:eastAsia="Times" w:hAnsi="Arial"/>
          <w:sz w:val="20"/>
        </w:rPr>
        <w:t xml:space="preserve"> and </w:t>
      </w:r>
      <w:r w:rsidR="00FA3FB7">
        <w:rPr>
          <w:rFonts w:ascii="Arial" w:eastAsia="Times" w:hAnsi="Arial"/>
          <w:sz w:val="20"/>
        </w:rPr>
        <w:t>Coastal Zoning Code Section 20.532</w:t>
      </w:r>
      <w:r w:rsidR="00755C26">
        <w:rPr>
          <w:rFonts w:ascii="Arial" w:eastAsia="Times" w:hAnsi="Arial"/>
          <w:sz w:val="20"/>
        </w:rPr>
        <w:t xml:space="preserve">. As such, the Applicant is required to </w:t>
      </w:r>
      <w:r w:rsidR="001541CE">
        <w:rPr>
          <w:rFonts w:ascii="Arial" w:eastAsia="Times" w:hAnsi="Arial"/>
          <w:sz w:val="20"/>
        </w:rPr>
        <w:t>comply</w:t>
      </w:r>
      <w:r w:rsidR="00755C26">
        <w:rPr>
          <w:rFonts w:ascii="Arial" w:eastAsia="Times" w:hAnsi="Arial"/>
          <w:sz w:val="20"/>
        </w:rPr>
        <w:t xml:space="preserve"> with policies and regulations regarding development </w:t>
      </w:r>
      <w:r w:rsidR="001541CE">
        <w:rPr>
          <w:rFonts w:ascii="Arial" w:eastAsia="Times" w:hAnsi="Arial"/>
          <w:sz w:val="20"/>
        </w:rPr>
        <w:t xml:space="preserve">within </w:t>
      </w:r>
      <w:r w:rsidR="00755C26">
        <w:rPr>
          <w:rFonts w:ascii="Arial" w:eastAsia="Times" w:hAnsi="Arial"/>
          <w:sz w:val="20"/>
        </w:rPr>
        <w:t xml:space="preserve">Environmentally Sensitive Habitat Areas. </w:t>
      </w:r>
    </w:p>
    <w:p w14:paraId="105CEB6B" w14:textId="77777777" w:rsidR="00BA3CD6" w:rsidRDefault="00BA3CD6" w:rsidP="00A66BFC">
      <w:pPr>
        <w:ind w:left="720" w:hanging="720"/>
        <w:jc w:val="both"/>
        <w:rPr>
          <w:rFonts w:ascii="Arial" w:eastAsia="Times" w:hAnsi="Arial"/>
          <w:color w:val="FF0000"/>
          <w:sz w:val="20"/>
        </w:rPr>
      </w:pPr>
    </w:p>
    <w:p w14:paraId="66B0D740" w14:textId="77777777" w:rsidR="00DB4D13" w:rsidRPr="005F495F" w:rsidRDefault="00DB4D13" w:rsidP="00971F19">
      <w:pPr>
        <w:jc w:val="both"/>
        <w:rPr>
          <w:rFonts w:ascii="Arial" w:hAnsi="Arial"/>
          <w:b/>
          <w:bCs/>
          <w:sz w:val="20"/>
        </w:rPr>
      </w:pPr>
      <w:r w:rsidRPr="005F495F">
        <w:rPr>
          <w:rFonts w:ascii="Arial" w:hAnsi="Arial"/>
          <w:b/>
          <w:bCs/>
          <w:sz w:val="20"/>
        </w:rPr>
        <w:t>MITIGATION MEASURES</w:t>
      </w:r>
    </w:p>
    <w:p w14:paraId="293E989B" w14:textId="77777777" w:rsidR="00DB4D13" w:rsidRPr="005F495F" w:rsidRDefault="00DB4D13" w:rsidP="00971F19">
      <w:pPr>
        <w:ind w:left="22"/>
        <w:jc w:val="both"/>
        <w:rPr>
          <w:rFonts w:ascii="Arial" w:hAnsi="Arial"/>
          <w:sz w:val="20"/>
        </w:rPr>
      </w:pPr>
      <w:r w:rsidRPr="005F495F">
        <w:rPr>
          <w:rFonts w:ascii="Arial" w:hAnsi="Arial"/>
          <w:sz w:val="20"/>
        </w:rPr>
        <w:t xml:space="preserve">No mitigation required. </w:t>
      </w:r>
    </w:p>
    <w:p w14:paraId="61712A6E" w14:textId="77777777" w:rsidR="00DB4D13" w:rsidRPr="005F495F" w:rsidRDefault="00DB4D13" w:rsidP="00971F19">
      <w:pPr>
        <w:ind w:left="22"/>
        <w:jc w:val="both"/>
        <w:rPr>
          <w:rFonts w:ascii="Arial" w:hAnsi="Arial"/>
          <w:sz w:val="20"/>
        </w:rPr>
      </w:pPr>
    </w:p>
    <w:p w14:paraId="4D7599AC" w14:textId="77777777" w:rsidR="00DB4D13" w:rsidRPr="005F495F" w:rsidRDefault="00DB4D13" w:rsidP="00971F19">
      <w:pPr>
        <w:jc w:val="both"/>
        <w:rPr>
          <w:rFonts w:ascii="Arial" w:hAnsi="Arial"/>
          <w:b/>
          <w:bCs/>
          <w:sz w:val="20"/>
        </w:rPr>
      </w:pPr>
      <w:r w:rsidRPr="005F495F">
        <w:rPr>
          <w:rFonts w:ascii="Arial" w:hAnsi="Arial"/>
          <w:b/>
          <w:bCs/>
          <w:sz w:val="20"/>
        </w:rPr>
        <w:t>FINDINGS</w:t>
      </w:r>
    </w:p>
    <w:p w14:paraId="43FA1180" w14:textId="77777777" w:rsidR="00965C39" w:rsidRDefault="00DB4D13" w:rsidP="00971F19">
      <w:pPr>
        <w:jc w:val="both"/>
        <w:rPr>
          <w:rFonts w:ascii="Arial" w:hAnsi="Arial"/>
          <w:sz w:val="20"/>
        </w:rPr>
      </w:pPr>
      <w:r w:rsidRPr="005F495F">
        <w:rPr>
          <w:rFonts w:ascii="Arial" w:hAnsi="Arial"/>
          <w:sz w:val="20"/>
        </w:rPr>
        <w:t xml:space="preserve">The proposed project would have a </w:t>
      </w:r>
      <w:r w:rsidR="005F495F" w:rsidRPr="005F495F">
        <w:rPr>
          <w:rFonts w:ascii="Arial" w:hAnsi="Arial"/>
          <w:b/>
          <w:sz w:val="20"/>
        </w:rPr>
        <w:t>Less Than Significant</w:t>
      </w:r>
      <w:r w:rsidRPr="005F495F">
        <w:rPr>
          <w:rFonts w:ascii="Arial" w:hAnsi="Arial"/>
          <w:b/>
          <w:sz w:val="20"/>
        </w:rPr>
        <w:t xml:space="preserve"> Impact</w:t>
      </w:r>
      <w:r w:rsidRPr="005F495F">
        <w:rPr>
          <w:rFonts w:ascii="Arial" w:hAnsi="Arial"/>
          <w:sz w:val="20"/>
        </w:rPr>
        <w:t xml:space="preserve"> on Land Use and Planning</w:t>
      </w:r>
      <w:r w:rsidR="00CC4F92" w:rsidRPr="005F495F">
        <w:rPr>
          <w:rFonts w:ascii="Arial" w:hAnsi="Arial"/>
          <w:sz w:val="20"/>
        </w:rPr>
        <w:t>.</w:t>
      </w:r>
    </w:p>
    <w:p w14:paraId="06DA9BCE" w14:textId="1D731DE2" w:rsidR="00953778" w:rsidRPr="000E3FB6" w:rsidRDefault="00953778" w:rsidP="00971F19">
      <w:pPr>
        <w:jc w:val="both"/>
        <w:rPr>
          <w:rFonts w:ascii="Arial" w:hAnsi="Arial"/>
          <w:color w:val="FF0000"/>
          <w:sz w:val="20"/>
        </w:rPr>
      </w:pPr>
    </w:p>
    <w:tbl>
      <w:tblPr>
        <w:tblW w:w="9372" w:type="dxa"/>
        <w:tblInd w:w="86"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86" w:type="dxa"/>
          <w:right w:w="86" w:type="dxa"/>
        </w:tblCellMar>
        <w:tblLook w:val="0000" w:firstRow="0" w:lastRow="0" w:firstColumn="0" w:lastColumn="0" w:noHBand="0" w:noVBand="0"/>
      </w:tblPr>
      <w:tblGrid>
        <w:gridCol w:w="5220"/>
        <w:gridCol w:w="1038"/>
        <w:gridCol w:w="1122"/>
        <w:gridCol w:w="990"/>
        <w:gridCol w:w="1002"/>
      </w:tblGrid>
      <w:tr w:rsidR="000E3FB6" w:rsidRPr="000E3FB6" w14:paraId="1F1E6002" w14:textId="77777777" w:rsidTr="00F05311">
        <w:trPr>
          <w:cantSplit/>
        </w:trPr>
        <w:tc>
          <w:tcPr>
            <w:tcW w:w="5220" w:type="dxa"/>
            <w:shd w:val="clear" w:color="auto" w:fill="auto"/>
            <w:vAlign w:val="center"/>
          </w:tcPr>
          <w:p w14:paraId="0B97ED61" w14:textId="4319464D" w:rsidR="00F536DC" w:rsidRPr="005F495F" w:rsidRDefault="00F536DC" w:rsidP="00971F19">
            <w:pPr>
              <w:tabs>
                <w:tab w:val="left" w:pos="0"/>
                <w:tab w:val="left" w:pos="382"/>
                <w:tab w:val="left" w:pos="1440"/>
                <w:tab w:val="left" w:pos="2160"/>
                <w:tab w:val="left" w:pos="2880"/>
                <w:tab w:val="left" w:pos="3600"/>
                <w:tab w:val="left" w:pos="4320"/>
                <w:tab w:val="left" w:pos="5040"/>
              </w:tabs>
              <w:ind w:left="382" w:hanging="382"/>
              <w:rPr>
                <w:rFonts w:ascii="Arial" w:hAnsi="Arial"/>
                <w:sz w:val="20"/>
              </w:rPr>
            </w:pPr>
            <w:r w:rsidRPr="005F495F">
              <w:rPr>
                <w:rStyle w:val="CEQAHeaderChar"/>
                <w:sz w:val="20"/>
                <w:szCs w:val="20"/>
              </w:rPr>
              <w:t>X</w:t>
            </w:r>
            <w:r w:rsidR="00365CFE" w:rsidRPr="005F495F">
              <w:rPr>
                <w:rStyle w:val="CEQAHeaderChar"/>
                <w:sz w:val="20"/>
                <w:szCs w:val="20"/>
              </w:rPr>
              <w:t>I</w:t>
            </w:r>
            <w:r w:rsidR="001872BF" w:rsidRPr="005F495F">
              <w:rPr>
                <w:rStyle w:val="CEQAHeaderChar"/>
                <w:sz w:val="20"/>
                <w:szCs w:val="20"/>
              </w:rPr>
              <w:t>I</w:t>
            </w:r>
            <w:r w:rsidRPr="005F495F">
              <w:rPr>
                <w:rStyle w:val="CEQAHeaderChar"/>
                <w:sz w:val="20"/>
                <w:szCs w:val="20"/>
              </w:rPr>
              <w:t>.</w:t>
            </w:r>
            <w:r w:rsidRPr="005F495F">
              <w:rPr>
                <w:rStyle w:val="CEQAHeaderChar"/>
                <w:sz w:val="20"/>
                <w:szCs w:val="20"/>
              </w:rPr>
              <w:tab/>
              <w:t>MINERAL RESOURCES</w:t>
            </w:r>
            <w:r w:rsidRPr="005F495F">
              <w:rPr>
                <w:rFonts w:ascii="Arial" w:hAnsi="Arial"/>
                <w:sz w:val="20"/>
              </w:rPr>
              <w:t>. Would the project:</w:t>
            </w:r>
          </w:p>
        </w:tc>
        <w:tc>
          <w:tcPr>
            <w:tcW w:w="1038" w:type="dxa"/>
            <w:vAlign w:val="center"/>
          </w:tcPr>
          <w:p w14:paraId="5E7A56E9" w14:textId="77777777" w:rsidR="00F536DC" w:rsidRPr="005F495F" w:rsidRDefault="00F536DC" w:rsidP="00971F19">
            <w:pPr>
              <w:jc w:val="center"/>
              <w:rPr>
                <w:rFonts w:ascii="Arial" w:hAnsi="Arial"/>
                <w:sz w:val="16"/>
                <w:szCs w:val="16"/>
              </w:rPr>
            </w:pPr>
            <w:r w:rsidRPr="005F495F">
              <w:rPr>
                <w:rFonts w:ascii="Arial" w:hAnsi="Arial"/>
                <w:sz w:val="16"/>
                <w:szCs w:val="16"/>
              </w:rPr>
              <w:t>Potentially Significant Impact</w:t>
            </w:r>
          </w:p>
        </w:tc>
        <w:tc>
          <w:tcPr>
            <w:tcW w:w="1122" w:type="dxa"/>
            <w:vAlign w:val="center"/>
          </w:tcPr>
          <w:p w14:paraId="16651D16" w14:textId="646131C2" w:rsidR="00F536DC" w:rsidRPr="005F495F" w:rsidRDefault="00F536DC" w:rsidP="00971F19">
            <w:pPr>
              <w:jc w:val="center"/>
              <w:rPr>
                <w:rFonts w:ascii="Arial" w:hAnsi="Arial"/>
                <w:sz w:val="16"/>
                <w:szCs w:val="16"/>
              </w:rPr>
            </w:pPr>
            <w:r w:rsidRPr="005F495F">
              <w:rPr>
                <w:rFonts w:ascii="Arial" w:hAnsi="Arial"/>
                <w:sz w:val="16"/>
                <w:szCs w:val="16"/>
              </w:rPr>
              <w:t>Less Than Significant with Mitigation Incorporat</w:t>
            </w:r>
            <w:r w:rsidR="00A93271" w:rsidRPr="005F495F">
              <w:rPr>
                <w:rFonts w:ascii="Arial" w:hAnsi="Arial"/>
                <w:sz w:val="16"/>
                <w:szCs w:val="16"/>
              </w:rPr>
              <w:t>ed</w:t>
            </w:r>
          </w:p>
        </w:tc>
        <w:tc>
          <w:tcPr>
            <w:tcW w:w="990" w:type="dxa"/>
            <w:vAlign w:val="center"/>
          </w:tcPr>
          <w:p w14:paraId="401992CF" w14:textId="77777777" w:rsidR="00F536DC" w:rsidRPr="005F495F" w:rsidRDefault="00F536DC" w:rsidP="00971F19">
            <w:pPr>
              <w:jc w:val="center"/>
              <w:rPr>
                <w:rFonts w:ascii="Arial" w:hAnsi="Arial"/>
                <w:sz w:val="16"/>
                <w:szCs w:val="16"/>
              </w:rPr>
            </w:pPr>
            <w:r w:rsidRPr="005F495F">
              <w:rPr>
                <w:rFonts w:ascii="Arial" w:hAnsi="Arial"/>
                <w:sz w:val="16"/>
                <w:szCs w:val="16"/>
              </w:rPr>
              <w:t>Less Than Significant Impact</w:t>
            </w:r>
          </w:p>
        </w:tc>
        <w:tc>
          <w:tcPr>
            <w:tcW w:w="1002" w:type="dxa"/>
            <w:vAlign w:val="center"/>
          </w:tcPr>
          <w:p w14:paraId="3021E36B" w14:textId="77777777" w:rsidR="00F536DC" w:rsidRPr="005F495F" w:rsidRDefault="00F536DC" w:rsidP="00971F19">
            <w:pPr>
              <w:jc w:val="center"/>
              <w:rPr>
                <w:rFonts w:ascii="Arial" w:hAnsi="Arial"/>
                <w:sz w:val="16"/>
                <w:szCs w:val="16"/>
              </w:rPr>
            </w:pPr>
            <w:r w:rsidRPr="005F495F">
              <w:rPr>
                <w:rFonts w:ascii="Arial" w:hAnsi="Arial"/>
                <w:sz w:val="16"/>
                <w:szCs w:val="16"/>
              </w:rPr>
              <w:t>No Impact</w:t>
            </w:r>
          </w:p>
        </w:tc>
      </w:tr>
      <w:tr w:rsidR="000E3FB6" w:rsidRPr="000E3FB6" w14:paraId="68570832" w14:textId="77777777" w:rsidTr="00965027">
        <w:trPr>
          <w:cantSplit/>
        </w:trPr>
        <w:tc>
          <w:tcPr>
            <w:tcW w:w="5220" w:type="dxa"/>
          </w:tcPr>
          <w:p w14:paraId="6B55E1EC" w14:textId="77777777" w:rsidR="002F3F21" w:rsidRPr="005F495F" w:rsidRDefault="002F3F21" w:rsidP="00971F19">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proofErr w:type="gramStart"/>
            <w:r w:rsidRPr="005F495F">
              <w:rPr>
                <w:rFonts w:ascii="Arial" w:hAnsi="Arial"/>
                <w:sz w:val="20"/>
              </w:rPr>
              <w:t>a)</w:t>
            </w:r>
            <w:r w:rsidRPr="005F495F">
              <w:rPr>
                <w:rFonts w:ascii="Arial" w:hAnsi="Arial"/>
                <w:sz w:val="20"/>
              </w:rPr>
              <w:tab/>
              <w:t>Result in the loss of availability of a known mineral resource that would be of value to the region and the residents of the state?</w:t>
            </w:r>
            <w:proofErr w:type="gramEnd"/>
          </w:p>
        </w:tc>
        <w:tc>
          <w:tcPr>
            <w:tcW w:w="1038" w:type="dxa"/>
            <w:vAlign w:val="center"/>
          </w:tcPr>
          <w:p w14:paraId="58C91996" w14:textId="77777777" w:rsidR="002F3F21" w:rsidRPr="005F495F" w:rsidRDefault="00A4645E" w:rsidP="00971F19">
            <w:pPr>
              <w:jc w:val="center"/>
              <w:rPr>
                <w:rFonts w:ascii="Arial" w:hAnsi="Arial"/>
                <w:sz w:val="20"/>
              </w:rPr>
            </w:pPr>
            <w:r w:rsidRPr="005F495F">
              <w:rPr>
                <w:rFonts w:ascii="Arial" w:hAnsi="Arial"/>
                <w:sz w:val="20"/>
              </w:rPr>
              <w:fldChar w:fldCharType="begin">
                <w:ffData>
                  <w:name w:val="Check4"/>
                  <w:enabled/>
                  <w:calcOnExit w:val="0"/>
                  <w:checkBox>
                    <w:sizeAuto/>
                    <w:default w:val="0"/>
                  </w:checkBox>
                </w:ffData>
              </w:fldChar>
            </w:r>
            <w:r w:rsidR="002F3F21" w:rsidRPr="005F495F">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F495F">
              <w:rPr>
                <w:rFonts w:ascii="Arial" w:hAnsi="Arial"/>
                <w:sz w:val="20"/>
              </w:rPr>
              <w:fldChar w:fldCharType="end"/>
            </w:r>
          </w:p>
        </w:tc>
        <w:tc>
          <w:tcPr>
            <w:tcW w:w="1122" w:type="dxa"/>
            <w:vAlign w:val="center"/>
          </w:tcPr>
          <w:p w14:paraId="35E77D43" w14:textId="77777777" w:rsidR="002F3F21" w:rsidRPr="005F495F" w:rsidRDefault="00A4645E" w:rsidP="00971F19">
            <w:pPr>
              <w:jc w:val="center"/>
              <w:rPr>
                <w:rFonts w:ascii="Arial" w:hAnsi="Arial"/>
                <w:sz w:val="20"/>
              </w:rPr>
            </w:pPr>
            <w:r w:rsidRPr="005F495F">
              <w:rPr>
                <w:rFonts w:ascii="Arial" w:hAnsi="Arial"/>
                <w:sz w:val="20"/>
              </w:rPr>
              <w:fldChar w:fldCharType="begin">
                <w:ffData>
                  <w:name w:val="Check4"/>
                  <w:enabled/>
                  <w:calcOnExit w:val="0"/>
                  <w:checkBox>
                    <w:sizeAuto/>
                    <w:default w:val="0"/>
                  </w:checkBox>
                </w:ffData>
              </w:fldChar>
            </w:r>
            <w:r w:rsidR="002F3F21" w:rsidRPr="005F495F">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F495F">
              <w:rPr>
                <w:rFonts w:ascii="Arial" w:hAnsi="Arial"/>
                <w:sz w:val="20"/>
              </w:rPr>
              <w:fldChar w:fldCharType="end"/>
            </w:r>
          </w:p>
        </w:tc>
        <w:tc>
          <w:tcPr>
            <w:tcW w:w="990" w:type="dxa"/>
            <w:vAlign w:val="center"/>
          </w:tcPr>
          <w:p w14:paraId="0CBD5127" w14:textId="77777777" w:rsidR="002F3F21" w:rsidRPr="005F495F" w:rsidRDefault="000960B9" w:rsidP="00971F19">
            <w:pPr>
              <w:jc w:val="center"/>
              <w:rPr>
                <w:rFonts w:ascii="Arial" w:hAnsi="Arial"/>
                <w:sz w:val="20"/>
              </w:rPr>
            </w:pPr>
            <w:r w:rsidRPr="005F495F">
              <w:rPr>
                <w:rFonts w:ascii="Arial" w:hAnsi="Arial"/>
                <w:sz w:val="20"/>
              </w:rPr>
              <w:fldChar w:fldCharType="begin">
                <w:ffData>
                  <w:name w:val=""/>
                  <w:enabled/>
                  <w:calcOnExit w:val="0"/>
                  <w:checkBox>
                    <w:sizeAuto/>
                    <w:default w:val="0"/>
                  </w:checkBox>
                </w:ffData>
              </w:fldChar>
            </w:r>
            <w:r w:rsidRPr="005F495F">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F495F">
              <w:rPr>
                <w:rFonts w:ascii="Arial" w:hAnsi="Arial"/>
                <w:sz w:val="20"/>
              </w:rPr>
              <w:fldChar w:fldCharType="end"/>
            </w:r>
          </w:p>
        </w:tc>
        <w:tc>
          <w:tcPr>
            <w:tcW w:w="1002" w:type="dxa"/>
            <w:vAlign w:val="center"/>
          </w:tcPr>
          <w:p w14:paraId="55DF0887" w14:textId="1FE3696F" w:rsidR="002F3F21" w:rsidRPr="005F495F" w:rsidRDefault="00871042" w:rsidP="00971F19">
            <w:pPr>
              <w:jc w:val="center"/>
              <w:rPr>
                <w:rFonts w:ascii="Arial" w:hAnsi="Arial"/>
                <w:sz w:val="20"/>
              </w:rPr>
            </w:pPr>
            <w:r w:rsidRPr="005F495F">
              <w:rPr>
                <w:rFonts w:ascii="Arial" w:hAnsi="Arial"/>
                <w:sz w:val="20"/>
              </w:rPr>
              <w:fldChar w:fldCharType="begin">
                <w:ffData>
                  <w:name w:val=""/>
                  <w:enabled/>
                  <w:calcOnExit w:val="0"/>
                  <w:checkBox>
                    <w:sizeAuto/>
                    <w:default w:val="1"/>
                  </w:checkBox>
                </w:ffData>
              </w:fldChar>
            </w:r>
            <w:r w:rsidRPr="005F495F">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F495F">
              <w:rPr>
                <w:rFonts w:ascii="Arial" w:hAnsi="Arial"/>
                <w:sz w:val="20"/>
              </w:rPr>
              <w:fldChar w:fldCharType="end"/>
            </w:r>
          </w:p>
        </w:tc>
      </w:tr>
      <w:tr w:rsidR="001A6E9D" w:rsidRPr="000E3FB6" w14:paraId="1C70B1B7" w14:textId="77777777" w:rsidTr="00965027">
        <w:trPr>
          <w:cantSplit/>
        </w:trPr>
        <w:tc>
          <w:tcPr>
            <w:tcW w:w="5220" w:type="dxa"/>
          </w:tcPr>
          <w:p w14:paraId="6DE2483E" w14:textId="77777777" w:rsidR="000960B9" w:rsidRPr="005F495F" w:rsidRDefault="000960B9" w:rsidP="00971F19">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proofErr w:type="gramStart"/>
            <w:r w:rsidRPr="005F495F">
              <w:rPr>
                <w:rFonts w:ascii="Arial" w:hAnsi="Arial"/>
                <w:sz w:val="20"/>
              </w:rPr>
              <w:t>b)</w:t>
            </w:r>
            <w:r w:rsidRPr="005F495F">
              <w:rPr>
                <w:rFonts w:ascii="Arial" w:hAnsi="Arial"/>
                <w:sz w:val="20"/>
              </w:rPr>
              <w:tab/>
              <w:t>Result in the loss of availability of a locally important mineral resource recovery site delineated on a local general plan, specific plan or other land use plan?</w:t>
            </w:r>
            <w:proofErr w:type="gramEnd"/>
          </w:p>
        </w:tc>
        <w:tc>
          <w:tcPr>
            <w:tcW w:w="1038" w:type="dxa"/>
            <w:vAlign w:val="center"/>
          </w:tcPr>
          <w:p w14:paraId="1CFA69D0" w14:textId="77777777" w:rsidR="000960B9" w:rsidRPr="005F495F" w:rsidRDefault="000960B9" w:rsidP="00971F19">
            <w:pPr>
              <w:jc w:val="center"/>
              <w:rPr>
                <w:rFonts w:ascii="Arial" w:hAnsi="Arial"/>
                <w:sz w:val="20"/>
              </w:rPr>
            </w:pPr>
            <w:r w:rsidRPr="005F495F">
              <w:rPr>
                <w:rFonts w:ascii="Arial" w:hAnsi="Arial"/>
                <w:sz w:val="20"/>
              </w:rPr>
              <w:fldChar w:fldCharType="begin">
                <w:ffData>
                  <w:name w:val="Check4"/>
                  <w:enabled/>
                  <w:calcOnExit w:val="0"/>
                  <w:checkBox>
                    <w:sizeAuto/>
                    <w:default w:val="0"/>
                  </w:checkBox>
                </w:ffData>
              </w:fldChar>
            </w:r>
            <w:r w:rsidRPr="005F495F">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F495F">
              <w:rPr>
                <w:rFonts w:ascii="Arial" w:hAnsi="Arial"/>
                <w:sz w:val="20"/>
              </w:rPr>
              <w:fldChar w:fldCharType="end"/>
            </w:r>
          </w:p>
        </w:tc>
        <w:tc>
          <w:tcPr>
            <w:tcW w:w="1122" w:type="dxa"/>
            <w:vAlign w:val="center"/>
          </w:tcPr>
          <w:p w14:paraId="4DBA0AA2" w14:textId="77777777" w:rsidR="000960B9" w:rsidRPr="005F495F" w:rsidRDefault="000960B9" w:rsidP="00971F19">
            <w:pPr>
              <w:jc w:val="center"/>
              <w:rPr>
                <w:rFonts w:ascii="Arial" w:hAnsi="Arial"/>
                <w:sz w:val="20"/>
              </w:rPr>
            </w:pPr>
            <w:r w:rsidRPr="005F495F">
              <w:rPr>
                <w:rFonts w:ascii="Arial" w:hAnsi="Arial"/>
                <w:sz w:val="20"/>
              </w:rPr>
              <w:fldChar w:fldCharType="begin">
                <w:ffData>
                  <w:name w:val="Check4"/>
                  <w:enabled/>
                  <w:calcOnExit w:val="0"/>
                  <w:checkBox>
                    <w:sizeAuto/>
                    <w:default w:val="0"/>
                  </w:checkBox>
                </w:ffData>
              </w:fldChar>
            </w:r>
            <w:r w:rsidRPr="005F495F">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F495F">
              <w:rPr>
                <w:rFonts w:ascii="Arial" w:hAnsi="Arial"/>
                <w:sz w:val="20"/>
              </w:rPr>
              <w:fldChar w:fldCharType="end"/>
            </w:r>
          </w:p>
        </w:tc>
        <w:tc>
          <w:tcPr>
            <w:tcW w:w="990" w:type="dxa"/>
            <w:vAlign w:val="center"/>
          </w:tcPr>
          <w:p w14:paraId="7536B9EC" w14:textId="77777777" w:rsidR="000960B9" w:rsidRPr="005F495F" w:rsidRDefault="000960B9" w:rsidP="00971F19">
            <w:pPr>
              <w:jc w:val="center"/>
              <w:rPr>
                <w:rFonts w:ascii="Arial" w:hAnsi="Arial"/>
                <w:sz w:val="20"/>
              </w:rPr>
            </w:pPr>
            <w:r w:rsidRPr="005F495F">
              <w:rPr>
                <w:rFonts w:ascii="Arial" w:hAnsi="Arial"/>
                <w:sz w:val="20"/>
              </w:rPr>
              <w:fldChar w:fldCharType="begin">
                <w:ffData>
                  <w:name w:val=""/>
                  <w:enabled/>
                  <w:calcOnExit w:val="0"/>
                  <w:checkBox>
                    <w:sizeAuto/>
                    <w:default w:val="0"/>
                  </w:checkBox>
                </w:ffData>
              </w:fldChar>
            </w:r>
            <w:r w:rsidRPr="005F495F">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F495F">
              <w:rPr>
                <w:rFonts w:ascii="Arial" w:hAnsi="Arial"/>
                <w:sz w:val="20"/>
              </w:rPr>
              <w:fldChar w:fldCharType="end"/>
            </w:r>
          </w:p>
        </w:tc>
        <w:tc>
          <w:tcPr>
            <w:tcW w:w="1002" w:type="dxa"/>
            <w:vAlign w:val="center"/>
          </w:tcPr>
          <w:p w14:paraId="4F87811A" w14:textId="2AC4FC5C" w:rsidR="000960B9" w:rsidRPr="005F495F" w:rsidRDefault="00871042" w:rsidP="00971F19">
            <w:pPr>
              <w:jc w:val="center"/>
              <w:rPr>
                <w:rFonts w:ascii="Arial" w:hAnsi="Arial"/>
                <w:sz w:val="20"/>
              </w:rPr>
            </w:pPr>
            <w:r w:rsidRPr="005F495F">
              <w:rPr>
                <w:rFonts w:ascii="Arial" w:hAnsi="Arial"/>
                <w:sz w:val="20"/>
              </w:rPr>
              <w:fldChar w:fldCharType="begin">
                <w:ffData>
                  <w:name w:val=""/>
                  <w:enabled/>
                  <w:calcOnExit w:val="0"/>
                  <w:checkBox>
                    <w:sizeAuto/>
                    <w:default w:val="1"/>
                  </w:checkBox>
                </w:ffData>
              </w:fldChar>
            </w:r>
            <w:r w:rsidRPr="005F495F">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5F495F">
              <w:rPr>
                <w:rFonts w:ascii="Arial" w:hAnsi="Arial"/>
                <w:sz w:val="20"/>
              </w:rPr>
              <w:fldChar w:fldCharType="end"/>
            </w:r>
          </w:p>
        </w:tc>
      </w:tr>
    </w:tbl>
    <w:p w14:paraId="4EFA89A3" w14:textId="77777777" w:rsidR="00F05311" w:rsidRPr="000E3FB6" w:rsidRDefault="00F05311" w:rsidP="00971F19">
      <w:pPr>
        <w:ind w:left="22"/>
        <w:jc w:val="both"/>
        <w:rPr>
          <w:rFonts w:ascii="Arial" w:hAnsi="Arial"/>
          <w:b/>
          <w:bCs/>
          <w:color w:val="FF0000"/>
          <w:sz w:val="20"/>
        </w:rPr>
      </w:pPr>
    </w:p>
    <w:p w14:paraId="2F089587" w14:textId="77777777" w:rsidR="00F05311" w:rsidRPr="005F495F" w:rsidRDefault="00F05311" w:rsidP="00F05311">
      <w:pPr>
        <w:jc w:val="both"/>
        <w:rPr>
          <w:rFonts w:ascii="Arial" w:eastAsia="Arial" w:hAnsi="Arial"/>
          <w:sz w:val="20"/>
        </w:rPr>
      </w:pPr>
      <w:proofErr w:type="gramStart"/>
      <w:r w:rsidRPr="005F495F">
        <w:rPr>
          <w:rFonts w:ascii="Arial" w:eastAsia="Times" w:hAnsi="Arial"/>
          <w:sz w:val="20"/>
          <w:u w:val="single"/>
        </w:rPr>
        <w:t>Thresholds of Significance:</w:t>
      </w:r>
      <w:r w:rsidRPr="005F495F">
        <w:rPr>
          <w:rFonts w:ascii="Arial" w:eastAsia="Times" w:hAnsi="Arial"/>
          <w:sz w:val="20"/>
        </w:rPr>
        <w:t xml:space="preserve"> </w:t>
      </w:r>
      <w:r w:rsidRPr="005F495F">
        <w:rPr>
          <w:rFonts w:ascii="Arial" w:eastAsia="Arial" w:hAnsi="Arial"/>
          <w:sz w:val="20"/>
        </w:rPr>
        <w:t xml:space="preserve"> The project would have a significant effect on mineral resources if it would result in the loss of availability of a known mineral resource that would be of value to the region and the residents of the state or result in the loss of availability of a locally important mineral resource recovery site delineated on a local general plan, specific plan, or other land use plan.</w:t>
      </w:r>
      <w:proofErr w:type="gramEnd"/>
    </w:p>
    <w:p w14:paraId="775D2266" w14:textId="77777777" w:rsidR="00F05311" w:rsidRPr="005F495F" w:rsidRDefault="00F05311" w:rsidP="00F05311">
      <w:pPr>
        <w:jc w:val="both"/>
        <w:rPr>
          <w:rFonts w:ascii="Arial" w:eastAsia="Arial" w:hAnsi="Arial"/>
          <w:sz w:val="20"/>
        </w:rPr>
      </w:pPr>
    </w:p>
    <w:p w14:paraId="4AFD9266" w14:textId="77777777" w:rsidR="00F05311" w:rsidRPr="005F495F" w:rsidRDefault="00F05311" w:rsidP="00F05311">
      <w:pPr>
        <w:jc w:val="both"/>
        <w:rPr>
          <w:rFonts w:ascii="Arial" w:eastAsia="Arial" w:hAnsi="Arial"/>
          <w:sz w:val="20"/>
        </w:rPr>
      </w:pPr>
      <w:r w:rsidRPr="005F495F">
        <w:rPr>
          <w:rFonts w:ascii="Arial" w:eastAsia="Arial" w:hAnsi="Arial"/>
          <w:sz w:val="20"/>
          <w:u w:val="single"/>
        </w:rPr>
        <w:t>Discussion:</w:t>
      </w:r>
      <w:r w:rsidRPr="005F495F">
        <w:rPr>
          <w:rFonts w:ascii="Arial" w:eastAsia="Arial" w:hAnsi="Arial"/>
          <w:sz w:val="20"/>
        </w:rPr>
        <w:t xml:space="preserve"> The Surface Mining and Reclamation Act (SMARA) of 1975 provides a comprehensive surface mining and reclamation policy with the regulation of surface mining operations to assure that adverse environmental impacts are minimized and mined lands are reclaimed to a usable condition. SMARA also encourages the production, conservation, and protection of the state’s mineral resources. SMARA requires the State Mining and Geology Board to adopt State policy for the reclamation of mined lands and the conservation of mineral resources.</w:t>
      </w:r>
    </w:p>
    <w:p w14:paraId="7CE629E5" w14:textId="77777777" w:rsidR="00F05311" w:rsidRPr="005F495F" w:rsidRDefault="00F05311" w:rsidP="00F05311">
      <w:pPr>
        <w:jc w:val="both"/>
        <w:rPr>
          <w:rFonts w:ascii="Arial" w:eastAsia="Arial" w:hAnsi="Arial"/>
          <w:sz w:val="20"/>
        </w:rPr>
      </w:pPr>
    </w:p>
    <w:p w14:paraId="24E2240A" w14:textId="77777777" w:rsidR="00F05311" w:rsidRPr="005F495F" w:rsidRDefault="00F05311" w:rsidP="00F05311">
      <w:pPr>
        <w:jc w:val="both"/>
        <w:rPr>
          <w:rFonts w:ascii="Arial" w:eastAsia="Arial" w:hAnsi="Arial"/>
          <w:sz w:val="20"/>
        </w:rPr>
      </w:pPr>
      <w:r w:rsidRPr="005F495F">
        <w:rPr>
          <w:rFonts w:ascii="Arial" w:eastAsia="Arial" w:hAnsi="Arial"/>
          <w:sz w:val="20"/>
        </w:rPr>
        <w:t xml:space="preserve">The most predominant minerals found in Mendocino County are aggregate resources, primarily sand and gravel. Three sources of aggregate materials are present in Mendocino County: quarries, instream gravel, and terrace gravel deposits. The demand for aggregate </w:t>
      </w:r>
      <w:proofErr w:type="gramStart"/>
      <w:r w:rsidRPr="005F495F">
        <w:rPr>
          <w:rFonts w:ascii="Arial" w:eastAsia="Arial" w:hAnsi="Arial"/>
          <w:sz w:val="20"/>
        </w:rPr>
        <w:t>is typically related</w:t>
      </w:r>
      <w:proofErr w:type="gramEnd"/>
      <w:r w:rsidRPr="005F495F">
        <w:rPr>
          <w:rFonts w:ascii="Arial" w:eastAsia="Arial" w:hAnsi="Arial"/>
          <w:sz w:val="20"/>
        </w:rPr>
        <w:t xml:space="preserve"> to the size of the population, and construction activities, with demand fluctuating from year to year in response to major construction projects, large development activity, and overall economic conditions. After the completion of U.S. 101 in the late 1960s, the bulk of aggregate production and use shifted primarily to residential and related construction. However, since 1990, use has begun to shift back toward highway construction.  </w:t>
      </w:r>
    </w:p>
    <w:p w14:paraId="128D5233" w14:textId="77777777" w:rsidR="00F05311" w:rsidRPr="005F495F" w:rsidRDefault="00F05311" w:rsidP="00F05311">
      <w:pPr>
        <w:jc w:val="both"/>
        <w:rPr>
          <w:rFonts w:ascii="Arial" w:eastAsia="Arial" w:hAnsi="Arial"/>
          <w:i/>
          <w:sz w:val="20"/>
        </w:rPr>
      </w:pPr>
    </w:p>
    <w:p w14:paraId="52973BB4" w14:textId="449A4342" w:rsidR="00F05311" w:rsidRPr="005F495F" w:rsidRDefault="00F05311" w:rsidP="00F05311">
      <w:pPr>
        <w:ind w:left="720" w:hanging="720"/>
        <w:jc w:val="both"/>
        <w:rPr>
          <w:rFonts w:ascii="Arial" w:eastAsia="Arial" w:hAnsi="Arial"/>
          <w:sz w:val="20"/>
        </w:rPr>
      </w:pPr>
      <w:r w:rsidRPr="005F495F">
        <w:rPr>
          <w:rFonts w:ascii="Arial" w:eastAsia="Arial" w:hAnsi="Arial"/>
          <w:sz w:val="20"/>
        </w:rPr>
        <w:t>a -b)</w:t>
      </w:r>
      <w:r w:rsidRPr="005F495F">
        <w:rPr>
          <w:rFonts w:ascii="Arial" w:eastAsia="Arial" w:hAnsi="Arial"/>
          <w:sz w:val="20"/>
        </w:rPr>
        <w:tab/>
      </w:r>
      <w:r w:rsidRPr="005F495F">
        <w:rPr>
          <w:rFonts w:ascii="Arial" w:eastAsia="Arial" w:hAnsi="Arial"/>
          <w:b/>
          <w:sz w:val="20"/>
        </w:rPr>
        <w:t>No Impact:</w:t>
      </w:r>
      <w:r w:rsidRPr="005F495F">
        <w:rPr>
          <w:rFonts w:ascii="Arial" w:eastAsia="Arial" w:hAnsi="Arial"/>
          <w:sz w:val="20"/>
        </w:rPr>
        <w:t xml:space="preserve">  </w:t>
      </w:r>
      <w:r w:rsidR="00623206" w:rsidRPr="005F495F">
        <w:rPr>
          <w:rFonts w:ascii="Arial" w:eastAsia="Arial" w:hAnsi="Arial"/>
          <w:sz w:val="20"/>
        </w:rPr>
        <w:t>The County is the administrator of the California Surface Mining and Reclamation Act (SMARA).  Therefore, all a</w:t>
      </w:r>
      <w:r w:rsidR="005E1FB5" w:rsidRPr="005F495F">
        <w:rPr>
          <w:rFonts w:ascii="Arial" w:eastAsia="Arial" w:hAnsi="Arial"/>
          <w:sz w:val="20"/>
        </w:rPr>
        <w:t>ctivities undertaken regarding</w:t>
      </w:r>
      <w:r w:rsidR="00623206" w:rsidRPr="005F495F">
        <w:rPr>
          <w:rFonts w:ascii="Arial" w:eastAsia="Arial" w:hAnsi="Arial"/>
          <w:sz w:val="20"/>
        </w:rPr>
        <w:t xml:space="preserve"> essentially non-renewable resource</w:t>
      </w:r>
      <w:r w:rsidR="005E1FB5" w:rsidRPr="005F495F">
        <w:rPr>
          <w:rFonts w:ascii="Arial" w:eastAsia="Arial" w:hAnsi="Arial"/>
          <w:sz w:val="20"/>
        </w:rPr>
        <w:t>s</w:t>
      </w:r>
      <w:r w:rsidR="00623206" w:rsidRPr="005F495F">
        <w:rPr>
          <w:rFonts w:ascii="Arial" w:eastAsia="Arial" w:hAnsi="Arial"/>
          <w:sz w:val="20"/>
        </w:rPr>
        <w:t xml:space="preserve"> are subject to review and approval from the local jurisdiction.  Mendocino County has many aggregate mineral resources, the demand for which varies.  However, any negative impacts to either active mining activities or mining reclamation efforts </w:t>
      </w:r>
      <w:proofErr w:type="gramStart"/>
      <w:r w:rsidR="00623206" w:rsidRPr="005F495F">
        <w:rPr>
          <w:rFonts w:ascii="Arial" w:eastAsia="Arial" w:hAnsi="Arial"/>
          <w:sz w:val="20"/>
        </w:rPr>
        <w:t>would be required to be reviewed and</w:t>
      </w:r>
      <w:proofErr w:type="gramEnd"/>
      <w:r w:rsidR="00623206" w:rsidRPr="005F495F">
        <w:rPr>
          <w:rFonts w:ascii="Arial" w:eastAsia="Arial" w:hAnsi="Arial"/>
          <w:sz w:val="20"/>
        </w:rPr>
        <w:t xml:space="preserve"> approved by the County.  There are no know</w:t>
      </w:r>
      <w:r w:rsidR="005F495F">
        <w:rPr>
          <w:rFonts w:ascii="Arial" w:eastAsia="Arial" w:hAnsi="Arial"/>
          <w:sz w:val="20"/>
        </w:rPr>
        <w:t>n</w:t>
      </w:r>
      <w:r w:rsidR="00623206" w:rsidRPr="005F495F">
        <w:rPr>
          <w:rFonts w:ascii="Arial" w:eastAsia="Arial" w:hAnsi="Arial"/>
          <w:sz w:val="20"/>
        </w:rPr>
        <w:t xml:space="preserve"> mineral resources with the project area, nor are there delineated </w:t>
      </w:r>
      <w:proofErr w:type="gramStart"/>
      <w:r w:rsidR="00623206" w:rsidRPr="005F495F">
        <w:rPr>
          <w:rFonts w:ascii="Arial" w:eastAsia="Arial" w:hAnsi="Arial"/>
          <w:sz w:val="20"/>
        </w:rPr>
        <w:t>locally-important</w:t>
      </w:r>
      <w:proofErr w:type="gramEnd"/>
      <w:r w:rsidR="00623206" w:rsidRPr="005F495F">
        <w:rPr>
          <w:rFonts w:ascii="Arial" w:eastAsia="Arial" w:hAnsi="Arial"/>
          <w:sz w:val="20"/>
        </w:rPr>
        <w:t xml:space="preserve"> mineral resources within the project boundaries.  Therefore, there will be no loss of availability of a known mineral resource or loss in </w:t>
      </w:r>
      <w:proofErr w:type="gramStart"/>
      <w:r w:rsidR="00623206" w:rsidRPr="005F495F">
        <w:rPr>
          <w:rFonts w:ascii="Arial" w:eastAsia="Arial" w:hAnsi="Arial"/>
          <w:sz w:val="20"/>
        </w:rPr>
        <w:t>locally-important</w:t>
      </w:r>
      <w:proofErr w:type="gramEnd"/>
      <w:r w:rsidR="00623206" w:rsidRPr="005F495F">
        <w:rPr>
          <w:rFonts w:ascii="Arial" w:eastAsia="Arial" w:hAnsi="Arial"/>
          <w:sz w:val="20"/>
        </w:rPr>
        <w:t xml:space="preserve"> mineral resource recovery sites.</w:t>
      </w:r>
    </w:p>
    <w:p w14:paraId="7E6B612C" w14:textId="77777777" w:rsidR="00871042" w:rsidRPr="005F495F" w:rsidRDefault="00871042" w:rsidP="00971F19">
      <w:pPr>
        <w:pStyle w:val="Header"/>
        <w:tabs>
          <w:tab w:val="left" w:pos="720"/>
        </w:tabs>
        <w:jc w:val="both"/>
        <w:rPr>
          <w:rFonts w:ascii="Arial" w:hAnsi="Arial"/>
          <w:sz w:val="20"/>
        </w:rPr>
      </w:pPr>
    </w:p>
    <w:p w14:paraId="787BCF90" w14:textId="77777777" w:rsidR="00871042" w:rsidRPr="005F495F" w:rsidRDefault="00871042" w:rsidP="00971F19">
      <w:pPr>
        <w:jc w:val="both"/>
        <w:rPr>
          <w:rFonts w:ascii="Arial" w:hAnsi="Arial"/>
          <w:b/>
          <w:bCs/>
          <w:sz w:val="20"/>
        </w:rPr>
      </w:pPr>
      <w:r w:rsidRPr="005F495F">
        <w:rPr>
          <w:rFonts w:ascii="Arial" w:hAnsi="Arial"/>
          <w:b/>
          <w:bCs/>
          <w:sz w:val="20"/>
        </w:rPr>
        <w:t>MITIGATION MEASURES</w:t>
      </w:r>
    </w:p>
    <w:p w14:paraId="40D6CDCF" w14:textId="77777777" w:rsidR="00871042" w:rsidRPr="005F495F" w:rsidRDefault="00871042" w:rsidP="00971F19">
      <w:pPr>
        <w:ind w:left="22"/>
        <w:jc w:val="both"/>
        <w:rPr>
          <w:rFonts w:ascii="Arial" w:hAnsi="Arial"/>
          <w:sz w:val="20"/>
        </w:rPr>
      </w:pPr>
      <w:r w:rsidRPr="005F495F">
        <w:rPr>
          <w:rFonts w:ascii="Arial" w:hAnsi="Arial"/>
          <w:sz w:val="20"/>
        </w:rPr>
        <w:t>No mitigation required.</w:t>
      </w:r>
    </w:p>
    <w:p w14:paraId="0BA259D7" w14:textId="77777777" w:rsidR="00871042" w:rsidRPr="005F495F" w:rsidRDefault="00871042" w:rsidP="00971F19">
      <w:pPr>
        <w:jc w:val="both"/>
        <w:rPr>
          <w:rFonts w:ascii="Arial" w:hAnsi="Arial"/>
          <w:sz w:val="20"/>
        </w:rPr>
      </w:pPr>
    </w:p>
    <w:p w14:paraId="6E5D4633" w14:textId="77777777" w:rsidR="00871042" w:rsidRPr="005F495F" w:rsidRDefault="00871042" w:rsidP="00971F19">
      <w:pPr>
        <w:jc w:val="both"/>
        <w:rPr>
          <w:rFonts w:ascii="Arial" w:hAnsi="Arial"/>
          <w:b/>
          <w:bCs/>
          <w:sz w:val="20"/>
        </w:rPr>
      </w:pPr>
      <w:r w:rsidRPr="005F495F">
        <w:rPr>
          <w:rFonts w:ascii="Arial" w:hAnsi="Arial"/>
          <w:b/>
          <w:bCs/>
          <w:sz w:val="20"/>
        </w:rPr>
        <w:t>FINDINGS</w:t>
      </w:r>
    </w:p>
    <w:p w14:paraId="07C03B9A" w14:textId="77777777" w:rsidR="00965C39" w:rsidRDefault="00871042" w:rsidP="00971F19">
      <w:pPr>
        <w:jc w:val="both"/>
        <w:rPr>
          <w:rFonts w:ascii="Arial" w:hAnsi="Arial"/>
          <w:sz w:val="20"/>
        </w:rPr>
      </w:pPr>
      <w:r w:rsidRPr="005F495F">
        <w:rPr>
          <w:rFonts w:ascii="Arial" w:hAnsi="Arial"/>
          <w:sz w:val="20"/>
        </w:rPr>
        <w:t xml:space="preserve">The proposed project would have </w:t>
      </w:r>
      <w:r w:rsidRPr="005F495F">
        <w:rPr>
          <w:rFonts w:ascii="Arial" w:hAnsi="Arial"/>
          <w:b/>
          <w:sz w:val="20"/>
        </w:rPr>
        <w:t>No Impact</w:t>
      </w:r>
      <w:r w:rsidRPr="005F495F">
        <w:rPr>
          <w:rFonts w:ascii="Arial" w:hAnsi="Arial"/>
          <w:b/>
          <w:bCs/>
          <w:i/>
          <w:sz w:val="20"/>
        </w:rPr>
        <w:t xml:space="preserve"> </w:t>
      </w:r>
      <w:r w:rsidRPr="005F495F">
        <w:rPr>
          <w:rFonts w:ascii="Arial" w:hAnsi="Arial"/>
          <w:sz w:val="20"/>
        </w:rPr>
        <w:t>on Mineral Resources</w:t>
      </w:r>
      <w:r w:rsidR="007F1DEB" w:rsidRPr="005F495F">
        <w:rPr>
          <w:rFonts w:ascii="Arial" w:hAnsi="Arial"/>
          <w:sz w:val="20"/>
        </w:rPr>
        <w:t>.</w:t>
      </w:r>
    </w:p>
    <w:p w14:paraId="5D0C725F" w14:textId="27506C11" w:rsidR="00953778" w:rsidRPr="000E3FB6" w:rsidRDefault="00953778" w:rsidP="00971F19">
      <w:pPr>
        <w:jc w:val="both"/>
        <w:rPr>
          <w:rFonts w:ascii="Arial" w:hAnsi="Arial"/>
          <w:color w:val="FF0000"/>
          <w:sz w:val="20"/>
        </w:rPr>
      </w:pPr>
    </w:p>
    <w:tbl>
      <w:tblPr>
        <w:tblW w:w="9372" w:type="dxa"/>
        <w:tblInd w:w="86"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86" w:type="dxa"/>
          <w:right w:w="86" w:type="dxa"/>
        </w:tblCellMar>
        <w:tblLook w:val="0000" w:firstRow="0" w:lastRow="0" w:firstColumn="0" w:lastColumn="0" w:noHBand="0" w:noVBand="0"/>
      </w:tblPr>
      <w:tblGrid>
        <w:gridCol w:w="5220"/>
        <w:gridCol w:w="1038"/>
        <w:gridCol w:w="1122"/>
        <w:gridCol w:w="990"/>
        <w:gridCol w:w="1002"/>
      </w:tblGrid>
      <w:tr w:rsidR="000E3FB6" w:rsidRPr="000E3FB6" w14:paraId="7DDE4342" w14:textId="77777777" w:rsidTr="00965027">
        <w:trPr>
          <w:cantSplit/>
          <w:trHeight w:val="561"/>
        </w:trPr>
        <w:tc>
          <w:tcPr>
            <w:tcW w:w="5220" w:type="dxa"/>
            <w:shd w:val="clear" w:color="auto" w:fill="B3B3B3"/>
            <w:vAlign w:val="center"/>
          </w:tcPr>
          <w:p w14:paraId="418C7F9A" w14:textId="4C72EB2C" w:rsidR="00255C7C" w:rsidRPr="00383D66" w:rsidRDefault="00974AF0" w:rsidP="00971F19">
            <w:pPr>
              <w:tabs>
                <w:tab w:val="left" w:pos="0"/>
                <w:tab w:val="left" w:pos="382"/>
                <w:tab w:val="left" w:pos="1440"/>
                <w:tab w:val="left" w:pos="2160"/>
                <w:tab w:val="left" w:pos="2880"/>
                <w:tab w:val="left" w:pos="3514"/>
                <w:tab w:val="left" w:pos="3600"/>
                <w:tab w:val="left" w:pos="4320"/>
                <w:tab w:val="left" w:pos="5040"/>
              </w:tabs>
              <w:ind w:left="382" w:hanging="382"/>
              <w:rPr>
                <w:rFonts w:ascii="Arial" w:hAnsi="Arial"/>
                <w:sz w:val="20"/>
              </w:rPr>
            </w:pPr>
            <w:r w:rsidRPr="00383D66">
              <w:rPr>
                <w:rFonts w:ascii="Arial" w:hAnsi="Arial"/>
                <w:sz w:val="20"/>
              </w:rPr>
              <w:br w:type="page"/>
            </w:r>
            <w:r w:rsidR="00EA35E8" w:rsidRPr="00383D66">
              <w:rPr>
                <w:rFonts w:ascii="Arial" w:hAnsi="Arial"/>
                <w:sz w:val="20"/>
              </w:rPr>
              <w:br w:type="page"/>
            </w:r>
            <w:r w:rsidR="00255C7C" w:rsidRPr="00383D66">
              <w:rPr>
                <w:rStyle w:val="CEQAHeaderChar"/>
                <w:sz w:val="20"/>
                <w:szCs w:val="20"/>
              </w:rPr>
              <w:t>X</w:t>
            </w:r>
            <w:r w:rsidR="001872BF" w:rsidRPr="00383D66">
              <w:rPr>
                <w:rStyle w:val="CEQAHeaderChar"/>
                <w:sz w:val="20"/>
                <w:szCs w:val="20"/>
              </w:rPr>
              <w:t>I</w:t>
            </w:r>
            <w:r w:rsidR="00255C7C" w:rsidRPr="00383D66">
              <w:rPr>
                <w:rStyle w:val="CEQAHeaderChar"/>
                <w:sz w:val="20"/>
                <w:szCs w:val="20"/>
              </w:rPr>
              <w:t>I</w:t>
            </w:r>
            <w:r w:rsidR="00365CFE" w:rsidRPr="00383D66">
              <w:rPr>
                <w:rStyle w:val="CEQAHeaderChar"/>
                <w:sz w:val="20"/>
                <w:szCs w:val="20"/>
              </w:rPr>
              <w:t>I</w:t>
            </w:r>
            <w:r w:rsidR="00255C7C" w:rsidRPr="00383D66">
              <w:rPr>
                <w:rStyle w:val="CEQAHeaderChar"/>
                <w:sz w:val="20"/>
                <w:szCs w:val="20"/>
              </w:rPr>
              <w:t>.</w:t>
            </w:r>
            <w:r w:rsidR="00255C7C" w:rsidRPr="00383D66">
              <w:rPr>
                <w:rStyle w:val="CEQAHeaderChar"/>
                <w:sz w:val="20"/>
                <w:szCs w:val="20"/>
              </w:rPr>
              <w:tab/>
              <w:t>NOISE</w:t>
            </w:r>
            <w:r w:rsidR="00255C7C" w:rsidRPr="00383D66">
              <w:rPr>
                <w:rFonts w:ascii="Arial" w:hAnsi="Arial"/>
                <w:sz w:val="20"/>
              </w:rPr>
              <w:t>. Would the project</w:t>
            </w:r>
            <w:r w:rsidR="00365CFE" w:rsidRPr="00383D66">
              <w:rPr>
                <w:rFonts w:ascii="Arial" w:hAnsi="Arial"/>
                <w:sz w:val="20"/>
              </w:rPr>
              <w:t xml:space="preserve"> result in</w:t>
            </w:r>
            <w:r w:rsidR="00255C7C" w:rsidRPr="00383D66">
              <w:rPr>
                <w:rFonts w:ascii="Arial" w:hAnsi="Arial"/>
                <w:sz w:val="20"/>
              </w:rPr>
              <w:t>:</w:t>
            </w:r>
            <w:r w:rsidR="00255C7C" w:rsidRPr="00383D66">
              <w:rPr>
                <w:rFonts w:ascii="Arial" w:hAnsi="Arial"/>
                <w:sz w:val="20"/>
              </w:rPr>
              <w:tab/>
            </w:r>
          </w:p>
        </w:tc>
        <w:tc>
          <w:tcPr>
            <w:tcW w:w="1038" w:type="dxa"/>
            <w:vAlign w:val="center"/>
          </w:tcPr>
          <w:p w14:paraId="46080FA9" w14:textId="77777777" w:rsidR="00255C7C" w:rsidRPr="00383D66" w:rsidRDefault="00255C7C" w:rsidP="00971F19">
            <w:pPr>
              <w:jc w:val="center"/>
              <w:rPr>
                <w:rFonts w:ascii="Arial" w:hAnsi="Arial"/>
                <w:sz w:val="16"/>
                <w:szCs w:val="16"/>
              </w:rPr>
            </w:pPr>
            <w:r w:rsidRPr="00383D66">
              <w:rPr>
                <w:rFonts w:ascii="Arial" w:hAnsi="Arial"/>
                <w:sz w:val="16"/>
                <w:szCs w:val="16"/>
              </w:rPr>
              <w:t>Potentially Significant Impact</w:t>
            </w:r>
          </w:p>
        </w:tc>
        <w:tc>
          <w:tcPr>
            <w:tcW w:w="1122" w:type="dxa"/>
            <w:vAlign w:val="center"/>
          </w:tcPr>
          <w:p w14:paraId="3E4DA2A2" w14:textId="246024FC" w:rsidR="00255C7C" w:rsidRPr="00383D66" w:rsidRDefault="00255C7C" w:rsidP="00971F19">
            <w:pPr>
              <w:jc w:val="center"/>
              <w:rPr>
                <w:rFonts w:ascii="Arial" w:hAnsi="Arial"/>
                <w:sz w:val="16"/>
                <w:szCs w:val="16"/>
              </w:rPr>
            </w:pPr>
            <w:r w:rsidRPr="00383D66">
              <w:rPr>
                <w:rFonts w:ascii="Arial" w:hAnsi="Arial"/>
                <w:sz w:val="16"/>
                <w:szCs w:val="16"/>
              </w:rPr>
              <w:t>Less Than Significant with Mitigation Incorporat</w:t>
            </w:r>
            <w:r w:rsidR="00A93271" w:rsidRPr="00383D66">
              <w:rPr>
                <w:rFonts w:ascii="Arial" w:hAnsi="Arial"/>
                <w:sz w:val="16"/>
                <w:szCs w:val="16"/>
              </w:rPr>
              <w:t>ed</w:t>
            </w:r>
          </w:p>
        </w:tc>
        <w:tc>
          <w:tcPr>
            <w:tcW w:w="990" w:type="dxa"/>
            <w:vAlign w:val="center"/>
          </w:tcPr>
          <w:p w14:paraId="4364EB55" w14:textId="77777777" w:rsidR="00255C7C" w:rsidRPr="00383D66" w:rsidRDefault="00255C7C" w:rsidP="00971F19">
            <w:pPr>
              <w:jc w:val="center"/>
              <w:rPr>
                <w:rFonts w:ascii="Arial" w:hAnsi="Arial"/>
                <w:sz w:val="16"/>
                <w:szCs w:val="16"/>
              </w:rPr>
            </w:pPr>
            <w:r w:rsidRPr="00383D66">
              <w:rPr>
                <w:rFonts w:ascii="Arial" w:hAnsi="Arial"/>
                <w:sz w:val="16"/>
                <w:szCs w:val="16"/>
              </w:rPr>
              <w:t>Less Than Significant Impact</w:t>
            </w:r>
          </w:p>
        </w:tc>
        <w:tc>
          <w:tcPr>
            <w:tcW w:w="1002" w:type="dxa"/>
            <w:vAlign w:val="center"/>
          </w:tcPr>
          <w:p w14:paraId="11A4E47D" w14:textId="77777777" w:rsidR="00255C7C" w:rsidRPr="00383D66" w:rsidRDefault="00255C7C" w:rsidP="00971F19">
            <w:pPr>
              <w:jc w:val="center"/>
              <w:rPr>
                <w:rFonts w:ascii="Arial" w:hAnsi="Arial"/>
                <w:sz w:val="16"/>
                <w:szCs w:val="16"/>
              </w:rPr>
            </w:pPr>
            <w:r w:rsidRPr="00383D66">
              <w:rPr>
                <w:rFonts w:ascii="Arial" w:hAnsi="Arial"/>
                <w:sz w:val="16"/>
                <w:szCs w:val="16"/>
              </w:rPr>
              <w:t>No Impact</w:t>
            </w:r>
          </w:p>
        </w:tc>
      </w:tr>
      <w:tr w:rsidR="000E3FB6" w:rsidRPr="000E3FB6" w14:paraId="1ED7988F" w14:textId="77777777" w:rsidTr="00965027">
        <w:trPr>
          <w:cantSplit/>
        </w:trPr>
        <w:tc>
          <w:tcPr>
            <w:tcW w:w="5220" w:type="dxa"/>
          </w:tcPr>
          <w:p w14:paraId="52C72F7D" w14:textId="12263036" w:rsidR="00A537D3" w:rsidRPr="00383D66" w:rsidRDefault="00A537D3" w:rsidP="00971F19">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383D66">
              <w:rPr>
                <w:rFonts w:ascii="Arial" w:hAnsi="Arial"/>
                <w:sz w:val="20"/>
              </w:rPr>
              <w:t>a)</w:t>
            </w:r>
            <w:r w:rsidRPr="00383D66">
              <w:rPr>
                <w:rFonts w:ascii="Arial" w:hAnsi="Arial"/>
                <w:sz w:val="20"/>
              </w:rPr>
              <w:tab/>
            </w:r>
            <w:r w:rsidR="00365CFE" w:rsidRPr="00383D66">
              <w:rPr>
                <w:rFonts w:ascii="Arial" w:hAnsi="Arial"/>
                <w:sz w:val="20"/>
              </w:rPr>
              <w:t xml:space="preserve">Generation of a substantial temporary or permanent increase in ambient noise levels </w:t>
            </w:r>
            <w:proofErr w:type="gramStart"/>
            <w:r w:rsidR="00365CFE" w:rsidRPr="00383D66">
              <w:rPr>
                <w:rFonts w:ascii="Arial" w:hAnsi="Arial"/>
                <w:sz w:val="20"/>
              </w:rPr>
              <w:t>in the vicinity of</w:t>
            </w:r>
            <w:proofErr w:type="gramEnd"/>
            <w:r w:rsidR="00365CFE" w:rsidRPr="00383D66">
              <w:rPr>
                <w:rFonts w:ascii="Arial" w:hAnsi="Arial"/>
                <w:sz w:val="20"/>
              </w:rPr>
              <w:t xml:space="preserve"> the project in excess of standard</w:t>
            </w:r>
            <w:r w:rsidR="00153332" w:rsidRPr="00383D66">
              <w:rPr>
                <w:rFonts w:ascii="Arial" w:hAnsi="Arial"/>
                <w:sz w:val="20"/>
              </w:rPr>
              <w:t>s</w:t>
            </w:r>
            <w:r w:rsidR="00365CFE" w:rsidRPr="00383D66">
              <w:rPr>
                <w:rFonts w:ascii="Arial" w:hAnsi="Arial"/>
                <w:sz w:val="20"/>
              </w:rPr>
              <w:t xml:space="preserve"> established in the local general plan or noise ordinance, or applicable standards of other agencies</w:t>
            </w:r>
            <w:r w:rsidRPr="00383D66">
              <w:rPr>
                <w:rFonts w:ascii="Arial" w:hAnsi="Arial"/>
                <w:sz w:val="20"/>
              </w:rPr>
              <w:t>?</w:t>
            </w:r>
          </w:p>
        </w:tc>
        <w:tc>
          <w:tcPr>
            <w:tcW w:w="1038" w:type="dxa"/>
            <w:vAlign w:val="center"/>
          </w:tcPr>
          <w:p w14:paraId="3E75B9A2" w14:textId="77777777" w:rsidR="00A537D3" w:rsidRPr="00383D66" w:rsidRDefault="00A4645E" w:rsidP="00971F19">
            <w:pPr>
              <w:jc w:val="center"/>
              <w:rPr>
                <w:rFonts w:ascii="Arial" w:hAnsi="Arial"/>
                <w:sz w:val="20"/>
              </w:rPr>
            </w:pPr>
            <w:r w:rsidRPr="00383D66">
              <w:rPr>
                <w:rFonts w:ascii="Arial" w:hAnsi="Arial"/>
                <w:sz w:val="20"/>
              </w:rPr>
              <w:fldChar w:fldCharType="begin">
                <w:ffData>
                  <w:name w:val="Check4"/>
                  <w:enabled/>
                  <w:calcOnExit w:val="0"/>
                  <w:checkBox>
                    <w:sizeAuto/>
                    <w:default w:val="0"/>
                  </w:checkBox>
                </w:ffData>
              </w:fldChar>
            </w:r>
            <w:r w:rsidR="00A537D3" w:rsidRPr="00383D66">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383D66">
              <w:rPr>
                <w:rFonts w:ascii="Arial" w:hAnsi="Arial"/>
                <w:sz w:val="20"/>
              </w:rPr>
              <w:fldChar w:fldCharType="end"/>
            </w:r>
          </w:p>
        </w:tc>
        <w:tc>
          <w:tcPr>
            <w:tcW w:w="1122" w:type="dxa"/>
            <w:vAlign w:val="center"/>
          </w:tcPr>
          <w:p w14:paraId="455F52EB" w14:textId="77777777" w:rsidR="00A537D3" w:rsidRPr="00383D66" w:rsidRDefault="00A4645E" w:rsidP="00971F19">
            <w:pPr>
              <w:jc w:val="center"/>
              <w:rPr>
                <w:rFonts w:ascii="Arial" w:hAnsi="Arial"/>
                <w:sz w:val="20"/>
              </w:rPr>
            </w:pPr>
            <w:r w:rsidRPr="00383D66">
              <w:rPr>
                <w:rFonts w:ascii="Arial" w:hAnsi="Arial"/>
                <w:sz w:val="20"/>
              </w:rPr>
              <w:fldChar w:fldCharType="begin">
                <w:ffData>
                  <w:name w:val=""/>
                  <w:enabled/>
                  <w:calcOnExit w:val="0"/>
                  <w:checkBox>
                    <w:sizeAuto/>
                    <w:default w:val="0"/>
                  </w:checkBox>
                </w:ffData>
              </w:fldChar>
            </w:r>
            <w:r w:rsidR="00B320A8" w:rsidRPr="00383D66">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383D66">
              <w:rPr>
                <w:rFonts w:ascii="Arial" w:hAnsi="Arial"/>
                <w:sz w:val="20"/>
              </w:rPr>
              <w:fldChar w:fldCharType="end"/>
            </w:r>
          </w:p>
        </w:tc>
        <w:tc>
          <w:tcPr>
            <w:tcW w:w="990" w:type="dxa"/>
            <w:vAlign w:val="center"/>
          </w:tcPr>
          <w:p w14:paraId="74FCDDC1" w14:textId="6A0282F5" w:rsidR="00A537D3" w:rsidRPr="00383D66" w:rsidRDefault="0024225C" w:rsidP="00971F19">
            <w:pPr>
              <w:jc w:val="center"/>
              <w:rPr>
                <w:rFonts w:ascii="Arial" w:hAnsi="Arial"/>
                <w:sz w:val="20"/>
              </w:rPr>
            </w:pPr>
            <w:r w:rsidRPr="00383D66">
              <w:rPr>
                <w:rFonts w:ascii="Arial" w:hAnsi="Arial"/>
                <w:sz w:val="20"/>
              </w:rPr>
              <w:fldChar w:fldCharType="begin">
                <w:ffData>
                  <w:name w:val=""/>
                  <w:enabled/>
                  <w:calcOnExit w:val="0"/>
                  <w:checkBox>
                    <w:sizeAuto/>
                    <w:default w:val="1"/>
                  </w:checkBox>
                </w:ffData>
              </w:fldChar>
            </w:r>
            <w:r w:rsidRPr="00383D66">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383D66">
              <w:rPr>
                <w:rFonts w:ascii="Arial" w:hAnsi="Arial"/>
                <w:sz w:val="20"/>
              </w:rPr>
              <w:fldChar w:fldCharType="end"/>
            </w:r>
          </w:p>
        </w:tc>
        <w:tc>
          <w:tcPr>
            <w:tcW w:w="1002" w:type="dxa"/>
            <w:vAlign w:val="center"/>
          </w:tcPr>
          <w:p w14:paraId="23D433E5" w14:textId="77777777" w:rsidR="00A537D3" w:rsidRPr="00383D66" w:rsidRDefault="00751F40" w:rsidP="00971F19">
            <w:pPr>
              <w:jc w:val="center"/>
              <w:rPr>
                <w:rFonts w:ascii="Arial" w:hAnsi="Arial"/>
                <w:sz w:val="20"/>
              </w:rPr>
            </w:pPr>
            <w:r w:rsidRPr="00383D66">
              <w:rPr>
                <w:rFonts w:ascii="Arial" w:hAnsi="Arial"/>
                <w:sz w:val="20"/>
              </w:rPr>
              <w:fldChar w:fldCharType="begin">
                <w:ffData>
                  <w:name w:val=""/>
                  <w:enabled/>
                  <w:calcOnExit w:val="0"/>
                  <w:checkBox>
                    <w:sizeAuto/>
                    <w:default w:val="0"/>
                  </w:checkBox>
                </w:ffData>
              </w:fldChar>
            </w:r>
            <w:r w:rsidRPr="00383D66">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383D66">
              <w:rPr>
                <w:rFonts w:ascii="Arial" w:hAnsi="Arial"/>
                <w:sz w:val="20"/>
              </w:rPr>
              <w:fldChar w:fldCharType="end"/>
            </w:r>
          </w:p>
        </w:tc>
      </w:tr>
      <w:tr w:rsidR="000E3FB6" w:rsidRPr="000E3FB6" w14:paraId="5622B683" w14:textId="77777777" w:rsidTr="00965027">
        <w:trPr>
          <w:cantSplit/>
        </w:trPr>
        <w:tc>
          <w:tcPr>
            <w:tcW w:w="5220" w:type="dxa"/>
          </w:tcPr>
          <w:p w14:paraId="50045A8C" w14:textId="35B4E7B5" w:rsidR="00A537D3" w:rsidRPr="00383D66" w:rsidRDefault="00A537D3" w:rsidP="00971F19">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383D66">
              <w:rPr>
                <w:rFonts w:ascii="Arial" w:hAnsi="Arial"/>
                <w:sz w:val="20"/>
              </w:rPr>
              <w:t>b)</w:t>
            </w:r>
            <w:r w:rsidRPr="00383D66">
              <w:rPr>
                <w:rFonts w:ascii="Arial" w:hAnsi="Arial"/>
                <w:sz w:val="20"/>
              </w:rPr>
              <w:tab/>
            </w:r>
            <w:r w:rsidR="00365CFE" w:rsidRPr="00383D66">
              <w:rPr>
                <w:rFonts w:ascii="Arial" w:hAnsi="Arial"/>
                <w:sz w:val="20"/>
              </w:rPr>
              <w:t>Generation of excessive groundborne vibration or groundborne noise levels?</w:t>
            </w:r>
          </w:p>
        </w:tc>
        <w:tc>
          <w:tcPr>
            <w:tcW w:w="1038" w:type="dxa"/>
            <w:vAlign w:val="center"/>
          </w:tcPr>
          <w:p w14:paraId="52129A54" w14:textId="77777777" w:rsidR="00A537D3" w:rsidRPr="00383D66" w:rsidRDefault="00A4645E" w:rsidP="00971F19">
            <w:pPr>
              <w:jc w:val="center"/>
              <w:rPr>
                <w:rFonts w:ascii="Arial" w:hAnsi="Arial"/>
                <w:sz w:val="20"/>
              </w:rPr>
            </w:pPr>
            <w:r w:rsidRPr="00383D66">
              <w:rPr>
                <w:rFonts w:ascii="Arial" w:hAnsi="Arial"/>
                <w:sz w:val="20"/>
              </w:rPr>
              <w:fldChar w:fldCharType="begin">
                <w:ffData>
                  <w:name w:val="Check4"/>
                  <w:enabled/>
                  <w:calcOnExit w:val="0"/>
                  <w:checkBox>
                    <w:sizeAuto/>
                    <w:default w:val="0"/>
                  </w:checkBox>
                </w:ffData>
              </w:fldChar>
            </w:r>
            <w:r w:rsidR="00A537D3" w:rsidRPr="00383D66">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383D66">
              <w:rPr>
                <w:rFonts w:ascii="Arial" w:hAnsi="Arial"/>
                <w:sz w:val="20"/>
              </w:rPr>
              <w:fldChar w:fldCharType="end"/>
            </w:r>
          </w:p>
        </w:tc>
        <w:tc>
          <w:tcPr>
            <w:tcW w:w="1122" w:type="dxa"/>
            <w:vAlign w:val="center"/>
          </w:tcPr>
          <w:p w14:paraId="2EB770D1" w14:textId="77777777" w:rsidR="00A537D3" w:rsidRPr="00383D66" w:rsidRDefault="00A4645E" w:rsidP="00971F19">
            <w:pPr>
              <w:jc w:val="center"/>
              <w:rPr>
                <w:rFonts w:ascii="Arial" w:hAnsi="Arial"/>
                <w:sz w:val="20"/>
              </w:rPr>
            </w:pPr>
            <w:r w:rsidRPr="00383D66">
              <w:rPr>
                <w:rFonts w:ascii="Arial" w:hAnsi="Arial"/>
                <w:sz w:val="20"/>
              </w:rPr>
              <w:fldChar w:fldCharType="begin">
                <w:ffData>
                  <w:name w:val=""/>
                  <w:enabled/>
                  <w:calcOnExit w:val="0"/>
                  <w:checkBox>
                    <w:sizeAuto/>
                    <w:default w:val="0"/>
                  </w:checkBox>
                </w:ffData>
              </w:fldChar>
            </w:r>
            <w:r w:rsidR="00B320A8" w:rsidRPr="00383D66">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383D66">
              <w:rPr>
                <w:rFonts w:ascii="Arial" w:hAnsi="Arial"/>
                <w:sz w:val="20"/>
              </w:rPr>
              <w:fldChar w:fldCharType="end"/>
            </w:r>
          </w:p>
        </w:tc>
        <w:tc>
          <w:tcPr>
            <w:tcW w:w="990" w:type="dxa"/>
            <w:vAlign w:val="center"/>
          </w:tcPr>
          <w:p w14:paraId="4E6FD5C5" w14:textId="3488BC00" w:rsidR="00A537D3" w:rsidRPr="00383D66" w:rsidRDefault="0024225C" w:rsidP="00971F19">
            <w:pPr>
              <w:jc w:val="center"/>
              <w:rPr>
                <w:rFonts w:ascii="Arial" w:hAnsi="Arial"/>
                <w:sz w:val="20"/>
              </w:rPr>
            </w:pPr>
            <w:r w:rsidRPr="00383D66">
              <w:rPr>
                <w:rFonts w:ascii="Arial" w:hAnsi="Arial"/>
                <w:sz w:val="20"/>
              </w:rPr>
              <w:fldChar w:fldCharType="begin">
                <w:ffData>
                  <w:name w:val=""/>
                  <w:enabled/>
                  <w:calcOnExit w:val="0"/>
                  <w:checkBox>
                    <w:sizeAuto/>
                    <w:default w:val="1"/>
                  </w:checkBox>
                </w:ffData>
              </w:fldChar>
            </w:r>
            <w:r w:rsidRPr="00383D66">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383D66">
              <w:rPr>
                <w:rFonts w:ascii="Arial" w:hAnsi="Arial"/>
                <w:sz w:val="20"/>
              </w:rPr>
              <w:fldChar w:fldCharType="end"/>
            </w:r>
          </w:p>
        </w:tc>
        <w:tc>
          <w:tcPr>
            <w:tcW w:w="1002" w:type="dxa"/>
            <w:vAlign w:val="center"/>
          </w:tcPr>
          <w:p w14:paraId="3368CA39" w14:textId="77777777" w:rsidR="00A537D3" w:rsidRPr="00383D66" w:rsidRDefault="00751F40" w:rsidP="00971F19">
            <w:pPr>
              <w:jc w:val="center"/>
              <w:rPr>
                <w:rFonts w:ascii="Arial" w:hAnsi="Arial"/>
                <w:sz w:val="20"/>
              </w:rPr>
            </w:pPr>
            <w:r w:rsidRPr="00383D66">
              <w:rPr>
                <w:rFonts w:ascii="Arial" w:hAnsi="Arial"/>
                <w:sz w:val="20"/>
              </w:rPr>
              <w:fldChar w:fldCharType="begin">
                <w:ffData>
                  <w:name w:val=""/>
                  <w:enabled/>
                  <w:calcOnExit w:val="0"/>
                  <w:checkBox>
                    <w:sizeAuto/>
                    <w:default w:val="0"/>
                  </w:checkBox>
                </w:ffData>
              </w:fldChar>
            </w:r>
            <w:r w:rsidRPr="00383D66">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383D66">
              <w:rPr>
                <w:rFonts w:ascii="Arial" w:hAnsi="Arial"/>
                <w:sz w:val="20"/>
              </w:rPr>
              <w:fldChar w:fldCharType="end"/>
            </w:r>
          </w:p>
        </w:tc>
      </w:tr>
      <w:tr w:rsidR="001A6E9D" w:rsidRPr="000E3FB6" w14:paraId="00FB2CA8" w14:textId="77777777" w:rsidTr="00965027">
        <w:trPr>
          <w:cantSplit/>
        </w:trPr>
        <w:tc>
          <w:tcPr>
            <w:tcW w:w="5220" w:type="dxa"/>
          </w:tcPr>
          <w:p w14:paraId="3F0963A5" w14:textId="68D2E928" w:rsidR="002B12F9" w:rsidRPr="00383D66" w:rsidRDefault="002B12F9" w:rsidP="00971F19">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383D66">
              <w:rPr>
                <w:rFonts w:ascii="Arial" w:hAnsi="Arial"/>
                <w:sz w:val="20"/>
              </w:rPr>
              <w:t>c)</w:t>
            </w:r>
            <w:r w:rsidRPr="00383D66">
              <w:rPr>
                <w:rFonts w:ascii="Arial" w:hAnsi="Arial"/>
                <w:sz w:val="20"/>
              </w:rPr>
              <w:tab/>
              <w:t xml:space="preserve">For a project located within the vicinity of private airstrip or an </w:t>
            </w:r>
            <w:proofErr w:type="gramStart"/>
            <w:r w:rsidRPr="00383D66">
              <w:rPr>
                <w:rFonts w:ascii="Arial" w:hAnsi="Arial"/>
                <w:sz w:val="20"/>
              </w:rPr>
              <w:t>airport land use plan</w:t>
            </w:r>
            <w:proofErr w:type="gramEnd"/>
            <w:r w:rsidRPr="00383D66">
              <w:rPr>
                <w:rFonts w:ascii="Arial" w:hAnsi="Arial"/>
                <w:sz w:val="20"/>
              </w:rPr>
              <w:t xml:space="preserve"> or, where such a plan has not been adopted, within two miles of a public airport or public use airport, would the project expose people residing or working in the project area to excessive noise levels?</w:t>
            </w:r>
          </w:p>
        </w:tc>
        <w:tc>
          <w:tcPr>
            <w:tcW w:w="1038" w:type="dxa"/>
            <w:vAlign w:val="center"/>
          </w:tcPr>
          <w:p w14:paraId="66409066" w14:textId="3A3F3FDC" w:rsidR="002B12F9" w:rsidRPr="00383D66" w:rsidRDefault="002B12F9" w:rsidP="00971F19">
            <w:pPr>
              <w:jc w:val="center"/>
              <w:rPr>
                <w:rFonts w:ascii="Arial" w:hAnsi="Arial"/>
                <w:sz w:val="20"/>
              </w:rPr>
            </w:pPr>
            <w:r w:rsidRPr="00383D66">
              <w:rPr>
                <w:rFonts w:ascii="Arial" w:hAnsi="Arial"/>
                <w:sz w:val="20"/>
              </w:rPr>
              <w:fldChar w:fldCharType="begin">
                <w:ffData>
                  <w:name w:val="Check4"/>
                  <w:enabled/>
                  <w:calcOnExit w:val="0"/>
                  <w:checkBox>
                    <w:sizeAuto/>
                    <w:default w:val="0"/>
                  </w:checkBox>
                </w:ffData>
              </w:fldChar>
            </w:r>
            <w:r w:rsidRPr="00383D66">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383D66">
              <w:rPr>
                <w:rFonts w:ascii="Arial" w:hAnsi="Arial"/>
                <w:sz w:val="20"/>
              </w:rPr>
              <w:fldChar w:fldCharType="end"/>
            </w:r>
          </w:p>
        </w:tc>
        <w:tc>
          <w:tcPr>
            <w:tcW w:w="1122" w:type="dxa"/>
            <w:vAlign w:val="center"/>
          </w:tcPr>
          <w:p w14:paraId="55F082A1" w14:textId="2781AE05" w:rsidR="002B12F9" w:rsidRPr="00383D66" w:rsidRDefault="002B12F9" w:rsidP="00971F19">
            <w:pPr>
              <w:jc w:val="center"/>
              <w:rPr>
                <w:rFonts w:ascii="Arial" w:hAnsi="Arial"/>
                <w:sz w:val="20"/>
              </w:rPr>
            </w:pPr>
            <w:r w:rsidRPr="00383D66">
              <w:rPr>
                <w:rFonts w:ascii="Arial" w:hAnsi="Arial"/>
                <w:sz w:val="20"/>
              </w:rPr>
              <w:fldChar w:fldCharType="begin">
                <w:ffData>
                  <w:name w:val=""/>
                  <w:enabled/>
                  <w:calcOnExit w:val="0"/>
                  <w:checkBox>
                    <w:sizeAuto/>
                    <w:default w:val="0"/>
                  </w:checkBox>
                </w:ffData>
              </w:fldChar>
            </w:r>
            <w:r w:rsidRPr="00383D66">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383D66">
              <w:rPr>
                <w:rFonts w:ascii="Arial" w:hAnsi="Arial"/>
                <w:sz w:val="20"/>
              </w:rPr>
              <w:fldChar w:fldCharType="end"/>
            </w:r>
          </w:p>
        </w:tc>
        <w:tc>
          <w:tcPr>
            <w:tcW w:w="990" w:type="dxa"/>
            <w:vAlign w:val="center"/>
          </w:tcPr>
          <w:p w14:paraId="06D031B5" w14:textId="5AE81C90" w:rsidR="002B12F9" w:rsidRPr="00383D66" w:rsidRDefault="00D42FC3" w:rsidP="00971F19">
            <w:pPr>
              <w:jc w:val="center"/>
              <w:rPr>
                <w:rFonts w:ascii="Arial" w:hAnsi="Arial"/>
                <w:sz w:val="20"/>
              </w:rPr>
            </w:pPr>
            <w:r w:rsidRPr="00383D66">
              <w:rPr>
                <w:rFonts w:ascii="Arial" w:hAnsi="Arial"/>
                <w:sz w:val="20"/>
              </w:rPr>
              <w:fldChar w:fldCharType="begin">
                <w:ffData>
                  <w:name w:val=""/>
                  <w:enabled/>
                  <w:calcOnExit w:val="0"/>
                  <w:checkBox>
                    <w:sizeAuto/>
                    <w:default w:val="0"/>
                  </w:checkBox>
                </w:ffData>
              </w:fldChar>
            </w:r>
            <w:r w:rsidRPr="00383D66">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383D66">
              <w:rPr>
                <w:rFonts w:ascii="Arial" w:hAnsi="Arial"/>
                <w:sz w:val="20"/>
              </w:rPr>
              <w:fldChar w:fldCharType="end"/>
            </w:r>
          </w:p>
        </w:tc>
        <w:tc>
          <w:tcPr>
            <w:tcW w:w="1002" w:type="dxa"/>
            <w:vAlign w:val="center"/>
          </w:tcPr>
          <w:p w14:paraId="7C0FB0B6" w14:textId="639EDCEA" w:rsidR="002B12F9" w:rsidRPr="00383D66" w:rsidRDefault="00D42FC3" w:rsidP="00971F19">
            <w:pPr>
              <w:jc w:val="center"/>
              <w:rPr>
                <w:rFonts w:ascii="Arial" w:hAnsi="Arial"/>
                <w:sz w:val="20"/>
              </w:rPr>
            </w:pPr>
            <w:r w:rsidRPr="00383D66">
              <w:rPr>
                <w:rFonts w:ascii="Arial" w:hAnsi="Arial"/>
                <w:sz w:val="20"/>
              </w:rPr>
              <w:fldChar w:fldCharType="begin">
                <w:ffData>
                  <w:name w:val=""/>
                  <w:enabled/>
                  <w:calcOnExit w:val="0"/>
                  <w:checkBox>
                    <w:sizeAuto/>
                    <w:default w:val="1"/>
                  </w:checkBox>
                </w:ffData>
              </w:fldChar>
            </w:r>
            <w:r w:rsidRPr="00383D66">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383D66">
              <w:rPr>
                <w:rFonts w:ascii="Arial" w:hAnsi="Arial"/>
                <w:sz w:val="20"/>
              </w:rPr>
              <w:fldChar w:fldCharType="end"/>
            </w:r>
          </w:p>
        </w:tc>
      </w:tr>
    </w:tbl>
    <w:p w14:paraId="2562A3ED" w14:textId="77777777" w:rsidR="00962E5B" w:rsidRPr="000E3FB6" w:rsidRDefault="00962E5B" w:rsidP="00971F19">
      <w:pPr>
        <w:ind w:left="22"/>
        <w:jc w:val="both"/>
        <w:rPr>
          <w:rFonts w:ascii="Arial" w:hAnsi="Arial"/>
          <w:b/>
          <w:bCs/>
          <w:color w:val="FF0000"/>
          <w:sz w:val="20"/>
        </w:rPr>
      </w:pPr>
    </w:p>
    <w:p w14:paraId="52E42845" w14:textId="77777777" w:rsidR="00962E5B" w:rsidRPr="00383D66" w:rsidRDefault="00962E5B" w:rsidP="00962E5B">
      <w:pPr>
        <w:jc w:val="both"/>
        <w:rPr>
          <w:rFonts w:ascii="Arial" w:eastAsia="Times" w:hAnsi="Arial"/>
          <w:sz w:val="20"/>
        </w:rPr>
      </w:pPr>
      <w:proofErr w:type="gramStart"/>
      <w:r w:rsidRPr="00383D66">
        <w:rPr>
          <w:rFonts w:ascii="Arial" w:eastAsia="Times" w:hAnsi="Arial"/>
          <w:sz w:val="20"/>
          <w:u w:val="single"/>
        </w:rPr>
        <w:t xml:space="preserve">Thresholds of Significance: </w:t>
      </w:r>
      <w:r w:rsidRPr="00383D66">
        <w:rPr>
          <w:rFonts w:ascii="Arial" w:eastAsia="Times" w:hAnsi="Arial"/>
          <w:sz w:val="20"/>
        </w:rPr>
        <w:t>The project would have a significant effect on noise if it would result in the generation of a substantial temporary or permanent increase in ambient noise levels in the vicinity of the project in excess of standards established in the local general plan or noise ordinance, or applicable standards of other agencies; or generation of excessive groundborne vibration or groundborne noise levels; or expose people residing or working in the project area to excessive noise levels (for a project located within the vicinity of a private airstrip or an airport or an airport land use plan, or where such as plan has not been adopted, within two miles of a public airport or public use airport).</w:t>
      </w:r>
      <w:proofErr w:type="gramEnd"/>
    </w:p>
    <w:p w14:paraId="15E9B59D" w14:textId="77777777" w:rsidR="00962E5B" w:rsidRPr="00383D66" w:rsidRDefault="00962E5B" w:rsidP="00962E5B">
      <w:pPr>
        <w:jc w:val="both"/>
        <w:rPr>
          <w:rFonts w:ascii="Arial" w:eastAsia="Times" w:hAnsi="Arial"/>
          <w:sz w:val="20"/>
        </w:rPr>
      </w:pPr>
    </w:p>
    <w:p w14:paraId="41E8F3A5" w14:textId="3BD230A4" w:rsidR="00962E5B" w:rsidRPr="00383D66" w:rsidRDefault="00962E5B" w:rsidP="00962E5B">
      <w:pPr>
        <w:jc w:val="both"/>
        <w:rPr>
          <w:rFonts w:ascii="Arial" w:eastAsia="Arial" w:hAnsi="Arial"/>
          <w:sz w:val="20"/>
        </w:rPr>
      </w:pPr>
      <w:r w:rsidRPr="00383D66">
        <w:rPr>
          <w:rFonts w:ascii="Arial" w:eastAsia="Arial" w:hAnsi="Arial"/>
          <w:sz w:val="20"/>
          <w:u w:val="single"/>
        </w:rPr>
        <w:t>Discussion:</w:t>
      </w:r>
      <w:r w:rsidRPr="00383D66">
        <w:rPr>
          <w:rFonts w:ascii="Arial" w:eastAsia="Arial" w:hAnsi="Arial"/>
          <w:sz w:val="20"/>
        </w:rPr>
        <w:t xml:space="preserve"> Acceptable levels of noise vary depending on the land use. In any one location, the noise level will vary over time, from the lowest background or ambient noise level to temporary increases caused by traffic or other sources. State and federal standards </w:t>
      </w:r>
      <w:proofErr w:type="gramStart"/>
      <w:r w:rsidRPr="00383D66">
        <w:rPr>
          <w:rFonts w:ascii="Arial" w:eastAsia="Arial" w:hAnsi="Arial"/>
          <w:sz w:val="20"/>
        </w:rPr>
        <w:t>have been established</w:t>
      </w:r>
      <w:proofErr w:type="gramEnd"/>
      <w:r w:rsidRPr="00383D66">
        <w:rPr>
          <w:rFonts w:ascii="Arial" w:eastAsia="Arial" w:hAnsi="Arial"/>
          <w:sz w:val="20"/>
        </w:rPr>
        <w:t xml:space="preserve"> as guidelines for determining the compatibility of a particular use with its noise environment. Mendocino County relies principally on standards in its Noise Element, its Zoning Ordinance, and other County ordinances, and the Mendocino County Airport Comprehensive Land Use Plan to evaluate noise-related impacts of development. Land uses considered noise-sensitive are those in which noise can adversely affect what people are doing on the land. For example, a residential land use where people live, sleep, and study </w:t>
      </w:r>
      <w:proofErr w:type="gramStart"/>
      <w:r w:rsidRPr="00383D66">
        <w:rPr>
          <w:rFonts w:ascii="Arial" w:eastAsia="Arial" w:hAnsi="Arial"/>
          <w:sz w:val="20"/>
        </w:rPr>
        <w:t>is generally considered</w:t>
      </w:r>
      <w:proofErr w:type="gramEnd"/>
      <w:r w:rsidRPr="00383D66">
        <w:rPr>
          <w:rFonts w:ascii="Arial" w:eastAsia="Arial" w:hAnsi="Arial"/>
          <w:sz w:val="20"/>
        </w:rPr>
        <w:t xml:space="preserve"> sensitive to noise because noise can disrupt these activities. Churches, schools, and certain kinds of outdoor recreation </w:t>
      </w:r>
      <w:proofErr w:type="gramStart"/>
      <w:r w:rsidRPr="00383D66">
        <w:rPr>
          <w:rFonts w:ascii="Arial" w:eastAsia="Arial" w:hAnsi="Arial"/>
          <w:sz w:val="20"/>
        </w:rPr>
        <w:t>are also usually considered</w:t>
      </w:r>
      <w:proofErr w:type="gramEnd"/>
      <w:r w:rsidRPr="00383D66">
        <w:rPr>
          <w:rFonts w:ascii="Arial" w:eastAsia="Arial" w:hAnsi="Arial"/>
          <w:sz w:val="20"/>
        </w:rPr>
        <w:t xml:space="preserve"> noise-sensitive. </w:t>
      </w:r>
      <w:r w:rsidR="00745DB7" w:rsidRPr="00745DB7">
        <w:rPr>
          <w:rFonts w:ascii="Arial" w:eastAsia="Times" w:hAnsi="Arial"/>
          <w:sz w:val="20"/>
        </w:rPr>
        <w:t xml:space="preserve">Per the County General Plan, “noise policies are intended to protect County communities from excessive noise generation from stationary and non-stationary sources. Land uses </w:t>
      </w:r>
      <w:proofErr w:type="gramStart"/>
      <w:r w:rsidR="00745DB7" w:rsidRPr="00745DB7">
        <w:rPr>
          <w:rFonts w:ascii="Arial" w:eastAsia="Times" w:hAnsi="Arial"/>
          <w:sz w:val="20"/>
        </w:rPr>
        <w:t>would be controlled</w:t>
      </w:r>
      <w:proofErr w:type="gramEnd"/>
      <w:r w:rsidR="00745DB7" w:rsidRPr="00745DB7">
        <w:rPr>
          <w:rFonts w:ascii="Arial" w:eastAsia="Times" w:hAnsi="Arial"/>
          <w:sz w:val="20"/>
        </w:rPr>
        <w:t xml:space="preserve"> to reduce potential for incompatible uses relative to noise. Residential and urban uses will be restricted near agriculture lands to prevent incompatible uses </w:t>
      </w:r>
      <w:proofErr w:type="gramStart"/>
      <w:r w:rsidR="00745DB7" w:rsidRPr="00745DB7">
        <w:rPr>
          <w:rFonts w:ascii="Arial" w:eastAsia="Times" w:hAnsi="Arial"/>
          <w:sz w:val="20"/>
        </w:rPr>
        <w:t>being placed</w:t>
      </w:r>
      <w:proofErr w:type="gramEnd"/>
      <w:r w:rsidR="00745DB7" w:rsidRPr="00745DB7">
        <w:rPr>
          <w:rFonts w:ascii="Arial" w:eastAsia="Times" w:hAnsi="Arial"/>
          <w:sz w:val="20"/>
        </w:rPr>
        <w:t xml:space="preserve"> near inherently noisy agricultural operations. Noise-sensitive environments, including schools, hospitals, and passive recreational use areas, would be protected from noise-generating uses. Structural development would be required to include noise insulation and other methods of construction to reduce the extent of excessive noise.”</w:t>
      </w:r>
      <w:r w:rsidR="00745DB7" w:rsidRPr="00745DB7">
        <w:rPr>
          <w:rStyle w:val="FootnoteReference"/>
          <w:rFonts w:ascii="Arial" w:eastAsia="Times" w:hAnsi="Arial"/>
          <w:sz w:val="20"/>
        </w:rPr>
        <w:footnoteReference w:id="4"/>
      </w:r>
      <w:r w:rsidR="00745DB7" w:rsidRPr="00745DB7">
        <w:rPr>
          <w:rFonts w:ascii="Arial" w:eastAsia="Times" w:hAnsi="Arial"/>
          <w:sz w:val="20"/>
        </w:rPr>
        <w:t xml:space="preserve">   Vehicular traffic, grading, and construction </w:t>
      </w:r>
      <w:proofErr w:type="gramStart"/>
      <w:r w:rsidR="00745DB7" w:rsidRPr="00745DB7">
        <w:rPr>
          <w:rFonts w:ascii="Arial" w:eastAsia="Times" w:hAnsi="Arial"/>
          <w:sz w:val="20"/>
        </w:rPr>
        <w:t>may be proposed</w:t>
      </w:r>
      <w:proofErr w:type="gramEnd"/>
      <w:r w:rsidR="00745DB7" w:rsidRPr="00745DB7">
        <w:rPr>
          <w:rFonts w:ascii="Arial" w:eastAsia="Times" w:hAnsi="Arial"/>
          <w:sz w:val="20"/>
        </w:rPr>
        <w:t xml:space="preserve"> in the future for development, and may expose people to noise.</w:t>
      </w:r>
    </w:p>
    <w:p w14:paraId="20D7CFD8" w14:textId="77777777" w:rsidR="00962E5B" w:rsidRPr="000E3FB6" w:rsidRDefault="00962E5B" w:rsidP="00962E5B">
      <w:pPr>
        <w:jc w:val="both"/>
        <w:rPr>
          <w:rFonts w:ascii="Arial" w:eastAsia="Arial" w:hAnsi="Arial"/>
          <w:color w:val="FF0000"/>
          <w:sz w:val="20"/>
          <w:highlight w:val="green"/>
        </w:rPr>
      </w:pPr>
    </w:p>
    <w:p w14:paraId="6EA303E6" w14:textId="46733D4A" w:rsidR="00962E5B" w:rsidRPr="00745DB7" w:rsidRDefault="00962E5B" w:rsidP="00962E5B">
      <w:pPr>
        <w:ind w:left="720" w:hanging="720"/>
        <w:jc w:val="both"/>
        <w:rPr>
          <w:rFonts w:ascii="Arial" w:eastAsia="Arial" w:hAnsi="Arial"/>
          <w:sz w:val="20"/>
        </w:rPr>
      </w:pPr>
      <w:r w:rsidRPr="00745DB7">
        <w:rPr>
          <w:rFonts w:ascii="Arial" w:eastAsia="Arial" w:hAnsi="Arial"/>
          <w:sz w:val="20"/>
        </w:rPr>
        <w:t>a</w:t>
      </w:r>
      <w:r w:rsidR="00CD18D2" w:rsidRPr="00745DB7">
        <w:rPr>
          <w:rFonts w:ascii="Arial" w:eastAsia="Arial" w:hAnsi="Arial"/>
          <w:sz w:val="20"/>
        </w:rPr>
        <w:t>-</w:t>
      </w:r>
      <w:proofErr w:type="gramStart"/>
      <w:r w:rsidR="00CD18D2" w:rsidRPr="00745DB7">
        <w:rPr>
          <w:rFonts w:ascii="Arial" w:eastAsia="Arial" w:hAnsi="Arial"/>
          <w:sz w:val="20"/>
        </w:rPr>
        <w:t>b</w:t>
      </w:r>
      <w:r w:rsidRPr="00745DB7">
        <w:rPr>
          <w:rFonts w:ascii="Arial" w:eastAsia="Arial" w:hAnsi="Arial"/>
          <w:sz w:val="20"/>
        </w:rPr>
        <w:t>)</w:t>
      </w:r>
      <w:r w:rsidRPr="00745DB7">
        <w:rPr>
          <w:rFonts w:ascii="Arial" w:eastAsia="Arial" w:hAnsi="Arial"/>
          <w:sz w:val="20"/>
        </w:rPr>
        <w:tab/>
      </w:r>
      <w:r w:rsidRPr="00745DB7">
        <w:rPr>
          <w:rFonts w:ascii="Arial" w:eastAsia="Arial" w:hAnsi="Arial"/>
          <w:b/>
          <w:sz w:val="20"/>
        </w:rPr>
        <w:t>Less Than Significant</w:t>
      </w:r>
      <w:r w:rsidR="001110F6" w:rsidRPr="00745DB7">
        <w:rPr>
          <w:rFonts w:ascii="Arial" w:eastAsia="Arial" w:hAnsi="Arial"/>
          <w:b/>
          <w:sz w:val="20"/>
        </w:rPr>
        <w:t xml:space="preserve"> Impact</w:t>
      </w:r>
      <w:proofErr w:type="gramEnd"/>
      <w:r w:rsidRPr="00745DB7">
        <w:rPr>
          <w:rFonts w:ascii="Arial" w:eastAsia="Arial" w:hAnsi="Arial"/>
          <w:b/>
          <w:sz w:val="20"/>
        </w:rPr>
        <w:t>:</w:t>
      </w:r>
      <w:r w:rsidRPr="00745DB7">
        <w:rPr>
          <w:rFonts w:ascii="Arial" w:eastAsia="Arial" w:hAnsi="Arial"/>
          <w:sz w:val="20"/>
        </w:rPr>
        <w:t xml:space="preserve"> </w:t>
      </w:r>
      <w:r w:rsidR="00CD18D2" w:rsidRPr="00745DB7">
        <w:rPr>
          <w:rFonts w:ascii="Arial" w:eastAsia="Times" w:hAnsi="Arial"/>
          <w:sz w:val="20"/>
        </w:rPr>
        <w:t xml:space="preserve">Any noise or ground-borne vibration resulting from the project would not violate a local general plan or noise ordinance as all development within the Mendocino County Coastal Zone is subject to Exterior Noise Limit Standards specified in Appendix B of Title </w:t>
      </w:r>
      <w:r w:rsidR="00CD18D2" w:rsidRPr="00745DB7">
        <w:rPr>
          <w:rFonts w:ascii="Arial" w:eastAsia="Times" w:hAnsi="Arial"/>
          <w:sz w:val="20"/>
        </w:rPr>
        <w:lastRenderedPageBreak/>
        <w:t>20, Division II of Mendocino County Code.</w:t>
      </w:r>
      <w:r w:rsidR="00A844CE">
        <w:rPr>
          <w:rFonts w:ascii="Arial" w:eastAsia="Times" w:hAnsi="Arial"/>
          <w:sz w:val="20"/>
        </w:rPr>
        <w:t xml:space="preserve"> Construction may expose nearby residence to some noise, but work shall be limited to weekdays between 8:30am and 4:30pm.</w:t>
      </w:r>
      <w:r w:rsidR="00CD18D2" w:rsidRPr="00745DB7">
        <w:rPr>
          <w:rFonts w:ascii="Arial" w:eastAsia="Times" w:hAnsi="Arial"/>
          <w:sz w:val="20"/>
        </w:rPr>
        <w:t xml:space="preserve">  </w:t>
      </w:r>
    </w:p>
    <w:p w14:paraId="7ED9901A" w14:textId="77777777" w:rsidR="00962E5B" w:rsidRPr="000E3FB6" w:rsidRDefault="00962E5B" w:rsidP="00962E5B">
      <w:pPr>
        <w:jc w:val="both"/>
        <w:rPr>
          <w:rFonts w:ascii="Arial" w:eastAsia="Arial" w:hAnsi="Arial"/>
          <w:color w:val="FF0000"/>
          <w:sz w:val="20"/>
          <w:highlight w:val="green"/>
        </w:rPr>
      </w:pPr>
    </w:p>
    <w:p w14:paraId="7B7A37E4" w14:textId="09F980AA" w:rsidR="00962E5B" w:rsidRPr="00745DB7" w:rsidRDefault="00CD18D2" w:rsidP="00962E5B">
      <w:pPr>
        <w:ind w:left="720" w:hanging="720"/>
        <w:jc w:val="both"/>
        <w:rPr>
          <w:rFonts w:ascii="Arial" w:eastAsia="Times" w:hAnsi="Arial"/>
          <w:sz w:val="20"/>
        </w:rPr>
      </w:pPr>
      <w:r w:rsidRPr="00745DB7">
        <w:rPr>
          <w:rFonts w:ascii="Arial" w:eastAsia="Arial" w:hAnsi="Arial"/>
          <w:sz w:val="20"/>
        </w:rPr>
        <w:t>c</w:t>
      </w:r>
      <w:r w:rsidR="00962E5B" w:rsidRPr="00745DB7">
        <w:rPr>
          <w:rFonts w:ascii="Arial" w:eastAsia="Arial" w:hAnsi="Arial"/>
          <w:sz w:val="20"/>
        </w:rPr>
        <w:t>)</w:t>
      </w:r>
      <w:r w:rsidR="00962E5B" w:rsidRPr="00745DB7">
        <w:rPr>
          <w:rFonts w:ascii="Arial" w:eastAsia="Arial" w:hAnsi="Arial"/>
          <w:sz w:val="20"/>
        </w:rPr>
        <w:tab/>
      </w:r>
      <w:r w:rsidR="00962E5B" w:rsidRPr="00745DB7">
        <w:rPr>
          <w:rFonts w:ascii="Arial" w:eastAsia="Arial" w:hAnsi="Arial"/>
          <w:b/>
          <w:sz w:val="20"/>
        </w:rPr>
        <w:t>No Impact:</w:t>
      </w:r>
      <w:r w:rsidR="00962E5B" w:rsidRPr="00745DB7">
        <w:rPr>
          <w:rFonts w:ascii="Arial" w:eastAsia="Arial" w:hAnsi="Arial"/>
          <w:sz w:val="20"/>
        </w:rPr>
        <w:t xml:space="preserve"> </w:t>
      </w:r>
      <w:r w:rsidRPr="00745DB7">
        <w:rPr>
          <w:rFonts w:ascii="Arial" w:eastAsia="Times" w:hAnsi="Arial"/>
          <w:sz w:val="20"/>
        </w:rPr>
        <w:t xml:space="preserve">The site is not located within an airport zone.  </w:t>
      </w:r>
      <w:proofErr w:type="gramStart"/>
      <w:r w:rsidRPr="00745DB7">
        <w:rPr>
          <w:rFonts w:ascii="Arial" w:eastAsia="Times" w:hAnsi="Arial"/>
          <w:sz w:val="20"/>
        </w:rPr>
        <w:t>Though</w:t>
      </w:r>
      <w:proofErr w:type="gramEnd"/>
      <w:r w:rsidRPr="00745DB7">
        <w:rPr>
          <w:rFonts w:ascii="Arial" w:eastAsia="Times" w:hAnsi="Arial"/>
          <w:sz w:val="20"/>
        </w:rPr>
        <w:t xml:space="preserve"> the proposed project is approximately </w:t>
      </w:r>
      <w:r w:rsidR="00745DB7" w:rsidRPr="00745DB7">
        <w:rPr>
          <w:rFonts w:ascii="Arial" w:eastAsia="Times" w:hAnsi="Arial"/>
          <w:sz w:val="20"/>
        </w:rPr>
        <w:t>1.8</w:t>
      </w:r>
      <w:r w:rsidRPr="00745DB7">
        <w:rPr>
          <w:rFonts w:ascii="Arial" w:eastAsia="Times" w:hAnsi="Arial"/>
          <w:sz w:val="20"/>
        </w:rPr>
        <w:t xml:space="preserve"> miles </w:t>
      </w:r>
      <w:r w:rsidR="00745DB7" w:rsidRPr="00745DB7">
        <w:rPr>
          <w:rFonts w:ascii="Arial" w:eastAsia="Times" w:hAnsi="Arial"/>
          <w:sz w:val="20"/>
        </w:rPr>
        <w:t>southwest</w:t>
      </w:r>
      <w:r w:rsidRPr="00745DB7">
        <w:rPr>
          <w:rFonts w:ascii="Arial" w:eastAsia="Times" w:hAnsi="Arial"/>
          <w:sz w:val="20"/>
        </w:rPr>
        <w:t xml:space="preserve"> of </w:t>
      </w:r>
      <w:r w:rsidR="00745DB7" w:rsidRPr="00745DB7">
        <w:rPr>
          <w:rFonts w:ascii="Arial" w:eastAsia="Times" w:hAnsi="Arial"/>
          <w:sz w:val="20"/>
        </w:rPr>
        <w:t>Little River</w:t>
      </w:r>
      <w:r w:rsidRPr="00745DB7">
        <w:rPr>
          <w:rFonts w:ascii="Arial" w:eastAsia="Times" w:hAnsi="Arial"/>
          <w:sz w:val="20"/>
        </w:rPr>
        <w:t xml:space="preserve"> Airport</w:t>
      </w:r>
      <w:r w:rsidR="001C7988" w:rsidRPr="00745DB7">
        <w:rPr>
          <w:rFonts w:ascii="Arial" w:eastAsia="Times" w:hAnsi="Arial"/>
          <w:sz w:val="20"/>
        </w:rPr>
        <w:t xml:space="preserve"> </w:t>
      </w:r>
      <w:r w:rsidRPr="00745DB7">
        <w:rPr>
          <w:rFonts w:ascii="Arial" w:eastAsia="Times" w:hAnsi="Arial"/>
          <w:sz w:val="20"/>
        </w:rPr>
        <w:t xml:space="preserve">and would not subject people </w:t>
      </w:r>
      <w:r w:rsidR="008B407F" w:rsidRPr="00745DB7">
        <w:rPr>
          <w:rFonts w:ascii="Arial" w:eastAsia="Times" w:hAnsi="Arial"/>
          <w:sz w:val="20"/>
        </w:rPr>
        <w:t xml:space="preserve">in the </w:t>
      </w:r>
      <w:r w:rsidRPr="00745DB7">
        <w:rPr>
          <w:rFonts w:ascii="Arial" w:eastAsia="Times" w:hAnsi="Arial"/>
          <w:sz w:val="20"/>
        </w:rPr>
        <w:t>area to excessive noise levels.</w:t>
      </w:r>
    </w:p>
    <w:p w14:paraId="7D8B2FA6" w14:textId="77777777" w:rsidR="006D3D38" w:rsidRPr="000E3FB6" w:rsidRDefault="006D3D38" w:rsidP="00962E5B">
      <w:pPr>
        <w:ind w:left="720" w:hanging="720"/>
        <w:jc w:val="both"/>
        <w:rPr>
          <w:rFonts w:ascii="Arial" w:eastAsia="Arial" w:hAnsi="Arial"/>
          <w:color w:val="FF0000"/>
          <w:sz w:val="20"/>
        </w:rPr>
      </w:pPr>
    </w:p>
    <w:p w14:paraId="5F808EA6" w14:textId="77777777" w:rsidR="006D3D38" w:rsidRPr="00070C0A" w:rsidRDefault="006D3D38" w:rsidP="00971F19">
      <w:pPr>
        <w:jc w:val="both"/>
        <w:rPr>
          <w:rFonts w:ascii="Arial" w:hAnsi="Arial"/>
          <w:bCs/>
          <w:sz w:val="20"/>
          <w:highlight w:val="yellow"/>
        </w:rPr>
      </w:pPr>
    </w:p>
    <w:p w14:paraId="2E48140C" w14:textId="77777777" w:rsidR="00FD7ECB" w:rsidRPr="00070C0A" w:rsidRDefault="00FD7ECB" w:rsidP="00971F19">
      <w:pPr>
        <w:keepNext/>
        <w:jc w:val="both"/>
        <w:rPr>
          <w:rFonts w:ascii="Arial" w:hAnsi="Arial"/>
          <w:b/>
          <w:bCs/>
          <w:sz w:val="20"/>
        </w:rPr>
      </w:pPr>
      <w:r w:rsidRPr="00070C0A">
        <w:rPr>
          <w:rFonts w:ascii="Arial" w:hAnsi="Arial"/>
          <w:b/>
          <w:bCs/>
          <w:sz w:val="20"/>
        </w:rPr>
        <w:t>MITIGATION MEASURES</w:t>
      </w:r>
    </w:p>
    <w:p w14:paraId="4916041C" w14:textId="706096D6" w:rsidR="00FD7ECB" w:rsidRPr="00070C0A" w:rsidRDefault="0024225C" w:rsidP="00971F19">
      <w:pPr>
        <w:widowControl w:val="0"/>
        <w:jc w:val="both"/>
        <w:rPr>
          <w:rFonts w:ascii="Arial" w:hAnsi="Arial"/>
          <w:sz w:val="20"/>
        </w:rPr>
      </w:pPr>
      <w:r w:rsidRPr="00070C0A">
        <w:rPr>
          <w:rFonts w:ascii="Arial" w:hAnsi="Arial"/>
          <w:sz w:val="20"/>
        </w:rPr>
        <w:t>No mitigation required.</w:t>
      </w:r>
    </w:p>
    <w:p w14:paraId="6CA87D76" w14:textId="77777777" w:rsidR="00FD7ECB" w:rsidRPr="00070C0A" w:rsidRDefault="00FD7ECB" w:rsidP="00971F19">
      <w:pPr>
        <w:jc w:val="both"/>
        <w:rPr>
          <w:rFonts w:ascii="Arial" w:hAnsi="Arial"/>
          <w:b/>
          <w:bCs/>
          <w:sz w:val="20"/>
        </w:rPr>
      </w:pPr>
    </w:p>
    <w:p w14:paraId="16E20929" w14:textId="77777777" w:rsidR="00FD7ECB" w:rsidRPr="00070C0A" w:rsidRDefault="00FD7ECB" w:rsidP="00971F19">
      <w:pPr>
        <w:jc w:val="both"/>
        <w:rPr>
          <w:rFonts w:ascii="Arial" w:hAnsi="Arial"/>
          <w:b/>
          <w:bCs/>
          <w:sz w:val="20"/>
        </w:rPr>
      </w:pPr>
      <w:r w:rsidRPr="00070C0A">
        <w:rPr>
          <w:rFonts w:ascii="Arial" w:hAnsi="Arial"/>
          <w:b/>
          <w:bCs/>
          <w:sz w:val="20"/>
        </w:rPr>
        <w:t>FINDINGS</w:t>
      </w:r>
    </w:p>
    <w:p w14:paraId="7B67E5E0" w14:textId="77777777" w:rsidR="00965C39" w:rsidRDefault="00FD7ECB" w:rsidP="00971F19">
      <w:pPr>
        <w:rPr>
          <w:rFonts w:ascii="Arial" w:hAnsi="Arial"/>
          <w:sz w:val="20"/>
        </w:rPr>
      </w:pPr>
      <w:r w:rsidRPr="00070C0A">
        <w:rPr>
          <w:rFonts w:ascii="Arial" w:hAnsi="Arial"/>
          <w:bCs/>
          <w:sz w:val="20"/>
        </w:rPr>
        <w:t>T</w:t>
      </w:r>
      <w:r w:rsidRPr="00070C0A">
        <w:rPr>
          <w:rFonts w:ascii="Arial" w:hAnsi="Arial"/>
          <w:sz w:val="20"/>
        </w:rPr>
        <w:t xml:space="preserve">he proposed project would have a </w:t>
      </w:r>
      <w:r w:rsidRPr="00070C0A">
        <w:rPr>
          <w:rFonts w:ascii="Arial" w:hAnsi="Arial"/>
          <w:b/>
          <w:bCs/>
          <w:sz w:val="20"/>
        </w:rPr>
        <w:t xml:space="preserve">Less Than Significant Impact </w:t>
      </w:r>
      <w:r w:rsidRPr="00070C0A">
        <w:rPr>
          <w:rFonts w:ascii="Arial" w:hAnsi="Arial"/>
          <w:sz w:val="20"/>
        </w:rPr>
        <w:t>on Noise</w:t>
      </w:r>
      <w:r w:rsidR="007F1DEB" w:rsidRPr="00070C0A">
        <w:rPr>
          <w:rFonts w:ascii="Arial" w:hAnsi="Arial"/>
          <w:sz w:val="20"/>
        </w:rPr>
        <w:t>.</w:t>
      </w:r>
    </w:p>
    <w:p w14:paraId="02239946" w14:textId="1B312FB0" w:rsidR="00953778" w:rsidRPr="000E3FB6" w:rsidRDefault="00953778" w:rsidP="00971F19">
      <w:pPr>
        <w:rPr>
          <w:rFonts w:ascii="Arial" w:hAnsi="Arial"/>
          <w:color w:val="FF0000"/>
          <w:sz w:val="20"/>
        </w:rPr>
      </w:pPr>
    </w:p>
    <w:tbl>
      <w:tblPr>
        <w:tblW w:w="9372" w:type="dxa"/>
        <w:tblInd w:w="86"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86" w:type="dxa"/>
          <w:right w:w="86" w:type="dxa"/>
        </w:tblCellMar>
        <w:tblLook w:val="0000" w:firstRow="0" w:lastRow="0" w:firstColumn="0" w:lastColumn="0" w:noHBand="0" w:noVBand="0"/>
      </w:tblPr>
      <w:tblGrid>
        <w:gridCol w:w="5220"/>
        <w:gridCol w:w="1038"/>
        <w:gridCol w:w="1122"/>
        <w:gridCol w:w="990"/>
        <w:gridCol w:w="1002"/>
      </w:tblGrid>
      <w:tr w:rsidR="000E3FB6" w:rsidRPr="00B16E45" w14:paraId="4BBBC48A" w14:textId="77777777" w:rsidTr="00604AB1">
        <w:trPr>
          <w:cantSplit/>
        </w:trPr>
        <w:tc>
          <w:tcPr>
            <w:tcW w:w="5220" w:type="dxa"/>
            <w:shd w:val="clear" w:color="auto" w:fill="auto"/>
            <w:vAlign w:val="center"/>
          </w:tcPr>
          <w:p w14:paraId="2ABBCCF3" w14:textId="2BBC39B8" w:rsidR="00255C7C" w:rsidRPr="00B16E45" w:rsidRDefault="00974AF0" w:rsidP="00971F19">
            <w:pPr>
              <w:tabs>
                <w:tab w:val="left" w:pos="0"/>
                <w:tab w:val="left" w:pos="382"/>
                <w:tab w:val="left" w:pos="1440"/>
                <w:tab w:val="left" w:pos="2160"/>
                <w:tab w:val="left" w:pos="2880"/>
                <w:tab w:val="left" w:pos="3600"/>
                <w:tab w:val="left" w:pos="4320"/>
                <w:tab w:val="left" w:pos="5040"/>
              </w:tabs>
              <w:ind w:left="382" w:hanging="382"/>
              <w:rPr>
                <w:rFonts w:ascii="Arial" w:hAnsi="Arial"/>
                <w:sz w:val="20"/>
              </w:rPr>
            </w:pPr>
            <w:r w:rsidRPr="00B16E45">
              <w:rPr>
                <w:rFonts w:ascii="Arial" w:hAnsi="Arial"/>
                <w:sz w:val="20"/>
              </w:rPr>
              <w:br w:type="page"/>
            </w:r>
            <w:r w:rsidR="00255C7C" w:rsidRPr="00B16E45">
              <w:rPr>
                <w:rStyle w:val="CEQAHeaderChar"/>
                <w:sz w:val="20"/>
                <w:szCs w:val="20"/>
              </w:rPr>
              <w:t>X</w:t>
            </w:r>
            <w:r w:rsidR="001872BF" w:rsidRPr="00B16E45">
              <w:rPr>
                <w:rStyle w:val="CEQAHeaderChar"/>
                <w:sz w:val="20"/>
                <w:szCs w:val="20"/>
              </w:rPr>
              <w:t>I</w:t>
            </w:r>
            <w:r w:rsidR="003B0C9A" w:rsidRPr="00B16E45">
              <w:rPr>
                <w:rStyle w:val="CEQAHeaderChar"/>
                <w:sz w:val="20"/>
                <w:szCs w:val="20"/>
              </w:rPr>
              <w:t>V</w:t>
            </w:r>
            <w:r w:rsidR="00255C7C" w:rsidRPr="00B16E45">
              <w:rPr>
                <w:rStyle w:val="CEQAHeaderChar"/>
                <w:sz w:val="20"/>
                <w:szCs w:val="20"/>
              </w:rPr>
              <w:t>.</w:t>
            </w:r>
            <w:r w:rsidR="004054C2" w:rsidRPr="00B16E45">
              <w:rPr>
                <w:rStyle w:val="CEQAHeaderChar"/>
                <w:sz w:val="20"/>
                <w:szCs w:val="20"/>
              </w:rPr>
              <w:t xml:space="preserve"> </w:t>
            </w:r>
            <w:r w:rsidR="00255C7C" w:rsidRPr="00B16E45">
              <w:rPr>
                <w:rStyle w:val="CEQAHeaderChar"/>
                <w:sz w:val="20"/>
                <w:szCs w:val="20"/>
              </w:rPr>
              <w:t>POPULATION AND HOUSING</w:t>
            </w:r>
            <w:r w:rsidR="00255C7C" w:rsidRPr="00B16E45">
              <w:rPr>
                <w:rFonts w:ascii="Arial" w:hAnsi="Arial"/>
                <w:sz w:val="20"/>
              </w:rPr>
              <w:t>. Would the project:</w:t>
            </w:r>
          </w:p>
        </w:tc>
        <w:tc>
          <w:tcPr>
            <w:tcW w:w="1038" w:type="dxa"/>
            <w:vAlign w:val="center"/>
          </w:tcPr>
          <w:p w14:paraId="01B25ACE" w14:textId="77777777" w:rsidR="00255C7C" w:rsidRPr="00B16E45" w:rsidRDefault="00255C7C" w:rsidP="00971F19">
            <w:pPr>
              <w:jc w:val="center"/>
              <w:rPr>
                <w:rFonts w:ascii="Arial" w:hAnsi="Arial"/>
                <w:sz w:val="16"/>
                <w:szCs w:val="16"/>
              </w:rPr>
            </w:pPr>
            <w:r w:rsidRPr="00B16E45">
              <w:rPr>
                <w:rFonts w:ascii="Arial" w:hAnsi="Arial"/>
                <w:sz w:val="16"/>
                <w:szCs w:val="16"/>
              </w:rPr>
              <w:t>Potentially Significant Impact</w:t>
            </w:r>
          </w:p>
        </w:tc>
        <w:tc>
          <w:tcPr>
            <w:tcW w:w="1122" w:type="dxa"/>
            <w:vAlign w:val="center"/>
          </w:tcPr>
          <w:p w14:paraId="325230C2" w14:textId="05B6E883" w:rsidR="00255C7C" w:rsidRPr="00B16E45" w:rsidRDefault="00255C7C" w:rsidP="00971F19">
            <w:pPr>
              <w:jc w:val="center"/>
              <w:rPr>
                <w:rFonts w:ascii="Arial" w:hAnsi="Arial"/>
                <w:sz w:val="16"/>
                <w:szCs w:val="16"/>
              </w:rPr>
            </w:pPr>
            <w:r w:rsidRPr="00B16E45">
              <w:rPr>
                <w:rFonts w:ascii="Arial" w:hAnsi="Arial"/>
                <w:sz w:val="16"/>
                <w:szCs w:val="16"/>
              </w:rPr>
              <w:t>Less Than Significant with Mitigation Incorporat</w:t>
            </w:r>
            <w:r w:rsidR="00A93271" w:rsidRPr="00B16E45">
              <w:rPr>
                <w:rFonts w:ascii="Arial" w:hAnsi="Arial"/>
                <w:sz w:val="16"/>
                <w:szCs w:val="16"/>
              </w:rPr>
              <w:t>ed</w:t>
            </w:r>
          </w:p>
        </w:tc>
        <w:tc>
          <w:tcPr>
            <w:tcW w:w="990" w:type="dxa"/>
            <w:vAlign w:val="center"/>
          </w:tcPr>
          <w:p w14:paraId="1625447E" w14:textId="77777777" w:rsidR="00255C7C" w:rsidRPr="00B16E45" w:rsidRDefault="00255C7C" w:rsidP="00971F19">
            <w:pPr>
              <w:jc w:val="center"/>
              <w:rPr>
                <w:rFonts w:ascii="Arial" w:hAnsi="Arial"/>
                <w:sz w:val="16"/>
                <w:szCs w:val="16"/>
              </w:rPr>
            </w:pPr>
            <w:r w:rsidRPr="00B16E45">
              <w:rPr>
                <w:rFonts w:ascii="Arial" w:hAnsi="Arial"/>
                <w:sz w:val="16"/>
                <w:szCs w:val="16"/>
              </w:rPr>
              <w:t>Less Than Significant Impact</w:t>
            </w:r>
          </w:p>
        </w:tc>
        <w:tc>
          <w:tcPr>
            <w:tcW w:w="1002" w:type="dxa"/>
            <w:vAlign w:val="center"/>
          </w:tcPr>
          <w:p w14:paraId="2EC1613A" w14:textId="77777777" w:rsidR="00255C7C" w:rsidRPr="00B16E45" w:rsidRDefault="00255C7C" w:rsidP="00971F19">
            <w:pPr>
              <w:jc w:val="center"/>
              <w:rPr>
                <w:rFonts w:ascii="Arial" w:hAnsi="Arial"/>
                <w:sz w:val="16"/>
                <w:szCs w:val="16"/>
              </w:rPr>
            </w:pPr>
            <w:r w:rsidRPr="00B16E45">
              <w:rPr>
                <w:rFonts w:ascii="Arial" w:hAnsi="Arial"/>
                <w:sz w:val="16"/>
                <w:szCs w:val="16"/>
              </w:rPr>
              <w:t>No Impact</w:t>
            </w:r>
          </w:p>
        </w:tc>
      </w:tr>
      <w:tr w:rsidR="000E3FB6" w:rsidRPr="00B16E45" w14:paraId="08FE170D" w14:textId="77777777" w:rsidTr="00965027">
        <w:trPr>
          <w:cantSplit/>
        </w:trPr>
        <w:tc>
          <w:tcPr>
            <w:tcW w:w="5220" w:type="dxa"/>
          </w:tcPr>
          <w:p w14:paraId="7D6FAD22" w14:textId="6EFF23C7" w:rsidR="00C909DF" w:rsidRPr="00B16E45" w:rsidRDefault="00C909DF" w:rsidP="00971F19">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B16E45">
              <w:rPr>
                <w:rFonts w:ascii="Arial" w:hAnsi="Arial"/>
                <w:sz w:val="20"/>
              </w:rPr>
              <w:t>a)</w:t>
            </w:r>
            <w:r w:rsidRPr="00B16E45">
              <w:rPr>
                <w:rFonts w:ascii="Arial" w:hAnsi="Arial"/>
                <w:sz w:val="20"/>
              </w:rPr>
              <w:tab/>
              <w:t xml:space="preserve">Induce substantial </w:t>
            </w:r>
            <w:r w:rsidR="003B0C9A" w:rsidRPr="00B16E45">
              <w:rPr>
                <w:rFonts w:ascii="Arial" w:hAnsi="Arial"/>
                <w:sz w:val="20"/>
              </w:rPr>
              <w:t xml:space="preserve">unplanned </w:t>
            </w:r>
            <w:r w:rsidRPr="00B16E45">
              <w:rPr>
                <w:rFonts w:ascii="Arial" w:hAnsi="Arial"/>
                <w:sz w:val="20"/>
              </w:rPr>
              <w:t>population growth in an area, either directly (e.g., by proposing new homes and/or businesses) or indirectly (e.g., through extension of roads or other infrastructure)?</w:t>
            </w:r>
          </w:p>
        </w:tc>
        <w:tc>
          <w:tcPr>
            <w:tcW w:w="1038" w:type="dxa"/>
            <w:vAlign w:val="center"/>
          </w:tcPr>
          <w:p w14:paraId="4051EABC" w14:textId="77777777" w:rsidR="00C909DF" w:rsidRPr="00B16E45" w:rsidRDefault="00A4645E" w:rsidP="00971F19">
            <w:pPr>
              <w:jc w:val="center"/>
              <w:rPr>
                <w:rFonts w:ascii="Arial" w:hAnsi="Arial"/>
                <w:sz w:val="20"/>
              </w:rPr>
            </w:pPr>
            <w:r w:rsidRPr="00B16E45">
              <w:rPr>
                <w:rFonts w:ascii="Arial" w:hAnsi="Arial"/>
                <w:sz w:val="20"/>
              </w:rPr>
              <w:fldChar w:fldCharType="begin">
                <w:ffData>
                  <w:name w:val="Check4"/>
                  <w:enabled/>
                  <w:calcOnExit w:val="0"/>
                  <w:checkBox>
                    <w:sizeAuto/>
                    <w:default w:val="0"/>
                  </w:checkBox>
                </w:ffData>
              </w:fldChar>
            </w:r>
            <w:r w:rsidR="00C909DF" w:rsidRPr="00B16E45">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B16E45">
              <w:rPr>
                <w:rFonts w:ascii="Arial" w:hAnsi="Arial"/>
                <w:sz w:val="20"/>
              </w:rPr>
              <w:fldChar w:fldCharType="end"/>
            </w:r>
          </w:p>
        </w:tc>
        <w:tc>
          <w:tcPr>
            <w:tcW w:w="1122" w:type="dxa"/>
            <w:vAlign w:val="center"/>
          </w:tcPr>
          <w:p w14:paraId="21A71207" w14:textId="77777777" w:rsidR="00C909DF" w:rsidRPr="00B16E45" w:rsidRDefault="00A4645E" w:rsidP="00971F19">
            <w:pPr>
              <w:jc w:val="center"/>
              <w:rPr>
                <w:rFonts w:ascii="Arial" w:hAnsi="Arial"/>
                <w:sz w:val="20"/>
              </w:rPr>
            </w:pPr>
            <w:r w:rsidRPr="00B16E45">
              <w:rPr>
                <w:rFonts w:ascii="Arial" w:hAnsi="Arial"/>
                <w:sz w:val="20"/>
              </w:rPr>
              <w:fldChar w:fldCharType="begin">
                <w:ffData>
                  <w:name w:val="Check4"/>
                  <w:enabled/>
                  <w:calcOnExit w:val="0"/>
                  <w:checkBox>
                    <w:sizeAuto/>
                    <w:default w:val="0"/>
                  </w:checkBox>
                </w:ffData>
              </w:fldChar>
            </w:r>
            <w:r w:rsidR="00C909DF" w:rsidRPr="00B16E45">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B16E45">
              <w:rPr>
                <w:rFonts w:ascii="Arial" w:hAnsi="Arial"/>
                <w:sz w:val="20"/>
              </w:rPr>
              <w:fldChar w:fldCharType="end"/>
            </w:r>
          </w:p>
        </w:tc>
        <w:tc>
          <w:tcPr>
            <w:tcW w:w="990" w:type="dxa"/>
            <w:vAlign w:val="center"/>
          </w:tcPr>
          <w:p w14:paraId="216B6751" w14:textId="1C043ED1" w:rsidR="00C909DF" w:rsidRPr="00B16E45" w:rsidRDefault="007F7604" w:rsidP="00971F19">
            <w:pPr>
              <w:jc w:val="center"/>
              <w:rPr>
                <w:rFonts w:ascii="Arial" w:hAnsi="Arial"/>
                <w:sz w:val="20"/>
              </w:rPr>
            </w:pPr>
            <w:r w:rsidRPr="00B16E45">
              <w:rPr>
                <w:rFonts w:ascii="Arial" w:hAnsi="Arial"/>
                <w:sz w:val="20"/>
              </w:rPr>
              <w:fldChar w:fldCharType="begin">
                <w:ffData>
                  <w:name w:val=""/>
                  <w:enabled/>
                  <w:calcOnExit w:val="0"/>
                  <w:checkBox>
                    <w:sizeAuto/>
                    <w:default w:val="0"/>
                  </w:checkBox>
                </w:ffData>
              </w:fldChar>
            </w:r>
            <w:r w:rsidRPr="00B16E45">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B16E45">
              <w:rPr>
                <w:rFonts w:ascii="Arial" w:hAnsi="Arial"/>
                <w:sz w:val="20"/>
              </w:rPr>
              <w:fldChar w:fldCharType="end"/>
            </w:r>
          </w:p>
        </w:tc>
        <w:tc>
          <w:tcPr>
            <w:tcW w:w="1002" w:type="dxa"/>
            <w:vAlign w:val="center"/>
          </w:tcPr>
          <w:p w14:paraId="306760EC" w14:textId="4CCFB238" w:rsidR="00C909DF" w:rsidRPr="00B16E45" w:rsidRDefault="007F7604" w:rsidP="00971F19">
            <w:pPr>
              <w:jc w:val="center"/>
              <w:rPr>
                <w:rFonts w:ascii="Arial" w:hAnsi="Arial"/>
                <w:sz w:val="20"/>
              </w:rPr>
            </w:pPr>
            <w:r w:rsidRPr="00B16E45">
              <w:rPr>
                <w:rFonts w:ascii="Arial" w:hAnsi="Arial"/>
                <w:sz w:val="20"/>
              </w:rPr>
              <w:fldChar w:fldCharType="begin">
                <w:ffData>
                  <w:name w:val=""/>
                  <w:enabled/>
                  <w:calcOnExit w:val="0"/>
                  <w:checkBox>
                    <w:sizeAuto/>
                    <w:default w:val="1"/>
                  </w:checkBox>
                </w:ffData>
              </w:fldChar>
            </w:r>
            <w:r w:rsidRPr="00B16E45">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B16E45">
              <w:rPr>
                <w:rFonts w:ascii="Arial" w:hAnsi="Arial"/>
                <w:sz w:val="20"/>
              </w:rPr>
              <w:fldChar w:fldCharType="end"/>
            </w:r>
          </w:p>
        </w:tc>
      </w:tr>
      <w:tr w:rsidR="001A6E9D" w:rsidRPr="00B16E45" w14:paraId="73DEEE68" w14:textId="77777777" w:rsidTr="00965027">
        <w:trPr>
          <w:cantSplit/>
        </w:trPr>
        <w:tc>
          <w:tcPr>
            <w:tcW w:w="5220" w:type="dxa"/>
          </w:tcPr>
          <w:p w14:paraId="16C714FB" w14:textId="4D0C84A0" w:rsidR="00C909DF" w:rsidRPr="00B16E45" w:rsidRDefault="00C909DF" w:rsidP="00971F19">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proofErr w:type="gramStart"/>
            <w:r w:rsidRPr="00B16E45">
              <w:rPr>
                <w:rFonts w:ascii="Arial" w:hAnsi="Arial"/>
                <w:sz w:val="20"/>
              </w:rPr>
              <w:t>b)</w:t>
            </w:r>
            <w:r w:rsidRPr="00B16E45">
              <w:rPr>
                <w:rFonts w:ascii="Arial" w:hAnsi="Arial"/>
                <w:sz w:val="20"/>
              </w:rPr>
              <w:tab/>
              <w:t xml:space="preserve">Displace substantial numbers of existing </w:t>
            </w:r>
            <w:r w:rsidR="003B0C9A" w:rsidRPr="00B16E45">
              <w:rPr>
                <w:rFonts w:ascii="Arial" w:hAnsi="Arial"/>
                <w:sz w:val="20"/>
              </w:rPr>
              <w:t xml:space="preserve">people or </w:t>
            </w:r>
            <w:r w:rsidRPr="00B16E45">
              <w:rPr>
                <w:rFonts w:ascii="Arial" w:hAnsi="Arial"/>
                <w:sz w:val="20"/>
              </w:rPr>
              <w:t>housing, necessitating the construction of replacement housing elsewhere?</w:t>
            </w:r>
            <w:proofErr w:type="gramEnd"/>
          </w:p>
        </w:tc>
        <w:tc>
          <w:tcPr>
            <w:tcW w:w="1038" w:type="dxa"/>
            <w:vAlign w:val="center"/>
          </w:tcPr>
          <w:p w14:paraId="6E7CB10E" w14:textId="77777777" w:rsidR="00C909DF" w:rsidRPr="00B16E45" w:rsidRDefault="00A4645E" w:rsidP="00971F19">
            <w:pPr>
              <w:jc w:val="center"/>
              <w:rPr>
                <w:rFonts w:ascii="Arial" w:hAnsi="Arial"/>
                <w:sz w:val="20"/>
              </w:rPr>
            </w:pPr>
            <w:r w:rsidRPr="00B16E45">
              <w:rPr>
                <w:rFonts w:ascii="Arial" w:hAnsi="Arial"/>
                <w:sz w:val="20"/>
              </w:rPr>
              <w:fldChar w:fldCharType="begin">
                <w:ffData>
                  <w:name w:val="Check4"/>
                  <w:enabled/>
                  <w:calcOnExit w:val="0"/>
                  <w:checkBox>
                    <w:sizeAuto/>
                    <w:default w:val="0"/>
                  </w:checkBox>
                </w:ffData>
              </w:fldChar>
            </w:r>
            <w:r w:rsidR="00C909DF" w:rsidRPr="00B16E45">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B16E45">
              <w:rPr>
                <w:rFonts w:ascii="Arial" w:hAnsi="Arial"/>
                <w:sz w:val="20"/>
              </w:rPr>
              <w:fldChar w:fldCharType="end"/>
            </w:r>
          </w:p>
        </w:tc>
        <w:tc>
          <w:tcPr>
            <w:tcW w:w="1122" w:type="dxa"/>
            <w:vAlign w:val="center"/>
          </w:tcPr>
          <w:p w14:paraId="40A1580D" w14:textId="77777777" w:rsidR="00C909DF" w:rsidRPr="00B16E45" w:rsidRDefault="00A4645E" w:rsidP="00971F19">
            <w:pPr>
              <w:jc w:val="center"/>
              <w:rPr>
                <w:rFonts w:ascii="Arial" w:hAnsi="Arial"/>
                <w:sz w:val="20"/>
              </w:rPr>
            </w:pPr>
            <w:r w:rsidRPr="00B16E45">
              <w:rPr>
                <w:rFonts w:ascii="Arial" w:hAnsi="Arial"/>
                <w:sz w:val="20"/>
              </w:rPr>
              <w:fldChar w:fldCharType="begin">
                <w:ffData>
                  <w:name w:val="Check4"/>
                  <w:enabled/>
                  <w:calcOnExit w:val="0"/>
                  <w:checkBox>
                    <w:sizeAuto/>
                    <w:default w:val="0"/>
                  </w:checkBox>
                </w:ffData>
              </w:fldChar>
            </w:r>
            <w:r w:rsidR="00C909DF" w:rsidRPr="00B16E45">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B16E45">
              <w:rPr>
                <w:rFonts w:ascii="Arial" w:hAnsi="Arial"/>
                <w:sz w:val="20"/>
              </w:rPr>
              <w:fldChar w:fldCharType="end"/>
            </w:r>
          </w:p>
        </w:tc>
        <w:tc>
          <w:tcPr>
            <w:tcW w:w="990" w:type="dxa"/>
            <w:vAlign w:val="center"/>
          </w:tcPr>
          <w:p w14:paraId="08BBCF35" w14:textId="77777777" w:rsidR="00C909DF" w:rsidRPr="00B16E45" w:rsidRDefault="00A4645E" w:rsidP="00971F19">
            <w:pPr>
              <w:jc w:val="center"/>
              <w:rPr>
                <w:rFonts w:ascii="Arial" w:hAnsi="Arial"/>
                <w:sz w:val="20"/>
              </w:rPr>
            </w:pPr>
            <w:r w:rsidRPr="00B16E45">
              <w:rPr>
                <w:rFonts w:ascii="Arial" w:hAnsi="Arial"/>
                <w:sz w:val="20"/>
              </w:rPr>
              <w:fldChar w:fldCharType="begin">
                <w:ffData>
                  <w:name w:val="Check4"/>
                  <w:enabled/>
                  <w:calcOnExit w:val="0"/>
                  <w:checkBox>
                    <w:sizeAuto/>
                    <w:default w:val="0"/>
                  </w:checkBox>
                </w:ffData>
              </w:fldChar>
            </w:r>
            <w:r w:rsidR="00C909DF" w:rsidRPr="00B16E45">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B16E45">
              <w:rPr>
                <w:rFonts w:ascii="Arial" w:hAnsi="Arial"/>
                <w:sz w:val="20"/>
              </w:rPr>
              <w:fldChar w:fldCharType="end"/>
            </w:r>
          </w:p>
        </w:tc>
        <w:tc>
          <w:tcPr>
            <w:tcW w:w="1002" w:type="dxa"/>
            <w:vAlign w:val="center"/>
          </w:tcPr>
          <w:p w14:paraId="2808C79F" w14:textId="0E058E6B" w:rsidR="00C909DF" w:rsidRPr="00B16E45" w:rsidRDefault="000C667A" w:rsidP="00971F19">
            <w:pPr>
              <w:jc w:val="center"/>
              <w:rPr>
                <w:rFonts w:ascii="Arial" w:hAnsi="Arial"/>
                <w:sz w:val="20"/>
              </w:rPr>
            </w:pPr>
            <w:r w:rsidRPr="00B16E45">
              <w:rPr>
                <w:rFonts w:ascii="Arial" w:hAnsi="Arial"/>
                <w:sz w:val="20"/>
              </w:rPr>
              <w:fldChar w:fldCharType="begin">
                <w:ffData>
                  <w:name w:val=""/>
                  <w:enabled/>
                  <w:calcOnExit w:val="0"/>
                  <w:checkBox>
                    <w:sizeAuto/>
                    <w:default w:val="1"/>
                  </w:checkBox>
                </w:ffData>
              </w:fldChar>
            </w:r>
            <w:r w:rsidRPr="00B16E45">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B16E45">
              <w:rPr>
                <w:rFonts w:ascii="Arial" w:hAnsi="Arial"/>
                <w:sz w:val="20"/>
              </w:rPr>
              <w:fldChar w:fldCharType="end"/>
            </w:r>
          </w:p>
        </w:tc>
      </w:tr>
    </w:tbl>
    <w:p w14:paraId="36BA8BEE" w14:textId="77777777" w:rsidR="00604AB1" w:rsidRPr="00B16E45" w:rsidRDefault="00604AB1" w:rsidP="00971F19">
      <w:pPr>
        <w:ind w:left="22" w:hanging="22"/>
        <w:jc w:val="both"/>
        <w:rPr>
          <w:rFonts w:ascii="Arial" w:hAnsi="Arial"/>
          <w:b/>
          <w:bCs/>
          <w:sz w:val="20"/>
        </w:rPr>
      </w:pPr>
    </w:p>
    <w:p w14:paraId="44085C64" w14:textId="77777777" w:rsidR="00604AB1" w:rsidRPr="00B16E45" w:rsidRDefault="00604AB1" w:rsidP="00604AB1">
      <w:pPr>
        <w:autoSpaceDE w:val="0"/>
        <w:autoSpaceDN w:val="0"/>
        <w:adjustRightInd w:val="0"/>
        <w:jc w:val="both"/>
        <w:rPr>
          <w:rFonts w:ascii="Arial" w:eastAsia="Times" w:hAnsi="Arial"/>
          <w:sz w:val="20"/>
        </w:rPr>
      </w:pPr>
      <w:proofErr w:type="gramStart"/>
      <w:r w:rsidRPr="00B16E45">
        <w:rPr>
          <w:rFonts w:ascii="Arial" w:eastAsia="Times" w:hAnsi="Arial"/>
          <w:sz w:val="20"/>
          <w:u w:val="single"/>
        </w:rPr>
        <w:t>Thresholds of Significance:</w:t>
      </w:r>
      <w:r w:rsidRPr="00B16E45">
        <w:rPr>
          <w:rFonts w:ascii="Arial" w:eastAsia="Times" w:hAnsi="Arial"/>
          <w:sz w:val="20"/>
        </w:rPr>
        <w:t xml:space="preserve"> The project would have a significant effect on population and housing if it would induce substantial unplanned population growth in an area, either directly (e.g., by proposing new homes and/or businesses) or indirectly (e.g., through extension of roads or other infrastructure); or displace substantial numbers of existing people or housing, necessitating the construction of replacement housing elsewhere.</w:t>
      </w:r>
      <w:proofErr w:type="gramEnd"/>
    </w:p>
    <w:p w14:paraId="0FCD4744" w14:textId="77777777" w:rsidR="00604AB1" w:rsidRPr="000E3FB6" w:rsidRDefault="00604AB1" w:rsidP="00604AB1">
      <w:pPr>
        <w:autoSpaceDE w:val="0"/>
        <w:autoSpaceDN w:val="0"/>
        <w:adjustRightInd w:val="0"/>
        <w:jc w:val="both"/>
        <w:rPr>
          <w:rFonts w:ascii="Arial" w:eastAsia="Arial" w:hAnsi="Arial"/>
          <w:color w:val="FF0000"/>
          <w:sz w:val="20"/>
          <w:highlight w:val="green"/>
        </w:rPr>
      </w:pPr>
    </w:p>
    <w:p w14:paraId="5133B480" w14:textId="77777777" w:rsidR="00604AB1" w:rsidRPr="00B16E45" w:rsidRDefault="00604AB1" w:rsidP="00604AB1">
      <w:pPr>
        <w:tabs>
          <w:tab w:val="left" w:pos="90"/>
        </w:tabs>
        <w:autoSpaceDE w:val="0"/>
        <w:autoSpaceDN w:val="0"/>
        <w:adjustRightInd w:val="0"/>
        <w:jc w:val="both"/>
        <w:rPr>
          <w:rFonts w:ascii="Arial" w:eastAsia="Arial" w:hAnsi="Arial"/>
          <w:sz w:val="20"/>
        </w:rPr>
      </w:pPr>
      <w:r w:rsidRPr="00B16E45">
        <w:rPr>
          <w:rFonts w:ascii="Arial" w:eastAsia="Arial" w:hAnsi="Arial"/>
          <w:sz w:val="20"/>
          <w:u w:val="single"/>
        </w:rPr>
        <w:t>Discussion:</w:t>
      </w:r>
      <w:r w:rsidRPr="00B16E45">
        <w:rPr>
          <w:rFonts w:ascii="Arial" w:eastAsia="Arial" w:hAnsi="Arial"/>
          <w:sz w:val="20"/>
        </w:rPr>
        <w:t xml:space="preserve"> The most recent census for Mendocino County was in 2020, with an estimated population of 87,497.  The county has undergone cycles of population boom followed by periods of slower growth. For example, the county population increased by approximately 25 percent between 1950 and 1960, but barely grew from 1960 to 1970. Between 1990 and 2000, the population of Mendocino County increased 7.4 percent, a much slower rate of growth than the 20 percent increase from 1980 to 1990. Population growth slowed further from 2000 to 2007, increasing only 4.6 percent. </w:t>
      </w:r>
    </w:p>
    <w:p w14:paraId="47A06033" w14:textId="77777777" w:rsidR="00604AB1" w:rsidRPr="00B16E45" w:rsidRDefault="00604AB1" w:rsidP="00604AB1">
      <w:pPr>
        <w:tabs>
          <w:tab w:val="left" w:pos="90"/>
        </w:tabs>
        <w:autoSpaceDE w:val="0"/>
        <w:autoSpaceDN w:val="0"/>
        <w:adjustRightInd w:val="0"/>
        <w:jc w:val="both"/>
        <w:rPr>
          <w:rFonts w:ascii="Arial" w:eastAsia="Arial" w:hAnsi="Arial"/>
          <w:sz w:val="20"/>
          <w:highlight w:val="green"/>
        </w:rPr>
      </w:pPr>
    </w:p>
    <w:p w14:paraId="6E976C3A" w14:textId="77777777" w:rsidR="00604AB1" w:rsidRPr="00B16E45" w:rsidRDefault="00604AB1" w:rsidP="00604AB1">
      <w:pPr>
        <w:tabs>
          <w:tab w:val="left" w:pos="90"/>
        </w:tabs>
        <w:autoSpaceDE w:val="0"/>
        <w:autoSpaceDN w:val="0"/>
        <w:adjustRightInd w:val="0"/>
        <w:jc w:val="both"/>
        <w:rPr>
          <w:rFonts w:ascii="Arial" w:eastAsia="Arial" w:hAnsi="Arial"/>
          <w:sz w:val="20"/>
        </w:rPr>
      </w:pPr>
      <w:r w:rsidRPr="00B16E45">
        <w:rPr>
          <w:rFonts w:ascii="Arial" w:eastAsia="Arial" w:hAnsi="Arial"/>
          <w:sz w:val="20"/>
        </w:rPr>
        <w:t xml:space="preserve">Mendocino County’s Housing Element </w:t>
      </w:r>
      <w:proofErr w:type="gramStart"/>
      <w:r w:rsidRPr="00B16E45">
        <w:rPr>
          <w:rFonts w:ascii="Arial" w:eastAsia="Arial" w:hAnsi="Arial"/>
          <w:sz w:val="20"/>
        </w:rPr>
        <w:t>is designed</w:t>
      </w:r>
      <w:proofErr w:type="gramEnd"/>
      <w:r w:rsidRPr="00B16E45">
        <w:rPr>
          <w:rFonts w:ascii="Arial" w:eastAsia="Arial" w:hAnsi="Arial"/>
          <w:sz w:val="20"/>
        </w:rPr>
        <w:t xml:space="preserve"> to facilitate the development of housing adequate to meet the needs of all County residents.  The Mendocino Council of Government’s (MCOG) Regional Housing Needs Plan assigned the County a production goal of 2,552 housing unit for the unincorporated area between 2009 and 2014.  Goals and policies were set forth in order to facilitate the development of these housing units at a range of sizes and types to address this need.  </w:t>
      </w:r>
    </w:p>
    <w:p w14:paraId="421FD5E5" w14:textId="77777777" w:rsidR="00604AB1" w:rsidRPr="00B16E45" w:rsidRDefault="00604AB1" w:rsidP="00604AB1">
      <w:pPr>
        <w:tabs>
          <w:tab w:val="left" w:pos="720"/>
        </w:tabs>
        <w:autoSpaceDE w:val="0"/>
        <w:autoSpaceDN w:val="0"/>
        <w:adjustRightInd w:val="0"/>
        <w:ind w:left="720" w:hanging="720"/>
        <w:jc w:val="both"/>
        <w:rPr>
          <w:rFonts w:ascii="Arial" w:eastAsia="Arial" w:hAnsi="Arial"/>
          <w:sz w:val="20"/>
          <w:highlight w:val="green"/>
        </w:rPr>
      </w:pPr>
    </w:p>
    <w:p w14:paraId="69520612" w14:textId="3318695E" w:rsidR="00B16E45" w:rsidRPr="00B16E45" w:rsidRDefault="00B16E45" w:rsidP="00B16E45">
      <w:pPr>
        <w:tabs>
          <w:tab w:val="left" w:pos="720"/>
        </w:tabs>
        <w:autoSpaceDE w:val="0"/>
        <w:autoSpaceDN w:val="0"/>
        <w:adjustRightInd w:val="0"/>
        <w:ind w:left="720" w:hanging="720"/>
        <w:jc w:val="both"/>
        <w:rPr>
          <w:rFonts w:ascii="Arial" w:eastAsia="Arial" w:hAnsi="Arial"/>
          <w:sz w:val="20"/>
        </w:rPr>
      </w:pPr>
      <w:proofErr w:type="spellStart"/>
      <w:proofErr w:type="gramStart"/>
      <w:r w:rsidRPr="00B16E45">
        <w:rPr>
          <w:rFonts w:ascii="Arial" w:eastAsia="Arial" w:hAnsi="Arial"/>
          <w:sz w:val="20"/>
        </w:rPr>
        <w:t>a,</w:t>
      </w:r>
      <w:proofErr w:type="gramEnd"/>
      <w:r w:rsidRPr="00B16E45">
        <w:rPr>
          <w:rFonts w:ascii="Arial" w:eastAsia="Arial" w:hAnsi="Arial"/>
          <w:sz w:val="20"/>
        </w:rPr>
        <w:t>b</w:t>
      </w:r>
      <w:proofErr w:type="spellEnd"/>
      <w:r w:rsidR="00604AB1" w:rsidRPr="00B16E45">
        <w:rPr>
          <w:rFonts w:ascii="Arial" w:eastAsia="Arial" w:hAnsi="Arial"/>
          <w:sz w:val="20"/>
        </w:rPr>
        <w:t>)</w:t>
      </w:r>
      <w:r w:rsidR="00604AB1" w:rsidRPr="00B16E45">
        <w:rPr>
          <w:rFonts w:ascii="Arial" w:eastAsia="Arial" w:hAnsi="Arial"/>
          <w:sz w:val="20"/>
        </w:rPr>
        <w:tab/>
      </w:r>
      <w:r w:rsidR="00732322" w:rsidRPr="00B16E45">
        <w:rPr>
          <w:rFonts w:ascii="Arial" w:eastAsia="Arial" w:hAnsi="Arial"/>
          <w:b/>
          <w:sz w:val="20"/>
        </w:rPr>
        <w:t>No Impact</w:t>
      </w:r>
      <w:r w:rsidR="00604AB1" w:rsidRPr="00B16E45">
        <w:rPr>
          <w:rFonts w:ascii="Arial" w:eastAsia="Arial" w:hAnsi="Arial"/>
          <w:b/>
          <w:sz w:val="20"/>
        </w:rPr>
        <w:t>:</w:t>
      </w:r>
      <w:r w:rsidR="00604AB1" w:rsidRPr="00B16E45">
        <w:rPr>
          <w:rFonts w:ascii="Arial" w:eastAsia="Arial" w:hAnsi="Arial"/>
          <w:sz w:val="20"/>
        </w:rPr>
        <w:t xml:space="preserve">  </w:t>
      </w:r>
      <w:r w:rsidRPr="00B16E45">
        <w:rPr>
          <w:rFonts w:ascii="Arial" w:eastAsia="Arial" w:hAnsi="Arial"/>
          <w:sz w:val="20"/>
        </w:rPr>
        <w:t xml:space="preserve">The proposed project will not induce substantial population growth as the project is not residential or commercial in nature nor does it extend major infrastructure that would induce population growth. The proposed project does not </w:t>
      </w:r>
      <w:r w:rsidR="009B26E5">
        <w:rPr>
          <w:rFonts w:ascii="Arial" w:eastAsia="Arial" w:hAnsi="Arial"/>
          <w:sz w:val="20"/>
        </w:rPr>
        <w:t>displace any existing housing, or</w:t>
      </w:r>
      <w:r w:rsidRPr="00B16E45">
        <w:rPr>
          <w:rFonts w:ascii="Arial" w:eastAsia="Arial" w:hAnsi="Arial"/>
          <w:sz w:val="20"/>
        </w:rPr>
        <w:t xml:space="preserve"> displace any people</w:t>
      </w:r>
      <w:r w:rsidR="009B26E5">
        <w:rPr>
          <w:rFonts w:ascii="Arial" w:eastAsia="Arial" w:hAnsi="Arial"/>
          <w:sz w:val="20"/>
        </w:rPr>
        <w:t>,</w:t>
      </w:r>
      <w:r w:rsidRPr="00B16E45">
        <w:rPr>
          <w:rFonts w:ascii="Arial" w:eastAsia="Arial" w:hAnsi="Arial"/>
          <w:sz w:val="20"/>
        </w:rPr>
        <w:t xml:space="preserve"> and therefore would not necessitate construction of replacement housing elsewhere.</w:t>
      </w:r>
    </w:p>
    <w:p w14:paraId="54223898" w14:textId="6FD678C0" w:rsidR="00604AB1" w:rsidRPr="00B16E45" w:rsidRDefault="00604AB1" w:rsidP="00BA416D">
      <w:pPr>
        <w:tabs>
          <w:tab w:val="left" w:pos="720"/>
        </w:tabs>
        <w:autoSpaceDE w:val="0"/>
        <w:autoSpaceDN w:val="0"/>
        <w:adjustRightInd w:val="0"/>
        <w:ind w:left="720" w:hanging="720"/>
        <w:jc w:val="both"/>
        <w:rPr>
          <w:rFonts w:ascii="Arial" w:eastAsia="Arial" w:hAnsi="Arial"/>
          <w:sz w:val="20"/>
        </w:rPr>
      </w:pPr>
    </w:p>
    <w:p w14:paraId="7C08FF61" w14:textId="77777777" w:rsidR="006D71D9" w:rsidRPr="00B16E45" w:rsidRDefault="006D71D9" w:rsidP="00971F19">
      <w:pPr>
        <w:ind w:left="22"/>
        <w:jc w:val="both"/>
        <w:rPr>
          <w:rFonts w:ascii="Arial" w:hAnsi="Arial"/>
          <w:b/>
          <w:bCs/>
          <w:sz w:val="20"/>
        </w:rPr>
      </w:pPr>
      <w:r w:rsidRPr="00B16E45">
        <w:rPr>
          <w:rFonts w:ascii="Arial" w:hAnsi="Arial"/>
          <w:b/>
          <w:bCs/>
          <w:sz w:val="20"/>
        </w:rPr>
        <w:t>MITIGATION MEASURES</w:t>
      </w:r>
    </w:p>
    <w:p w14:paraId="003A1478" w14:textId="77777777" w:rsidR="006D71D9" w:rsidRPr="00B16E45" w:rsidRDefault="006D71D9" w:rsidP="00971F19">
      <w:pPr>
        <w:ind w:left="22"/>
        <w:jc w:val="both"/>
        <w:rPr>
          <w:rFonts w:ascii="Arial" w:hAnsi="Arial"/>
          <w:sz w:val="20"/>
        </w:rPr>
      </w:pPr>
      <w:r w:rsidRPr="00B16E45">
        <w:rPr>
          <w:rFonts w:ascii="Arial" w:hAnsi="Arial"/>
          <w:sz w:val="20"/>
        </w:rPr>
        <w:t>No mitigation required.</w:t>
      </w:r>
    </w:p>
    <w:p w14:paraId="4F2FE62E" w14:textId="77777777" w:rsidR="006D71D9" w:rsidRPr="00B16E45" w:rsidRDefault="006D71D9" w:rsidP="00971F19">
      <w:pPr>
        <w:jc w:val="both"/>
        <w:rPr>
          <w:rFonts w:ascii="Arial" w:hAnsi="Arial"/>
          <w:bCs/>
          <w:sz w:val="20"/>
        </w:rPr>
      </w:pPr>
    </w:p>
    <w:p w14:paraId="7B9E6174" w14:textId="77777777" w:rsidR="006D71D9" w:rsidRPr="00B16E45" w:rsidRDefault="006D71D9" w:rsidP="00971F19">
      <w:pPr>
        <w:ind w:left="22"/>
        <w:jc w:val="both"/>
        <w:rPr>
          <w:rFonts w:ascii="Arial" w:hAnsi="Arial"/>
          <w:b/>
          <w:bCs/>
          <w:sz w:val="20"/>
        </w:rPr>
      </w:pPr>
      <w:r w:rsidRPr="00B16E45">
        <w:rPr>
          <w:rFonts w:ascii="Arial" w:hAnsi="Arial"/>
          <w:b/>
          <w:bCs/>
          <w:sz w:val="20"/>
        </w:rPr>
        <w:t>FINDINGS</w:t>
      </w:r>
    </w:p>
    <w:p w14:paraId="1B17233D" w14:textId="66942C2C" w:rsidR="00953778" w:rsidRPr="000E3FB6" w:rsidRDefault="006D71D9" w:rsidP="00971F19">
      <w:pPr>
        <w:pStyle w:val="BodyText"/>
        <w:rPr>
          <w:rFonts w:ascii="Arial" w:hAnsi="Arial" w:cs="Arial"/>
          <w:color w:val="FF0000"/>
          <w:sz w:val="20"/>
        </w:rPr>
      </w:pPr>
      <w:r w:rsidRPr="00B16E45">
        <w:rPr>
          <w:rFonts w:ascii="Arial" w:hAnsi="Arial" w:cs="Arial"/>
          <w:sz w:val="20"/>
        </w:rPr>
        <w:t xml:space="preserve">The proposed project would have a </w:t>
      </w:r>
      <w:r w:rsidR="007F7604" w:rsidRPr="00B16E45">
        <w:rPr>
          <w:rFonts w:ascii="Arial" w:hAnsi="Arial" w:cs="Arial"/>
          <w:b/>
          <w:sz w:val="20"/>
        </w:rPr>
        <w:t>No</w:t>
      </w:r>
      <w:r w:rsidRPr="00B16E45">
        <w:rPr>
          <w:rFonts w:ascii="Arial" w:hAnsi="Arial" w:cs="Arial"/>
          <w:b/>
          <w:sz w:val="20"/>
        </w:rPr>
        <w:t xml:space="preserve"> Impact</w:t>
      </w:r>
      <w:r w:rsidRPr="00B16E45">
        <w:rPr>
          <w:rFonts w:ascii="Arial" w:hAnsi="Arial" w:cs="Arial"/>
          <w:bCs/>
          <w:sz w:val="20"/>
        </w:rPr>
        <w:t xml:space="preserve"> </w:t>
      </w:r>
      <w:r w:rsidRPr="00B16E45">
        <w:rPr>
          <w:rFonts w:ascii="Arial" w:hAnsi="Arial" w:cs="Arial"/>
          <w:sz w:val="20"/>
        </w:rPr>
        <w:t>on</w:t>
      </w:r>
      <w:r w:rsidRPr="00B16E45">
        <w:rPr>
          <w:rFonts w:ascii="Arial" w:hAnsi="Arial" w:cs="Arial"/>
          <w:bCs/>
          <w:sz w:val="20"/>
        </w:rPr>
        <w:t xml:space="preserve"> Population and Housing.</w:t>
      </w:r>
      <w:r w:rsidR="00953778" w:rsidRPr="000E3FB6">
        <w:rPr>
          <w:rFonts w:ascii="Arial" w:hAnsi="Arial" w:cs="Arial"/>
          <w:color w:val="FF0000"/>
          <w:sz w:val="20"/>
        </w:rPr>
        <w:br w:type="page"/>
      </w:r>
    </w:p>
    <w:tbl>
      <w:tblPr>
        <w:tblW w:w="9372" w:type="dxa"/>
        <w:tblInd w:w="86"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86" w:type="dxa"/>
          <w:right w:w="86" w:type="dxa"/>
        </w:tblCellMar>
        <w:tblLook w:val="0000" w:firstRow="0" w:lastRow="0" w:firstColumn="0" w:lastColumn="0" w:noHBand="0" w:noVBand="0"/>
      </w:tblPr>
      <w:tblGrid>
        <w:gridCol w:w="5220"/>
        <w:gridCol w:w="1038"/>
        <w:gridCol w:w="1122"/>
        <w:gridCol w:w="990"/>
        <w:gridCol w:w="1002"/>
      </w:tblGrid>
      <w:tr w:rsidR="000E3FB6" w:rsidRPr="000E3FB6" w14:paraId="082046F5" w14:textId="77777777" w:rsidTr="00567369">
        <w:trPr>
          <w:cantSplit/>
        </w:trPr>
        <w:tc>
          <w:tcPr>
            <w:tcW w:w="5220" w:type="dxa"/>
            <w:shd w:val="clear" w:color="auto" w:fill="auto"/>
            <w:vAlign w:val="center"/>
          </w:tcPr>
          <w:p w14:paraId="61AF9C45" w14:textId="5E028CF9" w:rsidR="00255C7C" w:rsidRPr="000C07CE" w:rsidRDefault="00791F89" w:rsidP="00971F19">
            <w:pPr>
              <w:tabs>
                <w:tab w:val="left" w:pos="0"/>
                <w:tab w:val="left" w:pos="472"/>
                <w:tab w:val="left" w:pos="1440"/>
                <w:tab w:val="left" w:pos="2160"/>
                <w:tab w:val="left" w:pos="2880"/>
                <w:tab w:val="left" w:pos="3600"/>
                <w:tab w:val="left" w:pos="4320"/>
                <w:tab w:val="left" w:pos="5040"/>
              </w:tabs>
              <w:ind w:left="382" w:hanging="382"/>
              <w:rPr>
                <w:rFonts w:ascii="Arial" w:hAnsi="Arial"/>
                <w:sz w:val="20"/>
              </w:rPr>
            </w:pPr>
            <w:r w:rsidRPr="000C07CE">
              <w:rPr>
                <w:rStyle w:val="CEQAHeaderChar"/>
                <w:sz w:val="20"/>
                <w:szCs w:val="20"/>
              </w:rPr>
              <w:lastRenderedPageBreak/>
              <w:t>X</w:t>
            </w:r>
            <w:r w:rsidR="001872BF" w:rsidRPr="000C07CE">
              <w:rPr>
                <w:rStyle w:val="CEQAHeaderChar"/>
                <w:sz w:val="20"/>
                <w:szCs w:val="20"/>
              </w:rPr>
              <w:t>V</w:t>
            </w:r>
            <w:r w:rsidR="00255C7C" w:rsidRPr="000C07CE">
              <w:rPr>
                <w:rStyle w:val="CEQAHeaderChar"/>
                <w:sz w:val="20"/>
                <w:szCs w:val="20"/>
              </w:rPr>
              <w:t>.</w:t>
            </w:r>
            <w:r w:rsidR="00255C7C" w:rsidRPr="000C07CE">
              <w:rPr>
                <w:rStyle w:val="CEQAHeaderChar"/>
                <w:sz w:val="20"/>
                <w:szCs w:val="20"/>
              </w:rPr>
              <w:tab/>
              <w:t>PUBLIC SERVICES</w:t>
            </w:r>
            <w:r w:rsidR="00255C7C" w:rsidRPr="000C07CE">
              <w:rPr>
                <w:rFonts w:ascii="Arial" w:hAnsi="Arial"/>
                <w:sz w:val="20"/>
              </w:rPr>
              <w:t>. Would the project result in substantial adverse physical impacts associated with the provision of new or physically altered governmental facilities, need for new or physically altered governmental facilities, the construction of which could cause significant environmental impacts, in order to maintain acceptable service ratios, response times or other performance objectives for any of the public services:</w:t>
            </w:r>
          </w:p>
        </w:tc>
        <w:tc>
          <w:tcPr>
            <w:tcW w:w="1038" w:type="dxa"/>
            <w:vAlign w:val="center"/>
          </w:tcPr>
          <w:p w14:paraId="290AFD5A" w14:textId="77777777" w:rsidR="00255C7C" w:rsidRPr="000C07CE" w:rsidRDefault="00255C7C" w:rsidP="00971F19">
            <w:pPr>
              <w:jc w:val="center"/>
              <w:rPr>
                <w:rFonts w:ascii="Arial" w:hAnsi="Arial"/>
                <w:sz w:val="16"/>
                <w:szCs w:val="16"/>
              </w:rPr>
            </w:pPr>
            <w:r w:rsidRPr="000C07CE">
              <w:rPr>
                <w:rFonts w:ascii="Arial" w:hAnsi="Arial"/>
                <w:sz w:val="16"/>
                <w:szCs w:val="16"/>
              </w:rPr>
              <w:t>Potentially Significant Impact</w:t>
            </w:r>
          </w:p>
        </w:tc>
        <w:tc>
          <w:tcPr>
            <w:tcW w:w="1122" w:type="dxa"/>
            <w:vAlign w:val="center"/>
          </w:tcPr>
          <w:p w14:paraId="25A629F5" w14:textId="5462864C" w:rsidR="00255C7C" w:rsidRPr="000C07CE" w:rsidRDefault="00255C7C" w:rsidP="00971F19">
            <w:pPr>
              <w:jc w:val="center"/>
              <w:rPr>
                <w:rFonts w:ascii="Arial" w:hAnsi="Arial"/>
                <w:sz w:val="16"/>
                <w:szCs w:val="16"/>
              </w:rPr>
            </w:pPr>
            <w:r w:rsidRPr="000C07CE">
              <w:rPr>
                <w:rFonts w:ascii="Arial" w:hAnsi="Arial"/>
                <w:sz w:val="16"/>
                <w:szCs w:val="16"/>
              </w:rPr>
              <w:t>Less Than Significant with Mitigation Incorporat</w:t>
            </w:r>
            <w:r w:rsidR="00A93271" w:rsidRPr="000C07CE">
              <w:rPr>
                <w:rFonts w:ascii="Arial" w:hAnsi="Arial"/>
                <w:sz w:val="16"/>
                <w:szCs w:val="16"/>
              </w:rPr>
              <w:t>ed</w:t>
            </w:r>
          </w:p>
        </w:tc>
        <w:tc>
          <w:tcPr>
            <w:tcW w:w="990" w:type="dxa"/>
            <w:vAlign w:val="center"/>
          </w:tcPr>
          <w:p w14:paraId="72A461AF" w14:textId="77777777" w:rsidR="00255C7C" w:rsidRPr="000C07CE" w:rsidRDefault="00255C7C" w:rsidP="00971F19">
            <w:pPr>
              <w:jc w:val="center"/>
              <w:rPr>
                <w:rFonts w:ascii="Arial" w:hAnsi="Arial"/>
                <w:sz w:val="16"/>
                <w:szCs w:val="16"/>
              </w:rPr>
            </w:pPr>
            <w:r w:rsidRPr="000C07CE">
              <w:rPr>
                <w:rFonts w:ascii="Arial" w:hAnsi="Arial"/>
                <w:sz w:val="16"/>
                <w:szCs w:val="16"/>
              </w:rPr>
              <w:t>Less Than Significant Impact</w:t>
            </w:r>
          </w:p>
        </w:tc>
        <w:tc>
          <w:tcPr>
            <w:tcW w:w="1002" w:type="dxa"/>
            <w:vAlign w:val="center"/>
          </w:tcPr>
          <w:p w14:paraId="274473EE" w14:textId="77777777" w:rsidR="00255C7C" w:rsidRPr="000C07CE" w:rsidRDefault="00255C7C" w:rsidP="00971F19">
            <w:pPr>
              <w:jc w:val="center"/>
              <w:rPr>
                <w:rFonts w:ascii="Arial" w:hAnsi="Arial"/>
                <w:sz w:val="16"/>
                <w:szCs w:val="16"/>
              </w:rPr>
            </w:pPr>
            <w:r w:rsidRPr="000C07CE">
              <w:rPr>
                <w:rFonts w:ascii="Arial" w:hAnsi="Arial"/>
                <w:sz w:val="16"/>
                <w:szCs w:val="16"/>
              </w:rPr>
              <w:t>No Impact</w:t>
            </w:r>
          </w:p>
        </w:tc>
      </w:tr>
      <w:tr w:rsidR="000C07CE" w:rsidRPr="000E3FB6" w14:paraId="4C7669CE" w14:textId="77777777" w:rsidTr="00965027">
        <w:trPr>
          <w:cantSplit/>
        </w:trPr>
        <w:tc>
          <w:tcPr>
            <w:tcW w:w="5220" w:type="dxa"/>
          </w:tcPr>
          <w:p w14:paraId="594EE225" w14:textId="77777777" w:rsidR="000C07CE" w:rsidRPr="000C07CE" w:rsidRDefault="000C07CE" w:rsidP="000C07CE">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proofErr w:type="gramStart"/>
            <w:r w:rsidRPr="000C07CE">
              <w:rPr>
                <w:rFonts w:ascii="Arial" w:hAnsi="Arial"/>
                <w:sz w:val="20"/>
              </w:rPr>
              <w:t>a)</w:t>
            </w:r>
            <w:r w:rsidRPr="000C07CE">
              <w:rPr>
                <w:rFonts w:ascii="Arial" w:hAnsi="Arial"/>
                <w:sz w:val="20"/>
              </w:rPr>
              <w:tab/>
              <w:t>Fire protection?</w:t>
            </w:r>
            <w:proofErr w:type="gramEnd"/>
          </w:p>
        </w:tc>
        <w:tc>
          <w:tcPr>
            <w:tcW w:w="1038" w:type="dxa"/>
            <w:vAlign w:val="center"/>
          </w:tcPr>
          <w:p w14:paraId="424687AC" w14:textId="77777777" w:rsidR="000C07CE" w:rsidRPr="000C07CE" w:rsidRDefault="000C07CE" w:rsidP="000C07CE">
            <w:pPr>
              <w:jc w:val="center"/>
              <w:rPr>
                <w:rFonts w:ascii="Arial" w:hAnsi="Arial"/>
                <w:sz w:val="20"/>
              </w:rPr>
            </w:pPr>
            <w:r w:rsidRPr="000C07CE">
              <w:rPr>
                <w:rFonts w:ascii="Arial" w:hAnsi="Arial"/>
                <w:sz w:val="20"/>
              </w:rPr>
              <w:fldChar w:fldCharType="begin">
                <w:ffData>
                  <w:name w:val="Check4"/>
                  <w:enabled/>
                  <w:calcOnExit w:val="0"/>
                  <w:checkBox>
                    <w:sizeAuto/>
                    <w:default w:val="0"/>
                  </w:checkBox>
                </w:ffData>
              </w:fldChar>
            </w:r>
            <w:r w:rsidRPr="000C07CE">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0C07CE">
              <w:rPr>
                <w:rFonts w:ascii="Arial" w:hAnsi="Arial"/>
                <w:sz w:val="20"/>
              </w:rPr>
              <w:fldChar w:fldCharType="end"/>
            </w:r>
          </w:p>
        </w:tc>
        <w:tc>
          <w:tcPr>
            <w:tcW w:w="1122" w:type="dxa"/>
            <w:vAlign w:val="center"/>
          </w:tcPr>
          <w:p w14:paraId="26CFB058" w14:textId="77777777" w:rsidR="000C07CE" w:rsidRPr="000C07CE" w:rsidRDefault="000C07CE" w:rsidP="000C07CE">
            <w:pPr>
              <w:jc w:val="center"/>
              <w:rPr>
                <w:rFonts w:ascii="Arial" w:hAnsi="Arial"/>
                <w:sz w:val="20"/>
              </w:rPr>
            </w:pPr>
            <w:r w:rsidRPr="000C07CE">
              <w:rPr>
                <w:rFonts w:ascii="Arial" w:hAnsi="Arial"/>
                <w:sz w:val="20"/>
              </w:rPr>
              <w:fldChar w:fldCharType="begin">
                <w:ffData>
                  <w:name w:val="Check4"/>
                  <w:enabled/>
                  <w:calcOnExit w:val="0"/>
                  <w:checkBox>
                    <w:sizeAuto/>
                    <w:default w:val="0"/>
                  </w:checkBox>
                </w:ffData>
              </w:fldChar>
            </w:r>
            <w:r w:rsidRPr="000C07CE">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0C07CE">
              <w:rPr>
                <w:rFonts w:ascii="Arial" w:hAnsi="Arial"/>
                <w:sz w:val="20"/>
              </w:rPr>
              <w:fldChar w:fldCharType="end"/>
            </w:r>
          </w:p>
        </w:tc>
        <w:tc>
          <w:tcPr>
            <w:tcW w:w="990" w:type="dxa"/>
            <w:vAlign w:val="center"/>
          </w:tcPr>
          <w:p w14:paraId="08ACF82A" w14:textId="3C6FBFE9" w:rsidR="000C07CE" w:rsidRPr="000C07CE" w:rsidRDefault="000C07CE" w:rsidP="000C07CE">
            <w:pPr>
              <w:jc w:val="center"/>
              <w:rPr>
                <w:rFonts w:ascii="Arial" w:hAnsi="Arial"/>
                <w:sz w:val="20"/>
              </w:rPr>
            </w:pPr>
            <w:r w:rsidRPr="000C07CE">
              <w:rPr>
                <w:rFonts w:ascii="Arial" w:hAnsi="Arial"/>
                <w:sz w:val="20"/>
              </w:rPr>
              <w:fldChar w:fldCharType="begin">
                <w:ffData>
                  <w:name w:val="Check4"/>
                  <w:enabled/>
                  <w:calcOnExit w:val="0"/>
                  <w:checkBox>
                    <w:sizeAuto/>
                    <w:default w:val="0"/>
                  </w:checkBox>
                </w:ffData>
              </w:fldChar>
            </w:r>
            <w:r w:rsidRPr="000C07CE">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0C07CE">
              <w:rPr>
                <w:rFonts w:ascii="Arial" w:hAnsi="Arial"/>
                <w:sz w:val="20"/>
              </w:rPr>
              <w:fldChar w:fldCharType="end"/>
            </w:r>
          </w:p>
        </w:tc>
        <w:tc>
          <w:tcPr>
            <w:tcW w:w="1002" w:type="dxa"/>
            <w:vAlign w:val="center"/>
          </w:tcPr>
          <w:p w14:paraId="6EB90EB7" w14:textId="74AF60C1" w:rsidR="000C07CE" w:rsidRPr="000C07CE" w:rsidRDefault="000C07CE" w:rsidP="000C07CE">
            <w:pPr>
              <w:jc w:val="center"/>
              <w:rPr>
                <w:rFonts w:ascii="Arial" w:hAnsi="Arial"/>
                <w:sz w:val="20"/>
              </w:rPr>
            </w:pPr>
            <w:r w:rsidRPr="000C07CE">
              <w:rPr>
                <w:rFonts w:ascii="Arial" w:hAnsi="Arial"/>
                <w:sz w:val="20"/>
              </w:rPr>
              <w:fldChar w:fldCharType="begin">
                <w:ffData>
                  <w:name w:val=""/>
                  <w:enabled/>
                  <w:calcOnExit w:val="0"/>
                  <w:checkBox>
                    <w:sizeAuto/>
                    <w:default w:val="1"/>
                  </w:checkBox>
                </w:ffData>
              </w:fldChar>
            </w:r>
            <w:r w:rsidRPr="000C07CE">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0C07CE">
              <w:rPr>
                <w:rFonts w:ascii="Arial" w:hAnsi="Arial"/>
                <w:sz w:val="20"/>
              </w:rPr>
              <w:fldChar w:fldCharType="end"/>
            </w:r>
          </w:p>
        </w:tc>
      </w:tr>
      <w:tr w:rsidR="000C07CE" w:rsidRPr="000E3FB6" w14:paraId="769A6B1B" w14:textId="77777777" w:rsidTr="00965027">
        <w:trPr>
          <w:cantSplit/>
        </w:trPr>
        <w:tc>
          <w:tcPr>
            <w:tcW w:w="5220" w:type="dxa"/>
          </w:tcPr>
          <w:p w14:paraId="75C5F041" w14:textId="77777777" w:rsidR="000C07CE" w:rsidRPr="000C07CE" w:rsidRDefault="000C07CE" w:rsidP="000C07CE">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proofErr w:type="gramStart"/>
            <w:r w:rsidRPr="000C07CE">
              <w:rPr>
                <w:rFonts w:ascii="Arial" w:hAnsi="Arial"/>
                <w:sz w:val="20"/>
              </w:rPr>
              <w:t>b)</w:t>
            </w:r>
            <w:r w:rsidRPr="000C07CE">
              <w:rPr>
                <w:rFonts w:ascii="Arial" w:hAnsi="Arial"/>
                <w:sz w:val="20"/>
              </w:rPr>
              <w:tab/>
              <w:t>Police protection?</w:t>
            </w:r>
            <w:proofErr w:type="gramEnd"/>
          </w:p>
        </w:tc>
        <w:tc>
          <w:tcPr>
            <w:tcW w:w="1038" w:type="dxa"/>
            <w:vAlign w:val="center"/>
          </w:tcPr>
          <w:p w14:paraId="459EE772" w14:textId="77777777" w:rsidR="000C07CE" w:rsidRPr="000C07CE" w:rsidRDefault="000C07CE" w:rsidP="000C07CE">
            <w:pPr>
              <w:jc w:val="center"/>
              <w:rPr>
                <w:rFonts w:ascii="Arial" w:hAnsi="Arial"/>
                <w:sz w:val="20"/>
              </w:rPr>
            </w:pPr>
            <w:r w:rsidRPr="000C07CE">
              <w:rPr>
                <w:rFonts w:ascii="Arial" w:hAnsi="Arial"/>
                <w:sz w:val="20"/>
              </w:rPr>
              <w:fldChar w:fldCharType="begin">
                <w:ffData>
                  <w:name w:val="Check4"/>
                  <w:enabled/>
                  <w:calcOnExit w:val="0"/>
                  <w:checkBox>
                    <w:sizeAuto/>
                    <w:default w:val="0"/>
                  </w:checkBox>
                </w:ffData>
              </w:fldChar>
            </w:r>
            <w:r w:rsidRPr="000C07CE">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0C07CE">
              <w:rPr>
                <w:rFonts w:ascii="Arial" w:hAnsi="Arial"/>
                <w:sz w:val="20"/>
              </w:rPr>
              <w:fldChar w:fldCharType="end"/>
            </w:r>
          </w:p>
        </w:tc>
        <w:tc>
          <w:tcPr>
            <w:tcW w:w="1122" w:type="dxa"/>
            <w:vAlign w:val="center"/>
          </w:tcPr>
          <w:p w14:paraId="7C21E7BD" w14:textId="77777777" w:rsidR="000C07CE" w:rsidRPr="000C07CE" w:rsidRDefault="000C07CE" w:rsidP="000C07CE">
            <w:pPr>
              <w:jc w:val="center"/>
              <w:rPr>
                <w:rFonts w:ascii="Arial" w:hAnsi="Arial"/>
                <w:sz w:val="20"/>
              </w:rPr>
            </w:pPr>
            <w:r w:rsidRPr="000C07CE">
              <w:rPr>
                <w:rFonts w:ascii="Arial" w:hAnsi="Arial"/>
                <w:sz w:val="20"/>
              </w:rPr>
              <w:fldChar w:fldCharType="begin">
                <w:ffData>
                  <w:name w:val="Check4"/>
                  <w:enabled/>
                  <w:calcOnExit w:val="0"/>
                  <w:checkBox>
                    <w:sizeAuto/>
                    <w:default w:val="0"/>
                  </w:checkBox>
                </w:ffData>
              </w:fldChar>
            </w:r>
            <w:r w:rsidRPr="000C07CE">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0C07CE">
              <w:rPr>
                <w:rFonts w:ascii="Arial" w:hAnsi="Arial"/>
                <w:sz w:val="20"/>
              </w:rPr>
              <w:fldChar w:fldCharType="end"/>
            </w:r>
          </w:p>
        </w:tc>
        <w:tc>
          <w:tcPr>
            <w:tcW w:w="990" w:type="dxa"/>
            <w:vAlign w:val="center"/>
          </w:tcPr>
          <w:p w14:paraId="3BC42A02" w14:textId="4C94E549" w:rsidR="000C07CE" w:rsidRPr="000C07CE" w:rsidRDefault="000C07CE" w:rsidP="000C07CE">
            <w:pPr>
              <w:jc w:val="center"/>
              <w:rPr>
                <w:rFonts w:ascii="Arial" w:hAnsi="Arial"/>
                <w:sz w:val="20"/>
              </w:rPr>
            </w:pPr>
            <w:r w:rsidRPr="000C07CE">
              <w:rPr>
                <w:rFonts w:ascii="Arial" w:hAnsi="Arial"/>
                <w:sz w:val="20"/>
              </w:rPr>
              <w:fldChar w:fldCharType="begin">
                <w:ffData>
                  <w:name w:val="Check4"/>
                  <w:enabled/>
                  <w:calcOnExit w:val="0"/>
                  <w:checkBox>
                    <w:sizeAuto/>
                    <w:default w:val="0"/>
                  </w:checkBox>
                </w:ffData>
              </w:fldChar>
            </w:r>
            <w:r w:rsidRPr="000C07CE">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0C07CE">
              <w:rPr>
                <w:rFonts w:ascii="Arial" w:hAnsi="Arial"/>
                <w:sz w:val="20"/>
              </w:rPr>
              <w:fldChar w:fldCharType="end"/>
            </w:r>
          </w:p>
        </w:tc>
        <w:tc>
          <w:tcPr>
            <w:tcW w:w="1002" w:type="dxa"/>
            <w:vAlign w:val="center"/>
          </w:tcPr>
          <w:p w14:paraId="6F8C5B60" w14:textId="1AC68189" w:rsidR="000C07CE" w:rsidRPr="000C07CE" w:rsidRDefault="000C07CE" w:rsidP="000C07CE">
            <w:pPr>
              <w:jc w:val="center"/>
              <w:rPr>
                <w:rFonts w:ascii="Arial" w:hAnsi="Arial"/>
                <w:sz w:val="20"/>
              </w:rPr>
            </w:pPr>
            <w:r w:rsidRPr="000C07CE">
              <w:rPr>
                <w:rFonts w:ascii="Arial" w:hAnsi="Arial"/>
                <w:sz w:val="20"/>
              </w:rPr>
              <w:fldChar w:fldCharType="begin">
                <w:ffData>
                  <w:name w:val=""/>
                  <w:enabled/>
                  <w:calcOnExit w:val="0"/>
                  <w:checkBox>
                    <w:sizeAuto/>
                    <w:default w:val="1"/>
                  </w:checkBox>
                </w:ffData>
              </w:fldChar>
            </w:r>
            <w:r w:rsidRPr="000C07CE">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0C07CE">
              <w:rPr>
                <w:rFonts w:ascii="Arial" w:hAnsi="Arial"/>
                <w:sz w:val="20"/>
              </w:rPr>
              <w:fldChar w:fldCharType="end"/>
            </w:r>
          </w:p>
        </w:tc>
      </w:tr>
      <w:tr w:rsidR="000C07CE" w:rsidRPr="000E3FB6" w14:paraId="2F6FAEAB" w14:textId="77777777" w:rsidTr="00965027">
        <w:trPr>
          <w:cantSplit/>
        </w:trPr>
        <w:tc>
          <w:tcPr>
            <w:tcW w:w="5220" w:type="dxa"/>
          </w:tcPr>
          <w:p w14:paraId="1D0BE71E" w14:textId="77777777" w:rsidR="000C07CE" w:rsidRPr="000C07CE" w:rsidRDefault="000C07CE" w:rsidP="000C07CE">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0C07CE">
              <w:rPr>
                <w:rFonts w:ascii="Arial" w:hAnsi="Arial"/>
                <w:sz w:val="20"/>
              </w:rPr>
              <w:t>c)</w:t>
            </w:r>
            <w:r w:rsidRPr="000C07CE">
              <w:rPr>
                <w:rFonts w:ascii="Arial" w:hAnsi="Arial"/>
                <w:sz w:val="20"/>
              </w:rPr>
              <w:tab/>
              <w:t>Schools?</w:t>
            </w:r>
          </w:p>
        </w:tc>
        <w:tc>
          <w:tcPr>
            <w:tcW w:w="1038" w:type="dxa"/>
            <w:vAlign w:val="center"/>
          </w:tcPr>
          <w:p w14:paraId="6CAE2A8F" w14:textId="77777777" w:rsidR="000C07CE" w:rsidRPr="000C07CE" w:rsidRDefault="000C07CE" w:rsidP="000C07CE">
            <w:pPr>
              <w:jc w:val="center"/>
              <w:rPr>
                <w:rFonts w:ascii="Arial" w:hAnsi="Arial"/>
                <w:sz w:val="20"/>
              </w:rPr>
            </w:pPr>
            <w:r w:rsidRPr="000C07CE">
              <w:rPr>
                <w:rFonts w:ascii="Arial" w:hAnsi="Arial"/>
                <w:sz w:val="20"/>
              </w:rPr>
              <w:fldChar w:fldCharType="begin">
                <w:ffData>
                  <w:name w:val="Check4"/>
                  <w:enabled/>
                  <w:calcOnExit w:val="0"/>
                  <w:checkBox>
                    <w:sizeAuto/>
                    <w:default w:val="0"/>
                  </w:checkBox>
                </w:ffData>
              </w:fldChar>
            </w:r>
            <w:r w:rsidRPr="000C07CE">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0C07CE">
              <w:rPr>
                <w:rFonts w:ascii="Arial" w:hAnsi="Arial"/>
                <w:sz w:val="20"/>
              </w:rPr>
              <w:fldChar w:fldCharType="end"/>
            </w:r>
          </w:p>
        </w:tc>
        <w:tc>
          <w:tcPr>
            <w:tcW w:w="1122" w:type="dxa"/>
            <w:vAlign w:val="center"/>
          </w:tcPr>
          <w:p w14:paraId="70A3A6C8" w14:textId="77777777" w:rsidR="000C07CE" w:rsidRPr="000C07CE" w:rsidRDefault="000C07CE" w:rsidP="000C07CE">
            <w:pPr>
              <w:jc w:val="center"/>
              <w:rPr>
                <w:rFonts w:ascii="Arial" w:hAnsi="Arial"/>
                <w:sz w:val="20"/>
              </w:rPr>
            </w:pPr>
            <w:r w:rsidRPr="000C07CE">
              <w:rPr>
                <w:rFonts w:ascii="Arial" w:hAnsi="Arial"/>
                <w:sz w:val="20"/>
              </w:rPr>
              <w:fldChar w:fldCharType="begin">
                <w:ffData>
                  <w:name w:val="Check4"/>
                  <w:enabled/>
                  <w:calcOnExit w:val="0"/>
                  <w:checkBox>
                    <w:sizeAuto/>
                    <w:default w:val="0"/>
                  </w:checkBox>
                </w:ffData>
              </w:fldChar>
            </w:r>
            <w:r w:rsidRPr="000C07CE">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0C07CE">
              <w:rPr>
                <w:rFonts w:ascii="Arial" w:hAnsi="Arial"/>
                <w:sz w:val="20"/>
              </w:rPr>
              <w:fldChar w:fldCharType="end"/>
            </w:r>
          </w:p>
        </w:tc>
        <w:tc>
          <w:tcPr>
            <w:tcW w:w="990" w:type="dxa"/>
            <w:vAlign w:val="center"/>
          </w:tcPr>
          <w:p w14:paraId="51424A28" w14:textId="52A23B2F" w:rsidR="000C07CE" w:rsidRPr="000C07CE" w:rsidRDefault="000C07CE" w:rsidP="000C07CE">
            <w:pPr>
              <w:jc w:val="center"/>
              <w:rPr>
                <w:rFonts w:ascii="Arial" w:hAnsi="Arial"/>
                <w:sz w:val="20"/>
              </w:rPr>
            </w:pPr>
            <w:r w:rsidRPr="000C07CE">
              <w:rPr>
                <w:rFonts w:ascii="Arial" w:hAnsi="Arial"/>
                <w:sz w:val="20"/>
              </w:rPr>
              <w:fldChar w:fldCharType="begin">
                <w:ffData>
                  <w:name w:val="Check4"/>
                  <w:enabled/>
                  <w:calcOnExit w:val="0"/>
                  <w:checkBox>
                    <w:sizeAuto/>
                    <w:default w:val="0"/>
                  </w:checkBox>
                </w:ffData>
              </w:fldChar>
            </w:r>
            <w:r w:rsidRPr="000C07CE">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0C07CE">
              <w:rPr>
                <w:rFonts w:ascii="Arial" w:hAnsi="Arial"/>
                <w:sz w:val="20"/>
              </w:rPr>
              <w:fldChar w:fldCharType="end"/>
            </w:r>
          </w:p>
        </w:tc>
        <w:tc>
          <w:tcPr>
            <w:tcW w:w="1002" w:type="dxa"/>
            <w:vAlign w:val="center"/>
          </w:tcPr>
          <w:p w14:paraId="7723B1FA" w14:textId="389EDB7A" w:rsidR="000C07CE" w:rsidRPr="000C07CE" w:rsidRDefault="000C07CE" w:rsidP="000C07CE">
            <w:pPr>
              <w:jc w:val="center"/>
              <w:rPr>
                <w:rFonts w:ascii="Arial" w:hAnsi="Arial"/>
                <w:sz w:val="20"/>
              </w:rPr>
            </w:pPr>
            <w:r w:rsidRPr="000C07CE">
              <w:rPr>
                <w:rFonts w:ascii="Arial" w:hAnsi="Arial"/>
                <w:sz w:val="20"/>
              </w:rPr>
              <w:fldChar w:fldCharType="begin">
                <w:ffData>
                  <w:name w:val=""/>
                  <w:enabled/>
                  <w:calcOnExit w:val="0"/>
                  <w:checkBox>
                    <w:sizeAuto/>
                    <w:default w:val="1"/>
                  </w:checkBox>
                </w:ffData>
              </w:fldChar>
            </w:r>
            <w:r w:rsidRPr="000C07CE">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0C07CE">
              <w:rPr>
                <w:rFonts w:ascii="Arial" w:hAnsi="Arial"/>
                <w:sz w:val="20"/>
              </w:rPr>
              <w:fldChar w:fldCharType="end"/>
            </w:r>
          </w:p>
        </w:tc>
      </w:tr>
      <w:tr w:rsidR="000C07CE" w:rsidRPr="000E3FB6" w14:paraId="46D2A6A0" w14:textId="77777777" w:rsidTr="00965027">
        <w:trPr>
          <w:cantSplit/>
        </w:trPr>
        <w:tc>
          <w:tcPr>
            <w:tcW w:w="5220" w:type="dxa"/>
          </w:tcPr>
          <w:p w14:paraId="6A8CB0DB" w14:textId="77777777" w:rsidR="000C07CE" w:rsidRPr="000C07CE" w:rsidRDefault="000C07CE" w:rsidP="000C07CE">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0C07CE">
              <w:rPr>
                <w:rFonts w:ascii="Arial" w:hAnsi="Arial"/>
                <w:sz w:val="20"/>
              </w:rPr>
              <w:t>d)</w:t>
            </w:r>
            <w:r w:rsidRPr="000C07CE">
              <w:rPr>
                <w:rFonts w:ascii="Arial" w:hAnsi="Arial"/>
                <w:sz w:val="20"/>
              </w:rPr>
              <w:tab/>
              <w:t>Parks?</w:t>
            </w:r>
          </w:p>
        </w:tc>
        <w:tc>
          <w:tcPr>
            <w:tcW w:w="1038" w:type="dxa"/>
            <w:vAlign w:val="center"/>
          </w:tcPr>
          <w:p w14:paraId="3269C07D" w14:textId="77777777" w:rsidR="000C07CE" w:rsidRPr="000C07CE" w:rsidRDefault="000C07CE" w:rsidP="000C07CE">
            <w:pPr>
              <w:jc w:val="center"/>
              <w:rPr>
                <w:rFonts w:ascii="Arial" w:hAnsi="Arial"/>
                <w:sz w:val="20"/>
              </w:rPr>
            </w:pPr>
            <w:r w:rsidRPr="000C07CE">
              <w:rPr>
                <w:rFonts w:ascii="Arial" w:hAnsi="Arial"/>
                <w:sz w:val="20"/>
              </w:rPr>
              <w:fldChar w:fldCharType="begin">
                <w:ffData>
                  <w:name w:val="Check4"/>
                  <w:enabled/>
                  <w:calcOnExit w:val="0"/>
                  <w:checkBox>
                    <w:sizeAuto/>
                    <w:default w:val="0"/>
                  </w:checkBox>
                </w:ffData>
              </w:fldChar>
            </w:r>
            <w:r w:rsidRPr="000C07CE">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0C07CE">
              <w:rPr>
                <w:rFonts w:ascii="Arial" w:hAnsi="Arial"/>
                <w:sz w:val="20"/>
              </w:rPr>
              <w:fldChar w:fldCharType="end"/>
            </w:r>
          </w:p>
        </w:tc>
        <w:tc>
          <w:tcPr>
            <w:tcW w:w="1122" w:type="dxa"/>
            <w:vAlign w:val="center"/>
          </w:tcPr>
          <w:p w14:paraId="1E0A49B6" w14:textId="77777777" w:rsidR="000C07CE" w:rsidRPr="000C07CE" w:rsidRDefault="000C07CE" w:rsidP="000C07CE">
            <w:pPr>
              <w:jc w:val="center"/>
              <w:rPr>
                <w:rFonts w:ascii="Arial" w:hAnsi="Arial"/>
                <w:sz w:val="20"/>
              </w:rPr>
            </w:pPr>
            <w:r w:rsidRPr="000C07CE">
              <w:rPr>
                <w:rFonts w:ascii="Arial" w:hAnsi="Arial"/>
                <w:sz w:val="20"/>
              </w:rPr>
              <w:fldChar w:fldCharType="begin">
                <w:ffData>
                  <w:name w:val="Check4"/>
                  <w:enabled/>
                  <w:calcOnExit w:val="0"/>
                  <w:checkBox>
                    <w:sizeAuto/>
                    <w:default w:val="0"/>
                  </w:checkBox>
                </w:ffData>
              </w:fldChar>
            </w:r>
            <w:r w:rsidRPr="000C07CE">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0C07CE">
              <w:rPr>
                <w:rFonts w:ascii="Arial" w:hAnsi="Arial"/>
                <w:sz w:val="20"/>
              </w:rPr>
              <w:fldChar w:fldCharType="end"/>
            </w:r>
          </w:p>
        </w:tc>
        <w:tc>
          <w:tcPr>
            <w:tcW w:w="990" w:type="dxa"/>
            <w:vAlign w:val="center"/>
          </w:tcPr>
          <w:p w14:paraId="0BBA9DD7" w14:textId="2E39A817" w:rsidR="000C07CE" w:rsidRPr="000C07CE" w:rsidRDefault="000C07CE" w:rsidP="000C07CE">
            <w:pPr>
              <w:jc w:val="center"/>
              <w:rPr>
                <w:rFonts w:ascii="Arial" w:hAnsi="Arial"/>
                <w:sz w:val="20"/>
              </w:rPr>
            </w:pPr>
            <w:r w:rsidRPr="000C07CE">
              <w:rPr>
                <w:rFonts w:ascii="Arial" w:hAnsi="Arial"/>
                <w:sz w:val="20"/>
              </w:rPr>
              <w:fldChar w:fldCharType="begin">
                <w:ffData>
                  <w:name w:val="Check4"/>
                  <w:enabled/>
                  <w:calcOnExit w:val="0"/>
                  <w:checkBox>
                    <w:sizeAuto/>
                    <w:default w:val="0"/>
                  </w:checkBox>
                </w:ffData>
              </w:fldChar>
            </w:r>
            <w:r w:rsidRPr="000C07CE">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0C07CE">
              <w:rPr>
                <w:rFonts w:ascii="Arial" w:hAnsi="Arial"/>
                <w:sz w:val="20"/>
              </w:rPr>
              <w:fldChar w:fldCharType="end"/>
            </w:r>
          </w:p>
        </w:tc>
        <w:tc>
          <w:tcPr>
            <w:tcW w:w="1002" w:type="dxa"/>
            <w:vAlign w:val="center"/>
          </w:tcPr>
          <w:p w14:paraId="114608F7" w14:textId="1584A11D" w:rsidR="000C07CE" w:rsidRPr="000C07CE" w:rsidRDefault="000C07CE" w:rsidP="000C07CE">
            <w:pPr>
              <w:jc w:val="center"/>
              <w:rPr>
                <w:rFonts w:ascii="Arial" w:hAnsi="Arial"/>
                <w:sz w:val="20"/>
              </w:rPr>
            </w:pPr>
            <w:r w:rsidRPr="000C07CE">
              <w:rPr>
                <w:rFonts w:ascii="Arial" w:hAnsi="Arial"/>
                <w:sz w:val="20"/>
              </w:rPr>
              <w:fldChar w:fldCharType="begin">
                <w:ffData>
                  <w:name w:val=""/>
                  <w:enabled/>
                  <w:calcOnExit w:val="0"/>
                  <w:checkBox>
                    <w:sizeAuto/>
                    <w:default w:val="1"/>
                  </w:checkBox>
                </w:ffData>
              </w:fldChar>
            </w:r>
            <w:r w:rsidRPr="000C07CE">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0C07CE">
              <w:rPr>
                <w:rFonts w:ascii="Arial" w:hAnsi="Arial"/>
                <w:sz w:val="20"/>
              </w:rPr>
              <w:fldChar w:fldCharType="end"/>
            </w:r>
          </w:p>
        </w:tc>
      </w:tr>
      <w:tr w:rsidR="000C07CE" w:rsidRPr="000E3FB6" w14:paraId="434EF3B6" w14:textId="77777777" w:rsidTr="00965027">
        <w:trPr>
          <w:cantSplit/>
        </w:trPr>
        <w:tc>
          <w:tcPr>
            <w:tcW w:w="5220" w:type="dxa"/>
          </w:tcPr>
          <w:p w14:paraId="1A4F1920" w14:textId="77777777" w:rsidR="000C07CE" w:rsidRPr="000C07CE" w:rsidRDefault="000C07CE" w:rsidP="000C07CE">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0C07CE">
              <w:rPr>
                <w:rFonts w:ascii="Arial" w:hAnsi="Arial"/>
                <w:sz w:val="20"/>
              </w:rPr>
              <w:t>e)</w:t>
            </w:r>
            <w:r w:rsidRPr="000C07CE">
              <w:rPr>
                <w:rFonts w:ascii="Arial" w:hAnsi="Arial"/>
                <w:sz w:val="20"/>
              </w:rPr>
              <w:tab/>
              <w:t>Other public facilities?</w:t>
            </w:r>
          </w:p>
        </w:tc>
        <w:tc>
          <w:tcPr>
            <w:tcW w:w="1038" w:type="dxa"/>
            <w:vAlign w:val="center"/>
          </w:tcPr>
          <w:p w14:paraId="6783A1A9" w14:textId="77777777" w:rsidR="000C07CE" w:rsidRPr="000C07CE" w:rsidRDefault="000C07CE" w:rsidP="000C07CE">
            <w:pPr>
              <w:jc w:val="center"/>
              <w:rPr>
                <w:rFonts w:ascii="Arial" w:hAnsi="Arial"/>
                <w:sz w:val="20"/>
              </w:rPr>
            </w:pPr>
            <w:r w:rsidRPr="000C07CE">
              <w:rPr>
                <w:rFonts w:ascii="Arial" w:hAnsi="Arial"/>
                <w:sz w:val="20"/>
              </w:rPr>
              <w:fldChar w:fldCharType="begin">
                <w:ffData>
                  <w:name w:val="Check4"/>
                  <w:enabled/>
                  <w:calcOnExit w:val="0"/>
                  <w:checkBox>
                    <w:sizeAuto/>
                    <w:default w:val="0"/>
                  </w:checkBox>
                </w:ffData>
              </w:fldChar>
            </w:r>
            <w:r w:rsidRPr="000C07CE">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0C07CE">
              <w:rPr>
                <w:rFonts w:ascii="Arial" w:hAnsi="Arial"/>
                <w:sz w:val="20"/>
              </w:rPr>
              <w:fldChar w:fldCharType="end"/>
            </w:r>
          </w:p>
        </w:tc>
        <w:tc>
          <w:tcPr>
            <w:tcW w:w="1122" w:type="dxa"/>
            <w:vAlign w:val="center"/>
          </w:tcPr>
          <w:p w14:paraId="3FDDC3B6" w14:textId="77777777" w:rsidR="000C07CE" w:rsidRPr="000C07CE" w:rsidRDefault="000C07CE" w:rsidP="000C07CE">
            <w:pPr>
              <w:jc w:val="center"/>
              <w:rPr>
                <w:rFonts w:ascii="Arial" w:hAnsi="Arial"/>
                <w:sz w:val="20"/>
              </w:rPr>
            </w:pPr>
            <w:r w:rsidRPr="000C07CE">
              <w:rPr>
                <w:rFonts w:ascii="Arial" w:hAnsi="Arial"/>
                <w:sz w:val="20"/>
              </w:rPr>
              <w:fldChar w:fldCharType="begin">
                <w:ffData>
                  <w:name w:val="Check4"/>
                  <w:enabled/>
                  <w:calcOnExit w:val="0"/>
                  <w:checkBox>
                    <w:sizeAuto/>
                    <w:default w:val="0"/>
                  </w:checkBox>
                </w:ffData>
              </w:fldChar>
            </w:r>
            <w:r w:rsidRPr="000C07CE">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0C07CE">
              <w:rPr>
                <w:rFonts w:ascii="Arial" w:hAnsi="Arial"/>
                <w:sz w:val="20"/>
              </w:rPr>
              <w:fldChar w:fldCharType="end"/>
            </w:r>
          </w:p>
        </w:tc>
        <w:tc>
          <w:tcPr>
            <w:tcW w:w="990" w:type="dxa"/>
            <w:vAlign w:val="center"/>
          </w:tcPr>
          <w:p w14:paraId="39A9E580" w14:textId="47AFFB52" w:rsidR="000C07CE" w:rsidRPr="000C07CE" w:rsidRDefault="000C07CE" w:rsidP="000C07CE">
            <w:pPr>
              <w:jc w:val="center"/>
              <w:rPr>
                <w:rFonts w:ascii="Arial" w:hAnsi="Arial"/>
                <w:sz w:val="20"/>
              </w:rPr>
            </w:pPr>
            <w:r w:rsidRPr="000C07CE">
              <w:rPr>
                <w:rFonts w:ascii="Arial" w:hAnsi="Arial"/>
                <w:sz w:val="20"/>
              </w:rPr>
              <w:fldChar w:fldCharType="begin">
                <w:ffData>
                  <w:name w:val="Check4"/>
                  <w:enabled/>
                  <w:calcOnExit w:val="0"/>
                  <w:checkBox>
                    <w:sizeAuto/>
                    <w:default w:val="0"/>
                  </w:checkBox>
                </w:ffData>
              </w:fldChar>
            </w:r>
            <w:r w:rsidRPr="000C07CE">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0C07CE">
              <w:rPr>
                <w:rFonts w:ascii="Arial" w:hAnsi="Arial"/>
                <w:sz w:val="20"/>
              </w:rPr>
              <w:fldChar w:fldCharType="end"/>
            </w:r>
          </w:p>
        </w:tc>
        <w:tc>
          <w:tcPr>
            <w:tcW w:w="1002" w:type="dxa"/>
            <w:vAlign w:val="center"/>
          </w:tcPr>
          <w:p w14:paraId="45D624CF" w14:textId="6387B2BB" w:rsidR="000C07CE" w:rsidRPr="000C07CE" w:rsidRDefault="000C07CE" w:rsidP="000C07CE">
            <w:pPr>
              <w:jc w:val="center"/>
              <w:rPr>
                <w:rFonts w:ascii="Arial" w:hAnsi="Arial"/>
                <w:sz w:val="20"/>
              </w:rPr>
            </w:pPr>
            <w:r w:rsidRPr="000C07CE">
              <w:rPr>
                <w:rFonts w:ascii="Arial" w:hAnsi="Arial"/>
                <w:sz w:val="20"/>
              </w:rPr>
              <w:fldChar w:fldCharType="begin">
                <w:ffData>
                  <w:name w:val=""/>
                  <w:enabled/>
                  <w:calcOnExit w:val="0"/>
                  <w:checkBox>
                    <w:sizeAuto/>
                    <w:default w:val="1"/>
                  </w:checkBox>
                </w:ffData>
              </w:fldChar>
            </w:r>
            <w:r w:rsidRPr="000C07CE">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0C07CE">
              <w:rPr>
                <w:rFonts w:ascii="Arial" w:hAnsi="Arial"/>
                <w:sz w:val="20"/>
              </w:rPr>
              <w:fldChar w:fldCharType="end"/>
            </w:r>
          </w:p>
        </w:tc>
      </w:tr>
    </w:tbl>
    <w:p w14:paraId="37F3387D" w14:textId="77777777" w:rsidR="00567369" w:rsidRPr="000E3FB6" w:rsidRDefault="00567369" w:rsidP="00971F19">
      <w:pPr>
        <w:ind w:left="22"/>
        <w:jc w:val="both"/>
        <w:rPr>
          <w:rFonts w:ascii="Arial" w:hAnsi="Arial"/>
          <w:b/>
          <w:bCs/>
          <w:color w:val="FF0000"/>
          <w:sz w:val="20"/>
        </w:rPr>
      </w:pPr>
    </w:p>
    <w:p w14:paraId="4370191F" w14:textId="77777777" w:rsidR="009E53F0" w:rsidRPr="000C07CE" w:rsidRDefault="009E53F0" w:rsidP="009E53F0">
      <w:pPr>
        <w:jc w:val="both"/>
        <w:rPr>
          <w:rFonts w:ascii="Arial" w:eastAsia="Times" w:hAnsi="Arial"/>
          <w:sz w:val="20"/>
        </w:rPr>
      </w:pPr>
      <w:proofErr w:type="gramStart"/>
      <w:r w:rsidRPr="000C07CE">
        <w:rPr>
          <w:rFonts w:ascii="Arial" w:eastAsia="Times" w:hAnsi="Arial"/>
          <w:sz w:val="20"/>
          <w:u w:val="single"/>
        </w:rPr>
        <w:t>Thresholds of Significance</w:t>
      </w:r>
      <w:r w:rsidRPr="000C07CE">
        <w:rPr>
          <w:rFonts w:ascii="Arial" w:eastAsia="Times" w:hAnsi="Arial"/>
          <w:sz w:val="20"/>
        </w:rPr>
        <w:t>: The project would have a significant effect on public services if it would result in substantial adverse physical impacts associated with the provision of new or physically altered governmental facilities, or result in the need for new or physically altered governmental facilities, the construction of which could cause significant environmental impacts, in order to maintain acceptable service ratios, response times, or other performance objectives for fire protection, police protection, schools, parks, or other public facilities.</w:t>
      </w:r>
      <w:proofErr w:type="gramEnd"/>
    </w:p>
    <w:p w14:paraId="3E80A1BD" w14:textId="77777777" w:rsidR="009E53F0" w:rsidRPr="000E3FB6" w:rsidRDefault="009E53F0" w:rsidP="009E53F0">
      <w:pPr>
        <w:jc w:val="both"/>
        <w:rPr>
          <w:rFonts w:ascii="Arial" w:eastAsia="Times" w:hAnsi="Arial"/>
          <w:color w:val="FF0000"/>
          <w:sz w:val="20"/>
        </w:rPr>
      </w:pPr>
    </w:p>
    <w:p w14:paraId="67C9A394" w14:textId="77777777" w:rsidR="009E53F0" w:rsidRPr="003B6562" w:rsidRDefault="009E53F0" w:rsidP="009E53F0">
      <w:pPr>
        <w:jc w:val="both"/>
        <w:rPr>
          <w:rFonts w:ascii="Arial" w:eastAsia="Times" w:hAnsi="Arial"/>
          <w:sz w:val="20"/>
        </w:rPr>
      </w:pPr>
      <w:r w:rsidRPr="000C07CE">
        <w:rPr>
          <w:rFonts w:ascii="Arial" w:eastAsia="Times" w:hAnsi="Arial"/>
          <w:sz w:val="20"/>
          <w:u w:val="single"/>
        </w:rPr>
        <w:t>Discussion:</w:t>
      </w:r>
      <w:r w:rsidRPr="000C07CE">
        <w:rPr>
          <w:rFonts w:ascii="Arial" w:eastAsia="Times" w:hAnsi="Arial"/>
          <w:sz w:val="20"/>
        </w:rPr>
        <w:t xml:space="preserve"> The Mendocino County Office of Emergency Services (OES) is the primary local coordination agency for emergencies and disasters affecting residents, public infrastructure, and government operations in the Mendocino County Operational Area. The </w:t>
      </w:r>
      <w:proofErr w:type="gramStart"/>
      <w:r w:rsidRPr="000C07CE">
        <w:rPr>
          <w:rFonts w:ascii="Arial" w:eastAsia="Times" w:hAnsi="Arial"/>
          <w:sz w:val="20"/>
        </w:rPr>
        <w:t>subject parcel is serviced by the Mendocino Unified School District, Mendocino Coast District Hospital, and the Mendocino Fire Protection District</w:t>
      </w:r>
      <w:proofErr w:type="gramEnd"/>
      <w:r w:rsidRPr="000C07CE">
        <w:rPr>
          <w:rFonts w:ascii="Arial" w:eastAsia="Times" w:hAnsi="Arial"/>
          <w:sz w:val="20"/>
        </w:rPr>
        <w:t xml:space="preserve">.  The parcel </w:t>
      </w:r>
      <w:proofErr w:type="gramStart"/>
      <w:r w:rsidRPr="000C07CE">
        <w:rPr>
          <w:rFonts w:ascii="Arial" w:eastAsia="Times" w:hAnsi="Arial"/>
          <w:sz w:val="20"/>
        </w:rPr>
        <w:t xml:space="preserve">is not </w:t>
      </w:r>
      <w:r w:rsidRPr="003B6562">
        <w:rPr>
          <w:rFonts w:ascii="Arial" w:eastAsia="Times" w:hAnsi="Arial"/>
          <w:sz w:val="20"/>
        </w:rPr>
        <w:t>served</w:t>
      </w:r>
      <w:proofErr w:type="gramEnd"/>
      <w:r w:rsidRPr="003B6562">
        <w:rPr>
          <w:rFonts w:ascii="Arial" w:eastAsia="Times" w:hAnsi="Arial"/>
          <w:sz w:val="20"/>
        </w:rPr>
        <w:t xml:space="preserve"> by local water or sewer districts.</w:t>
      </w:r>
    </w:p>
    <w:p w14:paraId="3D954F64" w14:textId="77777777" w:rsidR="009E53F0" w:rsidRPr="003B6562" w:rsidRDefault="009E53F0" w:rsidP="009E53F0">
      <w:pPr>
        <w:jc w:val="both"/>
        <w:rPr>
          <w:rFonts w:ascii="Arial" w:eastAsia="Times" w:hAnsi="Arial"/>
          <w:sz w:val="20"/>
        </w:rPr>
      </w:pPr>
    </w:p>
    <w:p w14:paraId="684AD6FA" w14:textId="0A4B8E72" w:rsidR="003B6562" w:rsidRPr="003B6562" w:rsidRDefault="00732322" w:rsidP="003B6562">
      <w:pPr>
        <w:tabs>
          <w:tab w:val="left" w:pos="720"/>
        </w:tabs>
        <w:ind w:left="720" w:hanging="720"/>
        <w:jc w:val="both"/>
        <w:rPr>
          <w:rFonts w:ascii="Arial" w:eastAsia="Arial" w:hAnsi="Arial"/>
          <w:sz w:val="20"/>
        </w:rPr>
      </w:pPr>
      <w:r w:rsidRPr="003B6562">
        <w:rPr>
          <w:rFonts w:ascii="Arial" w:eastAsia="Times" w:hAnsi="Arial"/>
          <w:sz w:val="20"/>
        </w:rPr>
        <w:t>a</w:t>
      </w:r>
      <w:r w:rsidR="009D549D" w:rsidRPr="003B6562">
        <w:rPr>
          <w:rFonts w:ascii="Arial" w:eastAsia="Times" w:hAnsi="Arial"/>
          <w:sz w:val="20"/>
        </w:rPr>
        <w:t>-e</w:t>
      </w:r>
      <w:r w:rsidR="009E53F0" w:rsidRPr="003B6562">
        <w:rPr>
          <w:rFonts w:ascii="Arial" w:eastAsia="Times" w:hAnsi="Arial"/>
          <w:sz w:val="20"/>
        </w:rPr>
        <w:t>)</w:t>
      </w:r>
      <w:r w:rsidR="009E53F0" w:rsidRPr="003B6562">
        <w:rPr>
          <w:rFonts w:ascii="Arial" w:eastAsia="Times" w:hAnsi="Arial"/>
          <w:i/>
          <w:sz w:val="20"/>
        </w:rPr>
        <w:tab/>
      </w:r>
      <w:r w:rsidR="003B6562" w:rsidRPr="003B6562">
        <w:rPr>
          <w:rFonts w:ascii="Arial" w:eastAsia="Arial" w:hAnsi="Arial"/>
          <w:b/>
          <w:sz w:val="20"/>
        </w:rPr>
        <w:t>No</w:t>
      </w:r>
      <w:r w:rsidR="009E53F0" w:rsidRPr="003B6562">
        <w:rPr>
          <w:rFonts w:ascii="Arial" w:eastAsia="Arial" w:hAnsi="Arial"/>
          <w:b/>
          <w:sz w:val="20"/>
        </w:rPr>
        <w:t xml:space="preserve"> Impact:</w:t>
      </w:r>
      <w:r w:rsidR="009E53F0" w:rsidRPr="003B6562">
        <w:rPr>
          <w:rFonts w:ascii="Arial" w:eastAsia="Arial" w:hAnsi="Arial"/>
          <w:sz w:val="20"/>
        </w:rPr>
        <w:t xml:space="preserve">  </w:t>
      </w:r>
      <w:r w:rsidR="003B6562" w:rsidRPr="003B6562">
        <w:rPr>
          <w:rFonts w:ascii="Arial" w:eastAsia="Arial" w:hAnsi="Arial"/>
          <w:sz w:val="20"/>
        </w:rPr>
        <w:t xml:space="preserve">The proposed septic and leach field repair and replacement will not result in adverse impacts associated with provision of governmental facilities or need for new or physically altered governmental facilities that may result in environmental impacts in order to maintain acceptable service ratios and response times for public services. </w:t>
      </w:r>
    </w:p>
    <w:p w14:paraId="4142DA47" w14:textId="77777777" w:rsidR="00435F62" w:rsidRPr="003B6562" w:rsidRDefault="00435F62" w:rsidP="003B6562">
      <w:pPr>
        <w:tabs>
          <w:tab w:val="left" w:pos="720"/>
        </w:tabs>
        <w:ind w:left="720" w:hanging="720"/>
        <w:jc w:val="both"/>
        <w:rPr>
          <w:rFonts w:ascii="Arial" w:hAnsi="Arial"/>
          <w:sz w:val="20"/>
        </w:rPr>
      </w:pPr>
    </w:p>
    <w:p w14:paraId="2AF6394A" w14:textId="77777777" w:rsidR="00435F62" w:rsidRPr="003B6562" w:rsidRDefault="00435F62" w:rsidP="00971F19">
      <w:pPr>
        <w:keepNext/>
        <w:ind w:left="29"/>
        <w:jc w:val="both"/>
        <w:rPr>
          <w:rFonts w:ascii="Arial" w:hAnsi="Arial"/>
          <w:b/>
          <w:bCs/>
          <w:sz w:val="20"/>
        </w:rPr>
      </w:pPr>
      <w:r w:rsidRPr="003B6562">
        <w:rPr>
          <w:rFonts w:ascii="Arial" w:hAnsi="Arial"/>
          <w:b/>
          <w:bCs/>
          <w:sz w:val="20"/>
        </w:rPr>
        <w:t>MITIGATION MEASURES</w:t>
      </w:r>
    </w:p>
    <w:p w14:paraId="4300995C" w14:textId="77777777" w:rsidR="00435F62" w:rsidRPr="003B6562" w:rsidRDefault="00435F62" w:rsidP="00971F19">
      <w:pPr>
        <w:ind w:left="22"/>
        <w:jc w:val="both"/>
        <w:rPr>
          <w:rFonts w:ascii="Arial" w:hAnsi="Arial"/>
          <w:sz w:val="20"/>
        </w:rPr>
      </w:pPr>
      <w:r w:rsidRPr="003B6562">
        <w:rPr>
          <w:rFonts w:ascii="Arial" w:hAnsi="Arial"/>
          <w:sz w:val="20"/>
        </w:rPr>
        <w:t>No mitigation required.</w:t>
      </w:r>
    </w:p>
    <w:p w14:paraId="09083139" w14:textId="77777777" w:rsidR="00435F62" w:rsidRPr="003B6562" w:rsidRDefault="00435F62" w:rsidP="00971F19">
      <w:pPr>
        <w:ind w:left="22"/>
        <w:jc w:val="both"/>
        <w:rPr>
          <w:rFonts w:ascii="Arial" w:hAnsi="Arial"/>
          <w:sz w:val="20"/>
        </w:rPr>
      </w:pPr>
    </w:p>
    <w:p w14:paraId="1A55002C" w14:textId="77777777" w:rsidR="00435F62" w:rsidRPr="003B6562" w:rsidRDefault="00435F62" w:rsidP="00971F19">
      <w:pPr>
        <w:pStyle w:val="BodyText"/>
        <w:keepNext/>
        <w:rPr>
          <w:rFonts w:ascii="Arial" w:hAnsi="Arial" w:cs="Arial"/>
          <w:b/>
          <w:bCs/>
          <w:sz w:val="20"/>
        </w:rPr>
      </w:pPr>
      <w:r w:rsidRPr="003B6562">
        <w:rPr>
          <w:rFonts w:ascii="Arial" w:hAnsi="Arial" w:cs="Arial"/>
          <w:b/>
          <w:bCs/>
          <w:sz w:val="20"/>
        </w:rPr>
        <w:t>FINDINGS</w:t>
      </w:r>
    </w:p>
    <w:p w14:paraId="2AE96196" w14:textId="77777777" w:rsidR="00965C39" w:rsidRDefault="00435F62" w:rsidP="00971F19">
      <w:pPr>
        <w:pStyle w:val="BodyText"/>
        <w:rPr>
          <w:rFonts w:ascii="Arial" w:hAnsi="Arial" w:cs="Arial"/>
          <w:sz w:val="20"/>
        </w:rPr>
      </w:pPr>
      <w:r w:rsidRPr="003B6562">
        <w:rPr>
          <w:rFonts w:ascii="Arial" w:hAnsi="Arial" w:cs="Arial"/>
          <w:sz w:val="20"/>
        </w:rPr>
        <w:t xml:space="preserve">The proposed project would have </w:t>
      </w:r>
      <w:r w:rsidRPr="003B6562">
        <w:rPr>
          <w:rFonts w:ascii="Arial" w:hAnsi="Arial" w:cs="Arial"/>
          <w:bCs/>
          <w:sz w:val="20"/>
        </w:rPr>
        <w:t xml:space="preserve">a </w:t>
      </w:r>
      <w:r w:rsidR="003B6562" w:rsidRPr="003B6562">
        <w:rPr>
          <w:rFonts w:ascii="Arial" w:hAnsi="Arial" w:cs="Arial"/>
          <w:b/>
          <w:sz w:val="20"/>
        </w:rPr>
        <w:t>No</w:t>
      </w:r>
      <w:r w:rsidRPr="003B6562">
        <w:rPr>
          <w:rFonts w:ascii="Arial" w:hAnsi="Arial" w:cs="Arial"/>
          <w:b/>
          <w:sz w:val="20"/>
        </w:rPr>
        <w:t xml:space="preserve"> Impact</w:t>
      </w:r>
      <w:r w:rsidRPr="003B6562">
        <w:rPr>
          <w:rFonts w:ascii="Arial" w:hAnsi="Arial" w:cs="Arial"/>
          <w:b/>
          <w:bCs/>
          <w:i/>
          <w:sz w:val="20"/>
        </w:rPr>
        <w:t xml:space="preserve"> </w:t>
      </w:r>
      <w:r w:rsidRPr="003B6562">
        <w:rPr>
          <w:rFonts w:ascii="Arial" w:hAnsi="Arial" w:cs="Arial"/>
          <w:sz w:val="20"/>
        </w:rPr>
        <w:t>on Public Services</w:t>
      </w:r>
      <w:r w:rsidR="007F1DEB" w:rsidRPr="003B6562">
        <w:rPr>
          <w:rFonts w:ascii="Arial" w:hAnsi="Arial" w:cs="Arial"/>
          <w:sz w:val="20"/>
        </w:rPr>
        <w:t xml:space="preserve">. </w:t>
      </w:r>
    </w:p>
    <w:p w14:paraId="27E19D9A" w14:textId="6ABCDAA5" w:rsidR="00953778" w:rsidRPr="000E3FB6" w:rsidRDefault="00953778" w:rsidP="00971F19">
      <w:pPr>
        <w:pStyle w:val="BodyText"/>
        <w:rPr>
          <w:rFonts w:ascii="Arial" w:hAnsi="Arial" w:cs="Arial"/>
          <w:color w:val="FF0000"/>
          <w:sz w:val="20"/>
        </w:rPr>
      </w:pPr>
    </w:p>
    <w:tbl>
      <w:tblPr>
        <w:tblW w:w="9372" w:type="dxa"/>
        <w:tblInd w:w="86"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86" w:type="dxa"/>
          <w:right w:w="86" w:type="dxa"/>
        </w:tblCellMar>
        <w:tblLook w:val="0000" w:firstRow="0" w:lastRow="0" w:firstColumn="0" w:lastColumn="0" w:noHBand="0" w:noVBand="0"/>
      </w:tblPr>
      <w:tblGrid>
        <w:gridCol w:w="5220"/>
        <w:gridCol w:w="1038"/>
        <w:gridCol w:w="1122"/>
        <w:gridCol w:w="990"/>
        <w:gridCol w:w="1002"/>
      </w:tblGrid>
      <w:tr w:rsidR="000E3FB6" w:rsidRPr="000E3FB6" w14:paraId="7ED6F5C3" w14:textId="77777777" w:rsidTr="00C329BC">
        <w:trPr>
          <w:cantSplit/>
        </w:trPr>
        <w:tc>
          <w:tcPr>
            <w:tcW w:w="5220" w:type="dxa"/>
            <w:shd w:val="clear" w:color="auto" w:fill="auto"/>
            <w:vAlign w:val="center"/>
          </w:tcPr>
          <w:p w14:paraId="1567DD89" w14:textId="27426C78" w:rsidR="00255C7C" w:rsidRPr="00E040D2" w:rsidRDefault="00255C7C" w:rsidP="00971F19">
            <w:pPr>
              <w:tabs>
                <w:tab w:val="left" w:pos="0"/>
                <w:tab w:val="left" w:pos="472"/>
                <w:tab w:val="left" w:pos="1440"/>
                <w:tab w:val="left" w:pos="2160"/>
                <w:tab w:val="left" w:pos="2880"/>
                <w:tab w:val="left" w:pos="3600"/>
                <w:tab w:val="left" w:pos="4234"/>
                <w:tab w:val="left" w:pos="4320"/>
                <w:tab w:val="left" w:pos="5040"/>
              </w:tabs>
              <w:ind w:left="382" w:hanging="382"/>
              <w:rPr>
                <w:rFonts w:ascii="Arial" w:hAnsi="Arial"/>
                <w:sz w:val="20"/>
              </w:rPr>
            </w:pPr>
            <w:r w:rsidRPr="00E040D2">
              <w:rPr>
                <w:rStyle w:val="CEQAHeaderChar"/>
                <w:sz w:val="20"/>
                <w:szCs w:val="20"/>
              </w:rPr>
              <w:t>XV</w:t>
            </w:r>
            <w:r w:rsidR="00B81823" w:rsidRPr="00E040D2">
              <w:rPr>
                <w:rStyle w:val="CEQAHeaderChar"/>
                <w:sz w:val="20"/>
                <w:szCs w:val="20"/>
              </w:rPr>
              <w:t>I</w:t>
            </w:r>
            <w:r w:rsidRPr="00E040D2">
              <w:rPr>
                <w:rStyle w:val="CEQAHeaderChar"/>
                <w:sz w:val="20"/>
                <w:szCs w:val="20"/>
              </w:rPr>
              <w:t>.</w:t>
            </w:r>
            <w:r w:rsidRPr="00E040D2">
              <w:rPr>
                <w:rStyle w:val="CEQAHeaderChar"/>
                <w:sz w:val="20"/>
                <w:szCs w:val="20"/>
              </w:rPr>
              <w:tab/>
              <w:t>RECREATION</w:t>
            </w:r>
            <w:r w:rsidRPr="00E040D2">
              <w:rPr>
                <w:rFonts w:ascii="Arial" w:hAnsi="Arial"/>
                <w:sz w:val="20"/>
              </w:rPr>
              <w:t>. Would the project:</w:t>
            </w:r>
            <w:r w:rsidRPr="00E040D2">
              <w:rPr>
                <w:rFonts w:ascii="Arial" w:hAnsi="Arial"/>
                <w:sz w:val="20"/>
              </w:rPr>
              <w:tab/>
            </w:r>
          </w:p>
        </w:tc>
        <w:tc>
          <w:tcPr>
            <w:tcW w:w="1038" w:type="dxa"/>
            <w:vAlign w:val="center"/>
          </w:tcPr>
          <w:p w14:paraId="4CAA9A46" w14:textId="77777777" w:rsidR="00255C7C" w:rsidRPr="00E040D2" w:rsidRDefault="00255C7C" w:rsidP="00971F19">
            <w:pPr>
              <w:jc w:val="center"/>
              <w:rPr>
                <w:rFonts w:ascii="Arial" w:hAnsi="Arial"/>
                <w:sz w:val="16"/>
                <w:szCs w:val="16"/>
              </w:rPr>
            </w:pPr>
            <w:r w:rsidRPr="00E040D2">
              <w:rPr>
                <w:rFonts w:ascii="Arial" w:hAnsi="Arial"/>
                <w:sz w:val="16"/>
                <w:szCs w:val="16"/>
              </w:rPr>
              <w:t>Potentially Significant Impact</w:t>
            </w:r>
          </w:p>
        </w:tc>
        <w:tc>
          <w:tcPr>
            <w:tcW w:w="1122" w:type="dxa"/>
            <w:vAlign w:val="center"/>
          </w:tcPr>
          <w:p w14:paraId="47ED5089" w14:textId="7309F27C" w:rsidR="00255C7C" w:rsidRPr="00E040D2" w:rsidRDefault="00255C7C" w:rsidP="00971F19">
            <w:pPr>
              <w:jc w:val="center"/>
              <w:rPr>
                <w:rFonts w:ascii="Arial" w:hAnsi="Arial"/>
                <w:sz w:val="16"/>
                <w:szCs w:val="16"/>
              </w:rPr>
            </w:pPr>
            <w:r w:rsidRPr="00E040D2">
              <w:rPr>
                <w:rFonts w:ascii="Arial" w:hAnsi="Arial"/>
                <w:sz w:val="16"/>
                <w:szCs w:val="16"/>
              </w:rPr>
              <w:t>Less Than Significant with Mitigation Incorporat</w:t>
            </w:r>
            <w:r w:rsidR="00A93271" w:rsidRPr="00E040D2">
              <w:rPr>
                <w:rFonts w:ascii="Arial" w:hAnsi="Arial"/>
                <w:sz w:val="16"/>
                <w:szCs w:val="16"/>
              </w:rPr>
              <w:t>ed</w:t>
            </w:r>
          </w:p>
        </w:tc>
        <w:tc>
          <w:tcPr>
            <w:tcW w:w="990" w:type="dxa"/>
            <w:vAlign w:val="center"/>
          </w:tcPr>
          <w:p w14:paraId="76378131" w14:textId="77777777" w:rsidR="00255C7C" w:rsidRPr="00E040D2" w:rsidRDefault="00255C7C" w:rsidP="00971F19">
            <w:pPr>
              <w:jc w:val="center"/>
              <w:rPr>
                <w:rFonts w:ascii="Arial" w:hAnsi="Arial"/>
                <w:sz w:val="16"/>
                <w:szCs w:val="16"/>
              </w:rPr>
            </w:pPr>
            <w:r w:rsidRPr="00E040D2">
              <w:rPr>
                <w:rFonts w:ascii="Arial" w:hAnsi="Arial"/>
                <w:sz w:val="16"/>
                <w:szCs w:val="16"/>
              </w:rPr>
              <w:t>Less Than Significant Impact</w:t>
            </w:r>
          </w:p>
        </w:tc>
        <w:tc>
          <w:tcPr>
            <w:tcW w:w="1002" w:type="dxa"/>
            <w:vAlign w:val="center"/>
          </w:tcPr>
          <w:p w14:paraId="4A642472" w14:textId="77777777" w:rsidR="00255C7C" w:rsidRPr="00E040D2" w:rsidRDefault="00255C7C" w:rsidP="00971F19">
            <w:pPr>
              <w:jc w:val="center"/>
              <w:rPr>
                <w:rFonts w:ascii="Arial" w:hAnsi="Arial"/>
                <w:sz w:val="16"/>
                <w:szCs w:val="16"/>
              </w:rPr>
            </w:pPr>
            <w:r w:rsidRPr="00E040D2">
              <w:rPr>
                <w:rFonts w:ascii="Arial" w:hAnsi="Arial"/>
                <w:sz w:val="16"/>
                <w:szCs w:val="16"/>
              </w:rPr>
              <w:t>No Impact</w:t>
            </w:r>
          </w:p>
        </w:tc>
      </w:tr>
      <w:tr w:rsidR="00E040D2" w:rsidRPr="000E3FB6" w14:paraId="40E6BC87" w14:textId="77777777" w:rsidTr="00965027">
        <w:trPr>
          <w:cantSplit/>
        </w:trPr>
        <w:tc>
          <w:tcPr>
            <w:tcW w:w="5220" w:type="dxa"/>
          </w:tcPr>
          <w:p w14:paraId="179F3D91" w14:textId="77777777" w:rsidR="00E040D2" w:rsidRPr="00E040D2" w:rsidRDefault="00E040D2" w:rsidP="00E040D2">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E040D2">
              <w:rPr>
                <w:rFonts w:ascii="Arial" w:hAnsi="Arial"/>
                <w:sz w:val="20"/>
              </w:rPr>
              <w:t>a)</w:t>
            </w:r>
            <w:r w:rsidRPr="00E040D2">
              <w:rPr>
                <w:rFonts w:ascii="Arial" w:hAnsi="Arial"/>
                <w:sz w:val="20"/>
              </w:rPr>
              <w:tab/>
              <w:t xml:space="preserve">Increase the use of existing neighborhood and regional parks or other recreational facilities such that substantial physical deterioration of the facility would occur or </w:t>
            </w:r>
            <w:proofErr w:type="gramStart"/>
            <w:r w:rsidRPr="00E040D2">
              <w:rPr>
                <w:rFonts w:ascii="Arial" w:hAnsi="Arial"/>
                <w:sz w:val="20"/>
              </w:rPr>
              <w:t>be accelerated</w:t>
            </w:r>
            <w:proofErr w:type="gramEnd"/>
            <w:r w:rsidRPr="00E040D2">
              <w:rPr>
                <w:rFonts w:ascii="Arial" w:hAnsi="Arial"/>
                <w:sz w:val="20"/>
              </w:rPr>
              <w:t>?</w:t>
            </w:r>
          </w:p>
        </w:tc>
        <w:tc>
          <w:tcPr>
            <w:tcW w:w="1038" w:type="dxa"/>
            <w:vAlign w:val="center"/>
          </w:tcPr>
          <w:p w14:paraId="5309A3BD" w14:textId="77777777" w:rsidR="00E040D2" w:rsidRPr="00E040D2" w:rsidRDefault="00E040D2" w:rsidP="00E040D2">
            <w:pPr>
              <w:jc w:val="center"/>
              <w:rPr>
                <w:rFonts w:ascii="Arial" w:hAnsi="Arial"/>
                <w:sz w:val="20"/>
              </w:rPr>
            </w:pPr>
            <w:r w:rsidRPr="00E040D2">
              <w:rPr>
                <w:rFonts w:ascii="Arial" w:hAnsi="Arial"/>
                <w:sz w:val="20"/>
              </w:rPr>
              <w:fldChar w:fldCharType="begin">
                <w:ffData>
                  <w:name w:val="Check4"/>
                  <w:enabled/>
                  <w:calcOnExit w:val="0"/>
                  <w:checkBox>
                    <w:sizeAuto/>
                    <w:default w:val="0"/>
                  </w:checkBox>
                </w:ffData>
              </w:fldChar>
            </w:r>
            <w:r w:rsidRPr="00E040D2">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E040D2">
              <w:rPr>
                <w:rFonts w:ascii="Arial" w:hAnsi="Arial"/>
                <w:sz w:val="20"/>
              </w:rPr>
              <w:fldChar w:fldCharType="end"/>
            </w:r>
          </w:p>
        </w:tc>
        <w:tc>
          <w:tcPr>
            <w:tcW w:w="1122" w:type="dxa"/>
            <w:vAlign w:val="center"/>
          </w:tcPr>
          <w:p w14:paraId="33DB6F1D" w14:textId="77777777" w:rsidR="00E040D2" w:rsidRPr="00E040D2" w:rsidRDefault="00E040D2" w:rsidP="00E040D2">
            <w:pPr>
              <w:jc w:val="center"/>
              <w:rPr>
                <w:rFonts w:ascii="Arial" w:hAnsi="Arial"/>
                <w:sz w:val="20"/>
              </w:rPr>
            </w:pPr>
            <w:r w:rsidRPr="00E040D2">
              <w:rPr>
                <w:rFonts w:ascii="Arial" w:hAnsi="Arial"/>
                <w:sz w:val="20"/>
              </w:rPr>
              <w:fldChar w:fldCharType="begin">
                <w:ffData>
                  <w:name w:val="Check4"/>
                  <w:enabled/>
                  <w:calcOnExit w:val="0"/>
                  <w:checkBox>
                    <w:sizeAuto/>
                    <w:default w:val="0"/>
                  </w:checkBox>
                </w:ffData>
              </w:fldChar>
            </w:r>
            <w:r w:rsidRPr="00E040D2">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E040D2">
              <w:rPr>
                <w:rFonts w:ascii="Arial" w:hAnsi="Arial"/>
                <w:sz w:val="20"/>
              </w:rPr>
              <w:fldChar w:fldCharType="end"/>
            </w:r>
          </w:p>
        </w:tc>
        <w:tc>
          <w:tcPr>
            <w:tcW w:w="990" w:type="dxa"/>
            <w:vAlign w:val="center"/>
          </w:tcPr>
          <w:p w14:paraId="04428321" w14:textId="296FA85F" w:rsidR="00E040D2" w:rsidRPr="00E040D2" w:rsidRDefault="00E040D2" w:rsidP="00E040D2">
            <w:pPr>
              <w:jc w:val="center"/>
              <w:rPr>
                <w:rFonts w:ascii="Arial" w:hAnsi="Arial"/>
                <w:sz w:val="20"/>
              </w:rPr>
            </w:pPr>
            <w:r w:rsidRPr="00E040D2">
              <w:rPr>
                <w:rFonts w:ascii="Arial" w:hAnsi="Arial"/>
                <w:sz w:val="20"/>
              </w:rPr>
              <w:fldChar w:fldCharType="begin">
                <w:ffData>
                  <w:name w:val="Check4"/>
                  <w:enabled/>
                  <w:calcOnExit w:val="0"/>
                  <w:checkBox>
                    <w:sizeAuto/>
                    <w:default w:val="0"/>
                  </w:checkBox>
                </w:ffData>
              </w:fldChar>
            </w:r>
            <w:r w:rsidRPr="00E040D2">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E040D2">
              <w:rPr>
                <w:rFonts w:ascii="Arial" w:hAnsi="Arial"/>
                <w:sz w:val="20"/>
              </w:rPr>
              <w:fldChar w:fldCharType="end"/>
            </w:r>
          </w:p>
        </w:tc>
        <w:tc>
          <w:tcPr>
            <w:tcW w:w="1002" w:type="dxa"/>
            <w:vAlign w:val="center"/>
          </w:tcPr>
          <w:p w14:paraId="06AD496E" w14:textId="4F05D110" w:rsidR="00E040D2" w:rsidRPr="00E040D2" w:rsidRDefault="00E040D2" w:rsidP="00E040D2">
            <w:pPr>
              <w:jc w:val="center"/>
              <w:rPr>
                <w:rFonts w:ascii="Arial" w:hAnsi="Arial"/>
                <w:sz w:val="20"/>
              </w:rPr>
            </w:pPr>
            <w:r w:rsidRPr="00E040D2">
              <w:rPr>
                <w:rFonts w:ascii="Arial" w:hAnsi="Arial"/>
                <w:sz w:val="20"/>
              </w:rPr>
              <w:fldChar w:fldCharType="begin">
                <w:ffData>
                  <w:name w:val=""/>
                  <w:enabled/>
                  <w:calcOnExit w:val="0"/>
                  <w:checkBox>
                    <w:sizeAuto/>
                    <w:default w:val="1"/>
                  </w:checkBox>
                </w:ffData>
              </w:fldChar>
            </w:r>
            <w:r w:rsidRPr="00E040D2">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E040D2">
              <w:rPr>
                <w:rFonts w:ascii="Arial" w:hAnsi="Arial"/>
                <w:sz w:val="20"/>
              </w:rPr>
              <w:fldChar w:fldCharType="end"/>
            </w:r>
          </w:p>
        </w:tc>
      </w:tr>
      <w:tr w:rsidR="00E040D2" w:rsidRPr="000E3FB6" w14:paraId="517971F5" w14:textId="77777777" w:rsidTr="00965027">
        <w:trPr>
          <w:cantSplit/>
        </w:trPr>
        <w:tc>
          <w:tcPr>
            <w:tcW w:w="5220" w:type="dxa"/>
          </w:tcPr>
          <w:p w14:paraId="6EDB7064" w14:textId="77777777" w:rsidR="00E040D2" w:rsidRPr="00E040D2" w:rsidRDefault="00E040D2" w:rsidP="00E040D2">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E040D2">
              <w:rPr>
                <w:rFonts w:ascii="Arial" w:hAnsi="Arial"/>
                <w:sz w:val="20"/>
              </w:rPr>
              <w:t>b)</w:t>
            </w:r>
            <w:r w:rsidRPr="00E040D2">
              <w:rPr>
                <w:rFonts w:ascii="Arial" w:hAnsi="Arial"/>
                <w:sz w:val="20"/>
              </w:rPr>
              <w:tab/>
              <w:t xml:space="preserve">Include recreational facilities or require the construction or expansion of recreational </w:t>
            </w:r>
            <w:proofErr w:type="gramStart"/>
            <w:r w:rsidRPr="00E040D2">
              <w:rPr>
                <w:rFonts w:ascii="Arial" w:hAnsi="Arial"/>
                <w:sz w:val="20"/>
              </w:rPr>
              <w:t>facilities which</w:t>
            </w:r>
            <w:proofErr w:type="gramEnd"/>
            <w:r w:rsidRPr="00E040D2">
              <w:rPr>
                <w:rFonts w:ascii="Arial" w:hAnsi="Arial"/>
                <w:sz w:val="20"/>
              </w:rPr>
              <w:t xml:space="preserve"> might have an adverse physical effect on the environment?</w:t>
            </w:r>
          </w:p>
        </w:tc>
        <w:tc>
          <w:tcPr>
            <w:tcW w:w="1038" w:type="dxa"/>
            <w:vAlign w:val="center"/>
          </w:tcPr>
          <w:p w14:paraId="73739500" w14:textId="77777777" w:rsidR="00E040D2" w:rsidRPr="00E040D2" w:rsidRDefault="00E040D2" w:rsidP="00E040D2">
            <w:pPr>
              <w:jc w:val="center"/>
              <w:rPr>
                <w:rFonts w:ascii="Arial" w:hAnsi="Arial"/>
                <w:sz w:val="20"/>
              </w:rPr>
            </w:pPr>
            <w:r w:rsidRPr="00E040D2">
              <w:rPr>
                <w:rFonts w:ascii="Arial" w:hAnsi="Arial"/>
                <w:sz w:val="20"/>
              </w:rPr>
              <w:fldChar w:fldCharType="begin">
                <w:ffData>
                  <w:name w:val="Check4"/>
                  <w:enabled/>
                  <w:calcOnExit w:val="0"/>
                  <w:checkBox>
                    <w:sizeAuto/>
                    <w:default w:val="0"/>
                  </w:checkBox>
                </w:ffData>
              </w:fldChar>
            </w:r>
            <w:r w:rsidRPr="00E040D2">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E040D2">
              <w:rPr>
                <w:rFonts w:ascii="Arial" w:hAnsi="Arial"/>
                <w:sz w:val="20"/>
              </w:rPr>
              <w:fldChar w:fldCharType="end"/>
            </w:r>
          </w:p>
        </w:tc>
        <w:tc>
          <w:tcPr>
            <w:tcW w:w="1122" w:type="dxa"/>
            <w:vAlign w:val="center"/>
          </w:tcPr>
          <w:p w14:paraId="342817C3" w14:textId="77777777" w:rsidR="00E040D2" w:rsidRPr="00E040D2" w:rsidRDefault="00E040D2" w:rsidP="00E040D2">
            <w:pPr>
              <w:jc w:val="center"/>
              <w:rPr>
                <w:rFonts w:ascii="Arial" w:hAnsi="Arial"/>
                <w:sz w:val="20"/>
              </w:rPr>
            </w:pPr>
            <w:r w:rsidRPr="00E040D2">
              <w:rPr>
                <w:rFonts w:ascii="Arial" w:hAnsi="Arial"/>
                <w:sz w:val="20"/>
              </w:rPr>
              <w:fldChar w:fldCharType="begin">
                <w:ffData>
                  <w:name w:val="Check4"/>
                  <w:enabled/>
                  <w:calcOnExit w:val="0"/>
                  <w:checkBox>
                    <w:sizeAuto/>
                    <w:default w:val="0"/>
                  </w:checkBox>
                </w:ffData>
              </w:fldChar>
            </w:r>
            <w:r w:rsidRPr="00E040D2">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E040D2">
              <w:rPr>
                <w:rFonts w:ascii="Arial" w:hAnsi="Arial"/>
                <w:sz w:val="20"/>
              </w:rPr>
              <w:fldChar w:fldCharType="end"/>
            </w:r>
          </w:p>
        </w:tc>
        <w:tc>
          <w:tcPr>
            <w:tcW w:w="990" w:type="dxa"/>
            <w:vAlign w:val="center"/>
          </w:tcPr>
          <w:p w14:paraId="012469F0" w14:textId="784E3159" w:rsidR="00E040D2" w:rsidRPr="00E040D2" w:rsidRDefault="00E040D2" w:rsidP="00E040D2">
            <w:pPr>
              <w:jc w:val="center"/>
              <w:rPr>
                <w:rFonts w:ascii="Arial" w:hAnsi="Arial"/>
                <w:sz w:val="20"/>
              </w:rPr>
            </w:pPr>
            <w:r w:rsidRPr="00E040D2">
              <w:rPr>
                <w:rFonts w:ascii="Arial" w:hAnsi="Arial"/>
                <w:sz w:val="20"/>
              </w:rPr>
              <w:fldChar w:fldCharType="begin">
                <w:ffData>
                  <w:name w:val="Check4"/>
                  <w:enabled/>
                  <w:calcOnExit w:val="0"/>
                  <w:checkBox>
                    <w:sizeAuto/>
                    <w:default w:val="0"/>
                  </w:checkBox>
                </w:ffData>
              </w:fldChar>
            </w:r>
            <w:r w:rsidRPr="00E040D2">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E040D2">
              <w:rPr>
                <w:rFonts w:ascii="Arial" w:hAnsi="Arial"/>
                <w:sz w:val="20"/>
              </w:rPr>
              <w:fldChar w:fldCharType="end"/>
            </w:r>
          </w:p>
        </w:tc>
        <w:tc>
          <w:tcPr>
            <w:tcW w:w="1002" w:type="dxa"/>
            <w:vAlign w:val="center"/>
          </w:tcPr>
          <w:p w14:paraId="6D00C459" w14:textId="192120D4" w:rsidR="00E040D2" w:rsidRPr="00E040D2" w:rsidRDefault="00E040D2" w:rsidP="00E040D2">
            <w:pPr>
              <w:jc w:val="center"/>
              <w:rPr>
                <w:rFonts w:ascii="Arial" w:hAnsi="Arial"/>
                <w:sz w:val="20"/>
              </w:rPr>
            </w:pPr>
            <w:r w:rsidRPr="00E040D2">
              <w:rPr>
                <w:rFonts w:ascii="Arial" w:hAnsi="Arial"/>
                <w:sz w:val="20"/>
              </w:rPr>
              <w:fldChar w:fldCharType="begin">
                <w:ffData>
                  <w:name w:val=""/>
                  <w:enabled/>
                  <w:calcOnExit w:val="0"/>
                  <w:checkBox>
                    <w:sizeAuto/>
                    <w:default w:val="1"/>
                  </w:checkBox>
                </w:ffData>
              </w:fldChar>
            </w:r>
            <w:r w:rsidRPr="00E040D2">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E040D2">
              <w:rPr>
                <w:rFonts w:ascii="Arial" w:hAnsi="Arial"/>
                <w:sz w:val="20"/>
              </w:rPr>
              <w:fldChar w:fldCharType="end"/>
            </w:r>
          </w:p>
        </w:tc>
      </w:tr>
    </w:tbl>
    <w:p w14:paraId="10B4EB56" w14:textId="77777777" w:rsidR="00C329BC" w:rsidRPr="000E3FB6" w:rsidRDefault="00C329BC" w:rsidP="00971F19">
      <w:pPr>
        <w:ind w:left="22"/>
        <w:jc w:val="both"/>
        <w:rPr>
          <w:rFonts w:ascii="Arial" w:hAnsi="Arial"/>
          <w:b/>
          <w:bCs/>
          <w:color w:val="FF0000"/>
          <w:sz w:val="20"/>
        </w:rPr>
      </w:pPr>
    </w:p>
    <w:p w14:paraId="0684BD4A" w14:textId="77777777" w:rsidR="00C329BC" w:rsidRPr="00E040D2" w:rsidRDefault="00C329BC" w:rsidP="00C329BC">
      <w:pPr>
        <w:jc w:val="both"/>
        <w:rPr>
          <w:rFonts w:ascii="Arial" w:eastAsia="Arial" w:hAnsi="Arial"/>
          <w:sz w:val="20"/>
        </w:rPr>
      </w:pPr>
      <w:proofErr w:type="gramStart"/>
      <w:r w:rsidRPr="00E040D2">
        <w:rPr>
          <w:rFonts w:ascii="Arial" w:eastAsia="Times" w:hAnsi="Arial"/>
          <w:sz w:val="20"/>
          <w:u w:val="single"/>
        </w:rPr>
        <w:t>Thresholds of Significance</w:t>
      </w:r>
      <w:r w:rsidRPr="00E040D2">
        <w:rPr>
          <w:rFonts w:ascii="Arial" w:eastAsia="Times" w:hAnsi="Arial"/>
          <w:sz w:val="20"/>
        </w:rPr>
        <w:t xml:space="preserve">: </w:t>
      </w:r>
      <w:r w:rsidRPr="00E040D2">
        <w:rPr>
          <w:rFonts w:ascii="Arial" w:eastAsia="Arial" w:hAnsi="Arial"/>
          <w:sz w:val="20"/>
        </w:rPr>
        <w:t>The project would have a significant effect on recreation if it would increase the use of existing neighborhood and regional parks or other recreational facilities such that substantial physical deterioration of the facility would occur or be accelerated, or include recreational facilities or require the construction or expansion of recreational facilities which might have an adverse physical effect on the environment.</w:t>
      </w:r>
      <w:proofErr w:type="gramEnd"/>
    </w:p>
    <w:p w14:paraId="2D5E7010" w14:textId="77777777" w:rsidR="00C329BC" w:rsidRPr="00E040D2" w:rsidRDefault="00C329BC" w:rsidP="00C329BC">
      <w:pPr>
        <w:jc w:val="both"/>
        <w:rPr>
          <w:rFonts w:ascii="Arial" w:eastAsia="Arial" w:hAnsi="Arial"/>
          <w:sz w:val="20"/>
          <w:highlight w:val="green"/>
        </w:rPr>
      </w:pPr>
    </w:p>
    <w:p w14:paraId="1AFDE7C9" w14:textId="723B023A" w:rsidR="00C329BC" w:rsidRPr="00E040D2" w:rsidRDefault="00C329BC" w:rsidP="00C329BC">
      <w:pPr>
        <w:jc w:val="both"/>
        <w:rPr>
          <w:rFonts w:ascii="Arial" w:hAnsi="Arial"/>
          <w:b/>
          <w:sz w:val="20"/>
        </w:rPr>
      </w:pPr>
      <w:r w:rsidRPr="00E040D2">
        <w:rPr>
          <w:rFonts w:ascii="Arial" w:eastAsia="Arial" w:hAnsi="Arial"/>
          <w:sz w:val="20"/>
          <w:u w:val="single"/>
        </w:rPr>
        <w:t>Discussion:</w:t>
      </w:r>
      <w:r w:rsidRPr="00E040D2">
        <w:rPr>
          <w:rFonts w:ascii="Arial" w:eastAsia="Arial" w:hAnsi="Arial"/>
          <w:sz w:val="20"/>
        </w:rPr>
        <w:t xml:space="preserve"> The County of Mendocino manages a variety of public recreation areas including the Low Gap Park in Ukiah, Bower Park in Gualala, Mill Creek Park in Talmage, Faulkner Park in Boonville, Indian Creek Park and Campground in Philo, and the Lion’s Club Park in Redwood Valley, all of which </w:t>
      </w:r>
      <w:proofErr w:type="gramStart"/>
      <w:r w:rsidRPr="00E040D2">
        <w:rPr>
          <w:rFonts w:ascii="Arial" w:eastAsia="Arial" w:hAnsi="Arial"/>
          <w:sz w:val="20"/>
        </w:rPr>
        <w:t>are operated</w:t>
      </w:r>
      <w:proofErr w:type="gramEnd"/>
      <w:r w:rsidRPr="00E040D2">
        <w:rPr>
          <w:rFonts w:ascii="Arial" w:eastAsia="Arial" w:hAnsi="Arial"/>
          <w:sz w:val="20"/>
        </w:rPr>
        <w:t xml:space="preserve"> by the Mendocino County Cultural Services Agency. Additionally, the County is host to </w:t>
      </w:r>
      <w:r w:rsidR="00E040D2" w:rsidRPr="00E040D2">
        <w:rPr>
          <w:rFonts w:ascii="Arial" w:eastAsia="Arial" w:hAnsi="Arial"/>
          <w:sz w:val="20"/>
        </w:rPr>
        <w:t>a</w:t>
      </w:r>
      <w:r w:rsidRPr="00E040D2">
        <w:rPr>
          <w:rFonts w:ascii="Arial" w:eastAsia="Arial" w:hAnsi="Arial"/>
          <w:sz w:val="20"/>
        </w:rPr>
        <w:t xml:space="preserve"> variety of state parks, reserves, other state protected areas used for the purpose of recreation, with 13 located along the coast and 8 located throughout inland Mendocino County. The closest state protected area to the proposed project is </w:t>
      </w:r>
      <w:r w:rsidR="00E040D2" w:rsidRPr="00E040D2">
        <w:rPr>
          <w:rFonts w:ascii="Arial" w:eastAsia="Arial" w:hAnsi="Arial"/>
          <w:sz w:val="20"/>
        </w:rPr>
        <w:t>Van Damme State Park</w:t>
      </w:r>
      <w:r w:rsidRPr="00E040D2">
        <w:rPr>
          <w:rFonts w:ascii="Arial" w:eastAsia="Arial" w:hAnsi="Arial"/>
          <w:sz w:val="20"/>
        </w:rPr>
        <w:t xml:space="preserve">, located approximately </w:t>
      </w:r>
      <w:r w:rsidR="00E040D2" w:rsidRPr="00E040D2">
        <w:rPr>
          <w:rFonts w:ascii="Arial" w:eastAsia="Arial" w:hAnsi="Arial"/>
          <w:sz w:val="20"/>
        </w:rPr>
        <w:t>3</w:t>
      </w:r>
      <w:r w:rsidRPr="00E040D2">
        <w:rPr>
          <w:rFonts w:ascii="Arial" w:eastAsia="Arial" w:hAnsi="Arial"/>
          <w:sz w:val="20"/>
        </w:rPr>
        <w:t xml:space="preserve"> miles </w:t>
      </w:r>
      <w:r w:rsidR="00E040D2" w:rsidRPr="00E040D2">
        <w:rPr>
          <w:rFonts w:ascii="Arial" w:eastAsia="Arial" w:hAnsi="Arial"/>
          <w:sz w:val="20"/>
        </w:rPr>
        <w:t>north</w:t>
      </w:r>
      <w:r w:rsidRPr="00E040D2">
        <w:rPr>
          <w:rFonts w:ascii="Arial" w:eastAsia="Arial" w:hAnsi="Arial"/>
          <w:sz w:val="20"/>
        </w:rPr>
        <w:t xml:space="preserve"> of the subject parcel. </w:t>
      </w:r>
    </w:p>
    <w:p w14:paraId="19B1D8EC" w14:textId="77777777" w:rsidR="00C329BC" w:rsidRPr="00E040D2" w:rsidRDefault="00C329BC" w:rsidP="00C329BC">
      <w:pPr>
        <w:tabs>
          <w:tab w:val="left" w:pos="720"/>
        </w:tabs>
        <w:ind w:left="720" w:hanging="720"/>
        <w:jc w:val="both"/>
        <w:rPr>
          <w:rFonts w:ascii="Arial" w:eastAsia="Arial" w:hAnsi="Arial"/>
          <w:sz w:val="20"/>
          <w:highlight w:val="green"/>
        </w:rPr>
      </w:pPr>
    </w:p>
    <w:p w14:paraId="2357A54B" w14:textId="6DD14708" w:rsidR="0007158F" w:rsidRPr="00E040D2" w:rsidRDefault="00C329BC" w:rsidP="0007158F">
      <w:pPr>
        <w:tabs>
          <w:tab w:val="left" w:pos="720"/>
        </w:tabs>
        <w:ind w:left="720" w:hanging="720"/>
        <w:jc w:val="both"/>
        <w:rPr>
          <w:rFonts w:ascii="Arial" w:eastAsia="Arial" w:hAnsi="Arial"/>
          <w:sz w:val="20"/>
        </w:rPr>
      </w:pPr>
      <w:r w:rsidRPr="00E040D2">
        <w:rPr>
          <w:rFonts w:ascii="Arial" w:eastAsia="Arial" w:hAnsi="Arial"/>
          <w:sz w:val="20"/>
        </w:rPr>
        <w:t>a -b)</w:t>
      </w:r>
      <w:r w:rsidRPr="00E040D2">
        <w:rPr>
          <w:rFonts w:ascii="Arial" w:eastAsia="Arial" w:hAnsi="Arial"/>
          <w:sz w:val="20"/>
        </w:rPr>
        <w:tab/>
      </w:r>
      <w:r w:rsidR="00E040D2" w:rsidRPr="00E040D2">
        <w:rPr>
          <w:rFonts w:ascii="Arial" w:eastAsia="Arial" w:hAnsi="Arial"/>
          <w:b/>
          <w:sz w:val="20"/>
        </w:rPr>
        <w:t>No</w:t>
      </w:r>
      <w:r w:rsidRPr="00E040D2">
        <w:rPr>
          <w:rFonts w:ascii="Arial" w:eastAsia="Arial" w:hAnsi="Arial"/>
          <w:b/>
          <w:sz w:val="20"/>
        </w:rPr>
        <w:t xml:space="preserve"> Impact:</w:t>
      </w:r>
      <w:r w:rsidRPr="00E040D2">
        <w:rPr>
          <w:rFonts w:ascii="Arial" w:eastAsia="Arial" w:hAnsi="Arial"/>
          <w:sz w:val="20"/>
        </w:rPr>
        <w:t xml:space="preserve">  </w:t>
      </w:r>
      <w:r w:rsidR="00E749CD">
        <w:rPr>
          <w:rFonts w:ascii="Arial" w:eastAsia="Arial" w:hAnsi="Arial"/>
          <w:sz w:val="20"/>
        </w:rPr>
        <w:t>The project will</w:t>
      </w:r>
      <w:r w:rsidR="00917047" w:rsidRPr="00E040D2">
        <w:rPr>
          <w:rFonts w:ascii="Arial" w:eastAsia="Arial" w:hAnsi="Arial"/>
          <w:sz w:val="20"/>
        </w:rPr>
        <w:t xml:space="preserve"> </w:t>
      </w:r>
      <w:r w:rsidR="00E040D2" w:rsidRPr="00E040D2">
        <w:rPr>
          <w:rFonts w:ascii="Arial" w:eastAsia="Arial" w:hAnsi="Arial"/>
          <w:sz w:val="20"/>
        </w:rPr>
        <w:t xml:space="preserve">not </w:t>
      </w:r>
      <w:proofErr w:type="gramStart"/>
      <w:r w:rsidR="00917047" w:rsidRPr="00E040D2">
        <w:rPr>
          <w:rFonts w:ascii="Arial" w:eastAsia="Arial" w:hAnsi="Arial"/>
          <w:sz w:val="20"/>
        </w:rPr>
        <w:t>impact</w:t>
      </w:r>
      <w:proofErr w:type="gramEnd"/>
      <w:r w:rsidR="00917047" w:rsidRPr="00E040D2">
        <w:rPr>
          <w:rFonts w:ascii="Arial" w:eastAsia="Arial" w:hAnsi="Arial"/>
          <w:sz w:val="20"/>
        </w:rPr>
        <w:t xml:space="preserve"> the use of existing neighborhood and regional parks and other recreational facilities. Accelerated physical deterioration of the facilities </w:t>
      </w:r>
      <w:proofErr w:type="gramStart"/>
      <w:r w:rsidR="00917047" w:rsidRPr="00E040D2">
        <w:rPr>
          <w:rFonts w:ascii="Arial" w:eastAsia="Arial" w:hAnsi="Arial"/>
          <w:sz w:val="20"/>
        </w:rPr>
        <w:t>is not anticipated</w:t>
      </w:r>
      <w:proofErr w:type="gramEnd"/>
      <w:r w:rsidR="00E040D2" w:rsidRPr="00E040D2">
        <w:rPr>
          <w:rFonts w:ascii="Arial" w:eastAsia="Arial" w:hAnsi="Arial"/>
          <w:sz w:val="20"/>
        </w:rPr>
        <w:t>, nor is construction or expansion of existing recreational facilities.</w:t>
      </w:r>
    </w:p>
    <w:p w14:paraId="5940C312" w14:textId="77777777" w:rsidR="007F1DEB" w:rsidRPr="00E040D2" w:rsidRDefault="007F1DEB" w:rsidP="0007158F">
      <w:pPr>
        <w:tabs>
          <w:tab w:val="left" w:pos="720"/>
        </w:tabs>
        <w:ind w:left="720" w:hanging="720"/>
        <w:jc w:val="both"/>
        <w:rPr>
          <w:rFonts w:ascii="Arial" w:hAnsi="Arial"/>
          <w:sz w:val="20"/>
        </w:rPr>
      </w:pPr>
    </w:p>
    <w:p w14:paraId="24886AF3" w14:textId="77777777" w:rsidR="007F1DEB" w:rsidRPr="00E040D2" w:rsidRDefault="007F1DEB" w:rsidP="00971F19">
      <w:pPr>
        <w:ind w:left="22"/>
        <w:jc w:val="both"/>
        <w:rPr>
          <w:rFonts w:ascii="Arial" w:hAnsi="Arial"/>
          <w:b/>
          <w:bCs/>
          <w:sz w:val="20"/>
        </w:rPr>
      </w:pPr>
      <w:r w:rsidRPr="00E040D2">
        <w:rPr>
          <w:rFonts w:ascii="Arial" w:hAnsi="Arial"/>
          <w:b/>
          <w:bCs/>
          <w:sz w:val="20"/>
        </w:rPr>
        <w:t>MITIGATION MEASURES</w:t>
      </w:r>
    </w:p>
    <w:p w14:paraId="207BA4DA" w14:textId="16DA9619" w:rsidR="00982A55" w:rsidRPr="00E040D2" w:rsidRDefault="00982A55" w:rsidP="00971F19">
      <w:pPr>
        <w:ind w:left="22"/>
        <w:jc w:val="both"/>
        <w:rPr>
          <w:rFonts w:ascii="Arial" w:hAnsi="Arial"/>
          <w:sz w:val="20"/>
        </w:rPr>
      </w:pPr>
      <w:r w:rsidRPr="00E040D2">
        <w:rPr>
          <w:rFonts w:ascii="Arial" w:hAnsi="Arial"/>
          <w:sz w:val="20"/>
        </w:rPr>
        <w:t>No mitigation required.</w:t>
      </w:r>
    </w:p>
    <w:p w14:paraId="426FF7FE" w14:textId="77777777" w:rsidR="000C42C4" w:rsidRPr="00E040D2" w:rsidRDefault="000C42C4" w:rsidP="00971F19">
      <w:pPr>
        <w:ind w:left="22"/>
        <w:jc w:val="both"/>
        <w:rPr>
          <w:rFonts w:ascii="Arial" w:hAnsi="Arial"/>
          <w:bCs/>
          <w:sz w:val="20"/>
        </w:rPr>
      </w:pPr>
    </w:p>
    <w:p w14:paraId="5C8998F9" w14:textId="77777777" w:rsidR="00B85669" w:rsidRPr="00E040D2" w:rsidRDefault="000C42C4" w:rsidP="00971F19">
      <w:pPr>
        <w:ind w:left="22"/>
        <w:jc w:val="both"/>
        <w:rPr>
          <w:rFonts w:ascii="Arial" w:hAnsi="Arial"/>
          <w:b/>
          <w:bCs/>
          <w:sz w:val="20"/>
        </w:rPr>
      </w:pPr>
      <w:r w:rsidRPr="00E040D2">
        <w:rPr>
          <w:rFonts w:ascii="Arial" w:hAnsi="Arial"/>
          <w:b/>
          <w:bCs/>
          <w:sz w:val="20"/>
        </w:rPr>
        <w:t>FINDINGS</w:t>
      </w:r>
    </w:p>
    <w:p w14:paraId="1E3D30D3" w14:textId="77777777" w:rsidR="00965C39" w:rsidRDefault="000C42C4" w:rsidP="00971F19">
      <w:pPr>
        <w:ind w:left="22"/>
        <w:jc w:val="both"/>
        <w:rPr>
          <w:rFonts w:ascii="Arial" w:hAnsi="Arial"/>
          <w:bCs/>
          <w:sz w:val="20"/>
        </w:rPr>
      </w:pPr>
      <w:r w:rsidRPr="00E040D2">
        <w:rPr>
          <w:rFonts w:ascii="Arial" w:hAnsi="Arial"/>
          <w:bCs/>
          <w:sz w:val="20"/>
        </w:rPr>
        <w:t xml:space="preserve">The </w:t>
      </w:r>
      <w:r w:rsidR="00FD5A95" w:rsidRPr="00E040D2">
        <w:rPr>
          <w:rFonts w:ascii="Arial" w:hAnsi="Arial"/>
          <w:bCs/>
          <w:sz w:val="20"/>
        </w:rPr>
        <w:t>p</w:t>
      </w:r>
      <w:r w:rsidR="0089310E" w:rsidRPr="00E040D2">
        <w:rPr>
          <w:rFonts w:ascii="Arial" w:hAnsi="Arial"/>
          <w:bCs/>
          <w:sz w:val="20"/>
        </w:rPr>
        <w:t xml:space="preserve">roposed </w:t>
      </w:r>
      <w:r w:rsidR="00FD5A95" w:rsidRPr="00E040D2">
        <w:rPr>
          <w:rFonts w:ascii="Arial" w:hAnsi="Arial"/>
          <w:bCs/>
          <w:sz w:val="20"/>
        </w:rPr>
        <w:t>p</w:t>
      </w:r>
      <w:r w:rsidR="0089310E" w:rsidRPr="00E040D2">
        <w:rPr>
          <w:rFonts w:ascii="Arial" w:hAnsi="Arial"/>
          <w:bCs/>
          <w:sz w:val="20"/>
        </w:rPr>
        <w:t>roject</w:t>
      </w:r>
      <w:r w:rsidRPr="00E040D2">
        <w:rPr>
          <w:rFonts w:ascii="Arial" w:hAnsi="Arial"/>
          <w:bCs/>
          <w:sz w:val="20"/>
        </w:rPr>
        <w:t xml:space="preserve"> </w:t>
      </w:r>
      <w:r w:rsidR="00BA67BF" w:rsidRPr="00E040D2">
        <w:rPr>
          <w:rFonts w:ascii="Arial" w:hAnsi="Arial"/>
          <w:bCs/>
          <w:sz w:val="20"/>
        </w:rPr>
        <w:t>would</w:t>
      </w:r>
      <w:r w:rsidRPr="00E040D2">
        <w:rPr>
          <w:rFonts w:ascii="Arial" w:hAnsi="Arial"/>
          <w:bCs/>
          <w:sz w:val="20"/>
        </w:rPr>
        <w:t xml:space="preserve"> have </w:t>
      </w:r>
      <w:r w:rsidR="00FD5A95" w:rsidRPr="00E040D2">
        <w:rPr>
          <w:rFonts w:ascii="Arial" w:hAnsi="Arial"/>
          <w:bCs/>
          <w:sz w:val="20"/>
        </w:rPr>
        <w:t xml:space="preserve">a </w:t>
      </w:r>
      <w:r w:rsidR="00E040D2" w:rsidRPr="00E040D2">
        <w:rPr>
          <w:rFonts w:ascii="Arial" w:hAnsi="Arial"/>
          <w:b/>
          <w:sz w:val="20"/>
        </w:rPr>
        <w:t>No</w:t>
      </w:r>
      <w:r w:rsidR="00FD5A95" w:rsidRPr="00E040D2">
        <w:rPr>
          <w:rFonts w:ascii="Arial" w:hAnsi="Arial"/>
          <w:b/>
          <w:sz w:val="20"/>
        </w:rPr>
        <w:t xml:space="preserve"> Impact</w:t>
      </w:r>
      <w:r w:rsidR="00665851" w:rsidRPr="00E040D2">
        <w:rPr>
          <w:rFonts w:ascii="Arial" w:hAnsi="Arial"/>
          <w:bCs/>
          <w:sz w:val="20"/>
        </w:rPr>
        <w:t xml:space="preserve"> </w:t>
      </w:r>
      <w:r w:rsidRPr="00E040D2">
        <w:rPr>
          <w:rFonts w:ascii="Arial" w:hAnsi="Arial"/>
          <w:bCs/>
          <w:sz w:val="20"/>
        </w:rPr>
        <w:t>on Recreation.</w:t>
      </w:r>
    </w:p>
    <w:p w14:paraId="25BE7029" w14:textId="5DCD1F2A" w:rsidR="00953778" w:rsidRPr="000E3FB6" w:rsidRDefault="00953778" w:rsidP="00971F19">
      <w:pPr>
        <w:ind w:left="22"/>
        <w:jc w:val="both"/>
        <w:rPr>
          <w:rFonts w:ascii="Arial" w:hAnsi="Arial"/>
          <w:color w:val="FF0000"/>
          <w:sz w:val="20"/>
        </w:rPr>
      </w:pPr>
    </w:p>
    <w:tbl>
      <w:tblPr>
        <w:tblW w:w="9372" w:type="dxa"/>
        <w:tblInd w:w="86"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86" w:type="dxa"/>
          <w:right w:w="86" w:type="dxa"/>
        </w:tblCellMar>
        <w:tblLook w:val="0000" w:firstRow="0" w:lastRow="0" w:firstColumn="0" w:lastColumn="0" w:noHBand="0" w:noVBand="0"/>
      </w:tblPr>
      <w:tblGrid>
        <w:gridCol w:w="5220"/>
        <w:gridCol w:w="1038"/>
        <w:gridCol w:w="1122"/>
        <w:gridCol w:w="990"/>
        <w:gridCol w:w="1002"/>
      </w:tblGrid>
      <w:tr w:rsidR="000E3FB6" w:rsidRPr="000E3FB6" w14:paraId="1EC33E3F" w14:textId="77777777" w:rsidTr="00B32121">
        <w:trPr>
          <w:cantSplit/>
        </w:trPr>
        <w:tc>
          <w:tcPr>
            <w:tcW w:w="5220" w:type="dxa"/>
            <w:shd w:val="clear" w:color="auto" w:fill="auto"/>
            <w:vAlign w:val="center"/>
          </w:tcPr>
          <w:p w14:paraId="15E1975C" w14:textId="4F553D7D" w:rsidR="00255C7C" w:rsidRPr="001314EB" w:rsidRDefault="00255C7C" w:rsidP="00971F19">
            <w:pPr>
              <w:tabs>
                <w:tab w:val="left" w:pos="0"/>
                <w:tab w:val="left" w:pos="382"/>
                <w:tab w:val="left" w:pos="1102"/>
                <w:tab w:val="left" w:pos="1440"/>
                <w:tab w:val="left" w:pos="2160"/>
                <w:tab w:val="left" w:pos="2880"/>
                <w:tab w:val="left" w:pos="3600"/>
                <w:tab w:val="left" w:pos="4320"/>
                <w:tab w:val="left" w:pos="5040"/>
              </w:tabs>
              <w:ind w:left="382" w:hanging="382"/>
              <w:rPr>
                <w:rFonts w:ascii="Arial" w:hAnsi="Arial"/>
                <w:sz w:val="20"/>
              </w:rPr>
            </w:pPr>
            <w:r w:rsidRPr="001314EB">
              <w:rPr>
                <w:rStyle w:val="CEQAHeaderChar"/>
                <w:sz w:val="20"/>
                <w:szCs w:val="20"/>
              </w:rPr>
              <w:t>XV</w:t>
            </w:r>
            <w:r w:rsidR="001872BF" w:rsidRPr="001314EB">
              <w:rPr>
                <w:rStyle w:val="CEQAHeaderChar"/>
                <w:sz w:val="20"/>
                <w:szCs w:val="20"/>
              </w:rPr>
              <w:t>I</w:t>
            </w:r>
            <w:r w:rsidR="002A5E4D" w:rsidRPr="001314EB">
              <w:rPr>
                <w:rStyle w:val="CEQAHeaderChar"/>
                <w:sz w:val="20"/>
                <w:szCs w:val="20"/>
              </w:rPr>
              <w:t>I</w:t>
            </w:r>
            <w:r w:rsidRPr="001314EB">
              <w:rPr>
                <w:rStyle w:val="CEQAHeaderChar"/>
                <w:sz w:val="20"/>
                <w:szCs w:val="20"/>
              </w:rPr>
              <w:t>.</w:t>
            </w:r>
            <w:r w:rsidR="00E42EEA" w:rsidRPr="001314EB">
              <w:rPr>
                <w:rStyle w:val="CEQAHeaderChar"/>
                <w:sz w:val="20"/>
                <w:szCs w:val="20"/>
              </w:rPr>
              <w:t xml:space="preserve"> </w:t>
            </w:r>
            <w:r w:rsidR="00827097" w:rsidRPr="001314EB">
              <w:rPr>
                <w:rStyle w:val="CEQAHeaderChar"/>
                <w:sz w:val="20"/>
                <w:szCs w:val="20"/>
              </w:rPr>
              <w:t>TRANSPORTATION</w:t>
            </w:r>
            <w:r w:rsidRPr="001314EB">
              <w:rPr>
                <w:rFonts w:ascii="Arial" w:hAnsi="Arial"/>
                <w:sz w:val="20"/>
              </w:rPr>
              <w:t>. Would the project:</w:t>
            </w:r>
          </w:p>
        </w:tc>
        <w:tc>
          <w:tcPr>
            <w:tcW w:w="1038" w:type="dxa"/>
            <w:vAlign w:val="center"/>
          </w:tcPr>
          <w:p w14:paraId="0A785C52" w14:textId="77777777" w:rsidR="00255C7C" w:rsidRPr="001314EB" w:rsidRDefault="00255C7C" w:rsidP="00971F19">
            <w:pPr>
              <w:jc w:val="center"/>
              <w:rPr>
                <w:rFonts w:ascii="Arial" w:hAnsi="Arial"/>
                <w:sz w:val="16"/>
                <w:szCs w:val="16"/>
              </w:rPr>
            </w:pPr>
            <w:r w:rsidRPr="001314EB">
              <w:rPr>
                <w:rFonts w:ascii="Arial" w:hAnsi="Arial"/>
                <w:sz w:val="16"/>
                <w:szCs w:val="16"/>
              </w:rPr>
              <w:t>Potentially Significant Impact</w:t>
            </w:r>
          </w:p>
        </w:tc>
        <w:tc>
          <w:tcPr>
            <w:tcW w:w="1122" w:type="dxa"/>
            <w:vAlign w:val="center"/>
          </w:tcPr>
          <w:p w14:paraId="467A7C99" w14:textId="51F85916" w:rsidR="00255C7C" w:rsidRPr="001314EB" w:rsidRDefault="00255C7C" w:rsidP="00971F19">
            <w:pPr>
              <w:jc w:val="center"/>
              <w:rPr>
                <w:rFonts w:ascii="Arial" w:hAnsi="Arial"/>
                <w:sz w:val="16"/>
                <w:szCs w:val="16"/>
              </w:rPr>
            </w:pPr>
            <w:r w:rsidRPr="001314EB">
              <w:rPr>
                <w:rFonts w:ascii="Arial" w:hAnsi="Arial"/>
                <w:sz w:val="16"/>
                <w:szCs w:val="16"/>
              </w:rPr>
              <w:t>Less Than Significant with Mitigation Incorporat</w:t>
            </w:r>
            <w:r w:rsidR="00A93271" w:rsidRPr="001314EB">
              <w:rPr>
                <w:rFonts w:ascii="Arial" w:hAnsi="Arial"/>
                <w:sz w:val="16"/>
                <w:szCs w:val="16"/>
              </w:rPr>
              <w:t>ed</w:t>
            </w:r>
          </w:p>
        </w:tc>
        <w:tc>
          <w:tcPr>
            <w:tcW w:w="990" w:type="dxa"/>
            <w:vAlign w:val="center"/>
          </w:tcPr>
          <w:p w14:paraId="640AC602" w14:textId="77777777" w:rsidR="00255C7C" w:rsidRPr="001314EB" w:rsidRDefault="00255C7C" w:rsidP="00971F19">
            <w:pPr>
              <w:jc w:val="center"/>
              <w:rPr>
                <w:rFonts w:ascii="Arial" w:hAnsi="Arial"/>
                <w:sz w:val="16"/>
                <w:szCs w:val="16"/>
              </w:rPr>
            </w:pPr>
            <w:r w:rsidRPr="001314EB">
              <w:rPr>
                <w:rFonts w:ascii="Arial" w:hAnsi="Arial"/>
                <w:sz w:val="16"/>
                <w:szCs w:val="16"/>
              </w:rPr>
              <w:t>Less Than Significant Impact</w:t>
            </w:r>
          </w:p>
        </w:tc>
        <w:tc>
          <w:tcPr>
            <w:tcW w:w="1002" w:type="dxa"/>
            <w:vAlign w:val="center"/>
          </w:tcPr>
          <w:p w14:paraId="0C5B1F0F" w14:textId="77777777" w:rsidR="00255C7C" w:rsidRPr="001314EB" w:rsidRDefault="00255C7C" w:rsidP="00971F19">
            <w:pPr>
              <w:jc w:val="center"/>
              <w:rPr>
                <w:rFonts w:ascii="Arial" w:hAnsi="Arial"/>
                <w:sz w:val="16"/>
                <w:szCs w:val="16"/>
              </w:rPr>
            </w:pPr>
            <w:r w:rsidRPr="001314EB">
              <w:rPr>
                <w:rFonts w:ascii="Arial" w:hAnsi="Arial"/>
                <w:sz w:val="16"/>
                <w:szCs w:val="16"/>
              </w:rPr>
              <w:t>No Impact</w:t>
            </w:r>
          </w:p>
        </w:tc>
      </w:tr>
      <w:tr w:rsidR="001314EB" w:rsidRPr="000E3FB6" w14:paraId="06D9ED48" w14:textId="77777777" w:rsidTr="00965027">
        <w:trPr>
          <w:cantSplit/>
        </w:trPr>
        <w:tc>
          <w:tcPr>
            <w:tcW w:w="5220" w:type="dxa"/>
          </w:tcPr>
          <w:p w14:paraId="4337A86A" w14:textId="3ECA1D3E" w:rsidR="001314EB" w:rsidRPr="001314EB" w:rsidRDefault="001314EB" w:rsidP="001314EB">
            <w:pPr>
              <w:tabs>
                <w:tab w:val="left" w:pos="0"/>
                <w:tab w:val="left" w:pos="382"/>
                <w:tab w:val="left" w:pos="1102"/>
                <w:tab w:val="left" w:pos="1440"/>
                <w:tab w:val="left" w:pos="2160"/>
                <w:tab w:val="left" w:pos="2880"/>
                <w:tab w:val="left" w:pos="3600"/>
                <w:tab w:val="left" w:pos="4320"/>
                <w:tab w:val="left" w:pos="5040"/>
              </w:tabs>
              <w:ind w:left="382" w:hanging="382"/>
              <w:jc w:val="both"/>
              <w:rPr>
                <w:rFonts w:ascii="Arial" w:hAnsi="Arial"/>
                <w:sz w:val="20"/>
              </w:rPr>
            </w:pPr>
            <w:proofErr w:type="gramStart"/>
            <w:r w:rsidRPr="001314EB">
              <w:rPr>
                <w:rFonts w:ascii="Arial" w:hAnsi="Arial"/>
                <w:sz w:val="20"/>
              </w:rPr>
              <w:t>a)</w:t>
            </w:r>
            <w:r w:rsidRPr="001314EB">
              <w:rPr>
                <w:rFonts w:ascii="Arial" w:hAnsi="Arial"/>
                <w:sz w:val="20"/>
              </w:rPr>
              <w:tab/>
              <w:t>Conflict with a program, plan, ordinance or policy addressing the circulation system, including transit, roadway, bicycle and pedestrian facilities?</w:t>
            </w:r>
            <w:proofErr w:type="gramEnd"/>
          </w:p>
        </w:tc>
        <w:tc>
          <w:tcPr>
            <w:tcW w:w="1038" w:type="dxa"/>
            <w:vAlign w:val="center"/>
          </w:tcPr>
          <w:p w14:paraId="4944C6D2" w14:textId="77777777" w:rsidR="001314EB" w:rsidRPr="001314EB" w:rsidRDefault="001314EB" w:rsidP="001314EB">
            <w:pPr>
              <w:jc w:val="center"/>
              <w:rPr>
                <w:rFonts w:ascii="Arial" w:hAnsi="Arial"/>
                <w:sz w:val="20"/>
              </w:rPr>
            </w:pPr>
            <w:r w:rsidRPr="001314EB">
              <w:rPr>
                <w:rFonts w:ascii="Arial" w:hAnsi="Arial"/>
                <w:sz w:val="20"/>
              </w:rPr>
              <w:fldChar w:fldCharType="begin">
                <w:ffData>
                  <w:name w:val="Check4"/>
                  <w:enabled/>
                  <w:calcOnExit w:val="0"/>
                  <w:checkBox>
                    <w:sizeAuto/>
                    <w:default w:val="0"/>
                  </w:checkBox>
                </w:ffData>
              </w:fldChar>
            </w:r>
            <w:r w:rsidRPr="001314EB">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1314EB">
              <w:rPr>
                <w:rFonts w:ascii="Arial" w:hAnsi="Arial"/>
                <w:sz w:val="20"/>
              </w:rPr>
              <w:fldChar w:fldCharType="end"/>
            </w:r>
          </w:p>
        </w:tc>
        <w:tc>
          <w:tcPr>
            <w:tcW w:w="1122" w:type="dxa"/>
            <w:vAlign w:val="center"/>
          </w:tcPr>
          <w:p w14:paraId="6E8C37BC" w14:textId="77777777" w:rsidR="001314EB" w:rsidRPr="001314EB" w:rsidRDefault="001314EB" w:rsidP="001314EB">
            <w:pPr>
              <w:jc w:val="center"/>
              <w:rPr>
                <w:rFonts w:ascii="Arial" w:hAnsi="Arial"/>
                <w:sz w:val="20"/>
              </w:rPr>
            </w:pPr>
            <w:r w:rsidRPr="001314EB">
              <w:rPr>
                <w:rFonts w:ascii="Arial" w:hAnsi="Arial"/>
                <w:sz w:val="20"/>
              </w:rPr>
              <w:fldChar w:fldCharType="begin">
                <w:ffData>
                  <w:name w:val=""/>
                  <w:enabled/>
                  <w:calcOnExit w:val="0"/>
                  <w:checkBox>
                    <w:sizeAuto/>
                    <w:default w:val="0"/>
                  </w:checkBox>
                </w:ffData>
              </w:fldChar>
            </w:r>
            <w:r w:rsidRPr="001314EB">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1314EB">
              <w:rPr>
                <w:rFonts w:ascii="Arial" w:hAnsi="Arial"/>
                <w:sz w:val="20"/>
              </w:rPr>
              <w:fldChar w:fldCharType="end"/>
            </w:r>
          </w:p>
        </w:tc>
        <w:tc>
          <w:tcPr>
            <w:tcW w:w="990" w:type="dxa"/>
            <w:vAlign w:val="center"/>
          </w:tcPr>
          <w:p w14:paraId="14431226" w14:textId="19EB1FC3" w:rsidR="001314EB" w:rsidRPr="001314EB" w:rsidRDefault="001314EB" w:rsidP="001314EB">
            <w:pPr>
              <w:jc w:val="center"/>
              <w:rPr>
                <w:rFonts w:ascii="Arial" w:hAnsi="Arial"/>
                <w:sz w:val="20"/>
              </w:rPr>
            </w:pPr>
            <w:r w:rsidRPr="001314EB">
              <w:rPr>
                <w:rFonts w:ascii="Arial" w:hAnsi="Arial"/>
                <w:sz w:val="20"/>
              </w:rPr>
              <w:fldChar w:fldCharType="begin">
                <w:ffData>
                  <w:name w:val=""/>
                  <w:enabled/>
                  <w:calcOnExit w:val="0"/>
                  <w:checkBox>
                    <w:sizeAuto/>
                    <w:default w:val="0"/>
                  </w:checkBox>
                </w:ffData>
              </w:fldChar>
            </w:r>
            <w:r w:rsidRPr="001314EB">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1314EB">
              <w:rPr>
                <w:rFonts w:ascii="Arial" w:hAnsi="Arial"/>
                <w:sz w:val="20"/>
              </w:rPr>
              <w:fldChar w:fldCharType="end"/>
            </w:r>
          </w:p>
        </w:tc>
        <w:tc>
          <w:tcPr>
            <w:tcW w:w="1002" w:type="dxa"/>
            <w:vAlign w:val="center"/>
          </w:tcPr>
          <w:p w14:paraId="6C1BF02D" w14:textId="3B13C7FA" w:rsidR="001314EB" w:rsidRPr="001314EB" w:rsidRDefault="001314EB" w:rsidP="001314EB">
            <w:pPr>
              <w:jc w:val="center"/>
              <w:rPr>
                <w:rFonts w:ascii="Arial" w:hAnsi="Arial"/>
                <w:sz w:val="20"/>
              </w:rPr>
            </w:pPr>
            <w:r w:rsidRPr="001314EB">
              <w:rPr>
                <w:rFonts w:ascii="Arial" w:hAnsi="Arial"/>
                <w:sz w:val="20"/>
              </w:rPr>
              <w:fldChar w:fldCharType="begin">
                <w:ffData>
                  <w:name w:val=""/>
                  <w:enabled/>
                  <w:calcOnExit w:val="0"/>
                  <w:checkBox>
                    <w:sizeAuto/>
                    <w:default w:val="1"/>
                  </w:checkBox>
                </w:ffData>
              </w:fldChar>
            </w:r>
            <w:r w:rsidRPr="001314EB">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1314EB">
              <w:rPr>
                <w:rFonts w:ascii="Arial" w:hAnsi="Arial"/>
                <w:sz w:val="20"/>
              </w:rPr>
              <w:fldChar w:fldCharType="end"/>
            </w:r>
          </w:p>
        </w:tc>
      </w:tr>
      <w:tr w:rsidR="001314EB" w:rsidRPr="000E3FB6" w14:paraId="1F33479C" w14:textId="77777777" w:rsidTr="00965027">
        <w:trPr>
          <w:cantSplit/>
        </w:trPr>
        <w:tc>
          <w:tcPr>
            <w:tcW w:w="5220" w:type="dxa"/>
          </w:tcPr>
          <w:p w14:paraId="71708B3D" w14:textId="27FA6B09" w:rsidR="001314EB" w:rsidRPr="001314EB" w:rsidRDefault="001314EB" w:rsidP="001314EB">
            <w:pPr>
              <w:tabs>
                <w:tab w:val="left" w:pos="0"/>
                <w:tab w:val="left" w:pos="382"/>
                <w:tab w:val="left" w:pos="1102"/>
                <w:tab w:val="left" w:pos="1440"/>
                <w:tab w:val="left" w:pos="2160"/>
                <w:tab w:val="left" w:pos="2880"/>
                <w:tab w:val="left" w:pos="3600"/>
                <w:tab w:val="left" w:pos="4320"/>
                <w:tab w:val="left" w:pos="5040"/>
              </w:tabs>
              <w:ind w:left="382" w:hanging="382"/>
              <w:jc w:val="both"/>
              <w:rPr>
                <w:rFonts w:ascii="Arial" w:hAnsi="Arial"/>
                <w:sz w:val="20"/>
              </w:rPr>
            </w:pPr>
            <w:r w:rsidRPr="001314EB">
              <w:rPr>
                <w:rFonts w:ascii="Arial" w:hAnsi="Arial"/>
                <w:sz w:val="20"/>
              </w:rPr>
              <w:t>b)</w:t>
            </w:r>
            <w:r w:rsidRPr="001314EB">
              <w:rPr>
                <w:rFonts w:ascii="Arial" w:hAnsi="Arial"/>
                <w:sz w:val="20"/>
              </w:rPr>
              <w:tab/>
              <w:t xml:space="preserve">Conflict or be inconsistent with CEQA Guidelines section 15064.3, subdivision (b)? </w:t>
            </w:r>
          </w:p>
        </w:tc>
        <w:tc>
          <w:tcPr>
            <w:tcW w:w="1038" w:type="dxa"/>
            <w:vAlign w:val="center"/>
          </w:tcPr>
          <w:p w14:paraId="059AAA2F" w14:textId="48206776" w:rsidR="001314EB" w:rsidRPr="001314EB" w:rsidRDefault="001314EB" w:rsidP="001314EB">
            <w:pPr>
              <w:jc w:val="center"/>
              <w:rPr>
                <w:rFonts w:ascii="Arial" w:hAnsi="Arial"/>
                <w:sz w:val="20"/>
              </w:rPr>
            </w:pPr>
            <w:r w:rsidRPr="001314EB">
              <w:rPr>
                <w:rFonts w:ascii="Arial" w:hAnsi="Arial"/>
                <w:sz w:val="20"/>
              </w:rPr>
              <w:fldChar w:fldCharType="begin">
                <w:ffData>
                  <w:name w:val=""/>
                  <w:enabled/>
                  <w:calcOnExit w:val="0"/>
                  <w:checkBox>
                    <w:sizeAuto/>
                    <w:default w:val="0"/>
                  </w:checkBox>
                </w:ffData>
              </w:fldChar>
            </w:r>
            <w:r w:rsidRPr="001314EB">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1314EB">
              <w:rPr>
                <w:rFonts w:ascii="Arial" w:hAnsi="Arial"/>
                <w:sz w:val="20"/>
              </w:rPr>
              <w:fldChar w:fldCharType="end"/>
            </w:r>
          </w:p>
        </w:tc>
        <w:tc>
          <w:tcPr>
            <w:tcW w:w="1122" w:type="dxa"/>
            <w:vAlign w:val="center"/>
          </w:tcPr>
          <w:p w14:paraId="197F8CD7" w14:textId="77777777" w:rsidR="001314EB" w:rsidRPr="001314EB" w:rsidRDefault="001314EB" w:rsidP="001314EB">
            <w:pPr>
              <w:jc w:val="center"/>
              <w:rPr>
                <w:rFonts w:ascii="Arial" w:hAnsi="Arial"/>
                <w:sz w:val="20"/>
              </w:rPr>
            </w:pPr>
            <w:r w:rsidRPr="001314EB">
              <w:rPr>
                <w:rFonts w:ascii="Arial" w:hAnsi="Arial"/>
                <w:sz w:val="20"/>
              </w:rPr>
              <w:fldChar w:fldCharType="begin">
                <w:ffData>
                  <w:name w:val="Check4"/>
                  <w:enabled/>
                  <w:calcOnExit w:val="0"/>
                  <w:checkBox>
                    <w:sizeAuto/>
                    <w:default w:val="0"/>
                  </w:checkBox>
                </w:ffData>
              </w:fldChar>
            </w:r>
            <w:r w:rsidRPr="001314EB">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1314EB">
              <w:rPr>
                <w:rFonts w:ascii="Arial" w:hAnsi="Arial"/>
                <w:sz w:val="20"/>
              </w:rPr>
              <w:fldChar w:fldCharType="end"/>
            </w:r>
          </w:p>
        </w:tc>
        <w:tc>
          <w:tcPr>
            <w:tcW w:w="990" w:type="dxa"/>
            <w:vAlign w:val="center"/>
          </w:tcPr>
          <w:p w14:paraId="4D4ADDAF" w14:textId="65381E64" w:rsidR="001314EB" w:rsidRPr="001314EB" w:rsidRDefault="001314EB" w:rsidP="001314EB">
            <w:pPr>
              <w:jc w:val="center"/>
              <w:rPr>
                <w:rFonts w:ascii="Arial" w:hAnsi="Arial"/>
                <w:sz w:val="20"/>
              </w:rPr>
            </w:pPr>
            <w:r w:rsidRPr="001314EB">
              <w:rPr>
                <w:rFonts w:ascii="Arial" w:hAnsi="Arial"/>
                <w:sz w:val="20"/>
              </w:rPr>
              <w:fldChar w:fldCharType="begin">
                <w:ffData>
                  <w:name w:val="Check4"/>
                  <w:enabled/>
                  <w:calcOnExit w:val="0"/>
                  <w:checkBox>
                    <w:sizeAuto/>
                    <w:default w:val="0"/>
                  </w:checkBox>
                </w:ffData>
              </w:fldChar>
            </w:r>
            <w:r w:rsidRPr="001314EB">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1314EB">
              <w:rPr>
                <w:rFonts w:ascii="Arial" w:hAnsi="Arial"/>
                <w:sz w:val="20"/>
              </w:rPr>
              <w:fldChar w:fldCharType="end"/>
            </w:r>
          </w:p>
        </w:tc>
        <w:tc>
          <w:tcPr>
            <w:tcW w:w="1002" w:type="dxa"/>
            <w:vAlign w:val="center"/>
          </w:tcPr>
          <w:p w14:paraId="4C276AA6" w14:textId="050A24CC" w:rsidR="001314EB" w:rsidRPr="001314EB" w:rsidRDefault="001314EB" w:rsidP="001314EB">
            <w:pPr>
              <w:jc w:val="center"/>
              <w:rPr>
                <w:rFonts w:ascii="Arial" w:hAnsi="Arial"/>
                <w:sz w:val="20"/>
              </w:rPr>
            </w:pPr>
            <w:r w:rsidRPr="001314EB">
              <w:rPr>
                <w:rFonts w:ascii="Arial" w:hAnsi="Arial"/>
                <w:sz w:val="20"/>
              </w:rPr>
              <w:fldChar w:fldCharType="begin">
                <w:ffData>
                  <w:name w:val=""/>
                  <w:enabled/>
                  <w:calcOnExit w:val="0"/>
                  <w:checkBox>
                    <w:sizeAuto/>
                    <w:default w:val="1"/>
                  </w:checkBox>
                </w:ffData>
              </w:fldChar>
            </w:r>
            <w:r w:rsidRPr="001314EB">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1314EB">
              <w:rPr>
                <w:rFonts w:ascii="Arial" w:hAnsi="Arial"/>
                <w:sz w:val="20"/>
              </w:rPr>
              <w:fldChar w:fldCharType="end"/>
            </w:r>
          </w:p>
        </w:tc>
      </w:tr>
      <w:tr w:rsidR="000E3FB6" w:rsidRPr="000E3FB6" w14:paraId="15E71192" w14:textId="77777777" w:rsidTr="00965027">
        <w:trPr>
          <w:cantSplit/>
        </w:trPr>
        <w:tc>
          <w:tcPr>
            <w:tcW w:w="5220" w:type="dxa"/>
          </w:tcPr>
          <w:p w14:paraId="1491E0D4" w14:textId="511BF4C5" w:rsidR="00FF16A3" w:rsidRPr="001314EB" w:rsidRDefault="00FF16A3" w:rsidP="00FF16A3">
            <w:pPr>
              <w:tabs>
                <w:tab w:val="left" w:pos="0"/>
                <w:tab w:val="left" w:pos="382"/>
                <w:tab w:val="left" w:pos="562"/>
                <w:tab w:val="left" w:pos="720"/>
                <w:tab w:val="left" w:pos="1440"/>
                <w:tab w:val="left" w:pos="2160"/>
                <w:tab w:val="left" w:pos="2880"/>
                <w:tab w:val="left" w:pos="3600"/>
                <w:tab w:val="left" w:pos="4320"/>
                <w:tab w:val="left" w:pos="5040"/>
              </w:tabs>
              <w:ind w:left="382" w:hanging="382"/>
              <w:jc w:val="both"/>
              <w:rPr>
                <w:rFonts w:ascii="Arial" w:hAnsi="Arial"/>
                <w:sz w:val="20"/>
              </w:rPr>
            </w:pPr>
            <w:proofErr w:type="gramStart"/>
            <w:r w:rsidRPr="001314EB">
              <w:rPr>
                <w:rFonts w:ascii="Arial" w:hAnsi="Arial"/>
                <w:sz w:val="20"/>
              </w:rPr>
              <w:t>c)</w:t>
            </w:r>
            <w:r w:rsidRPr="001314EB">
              <w:rPr>
                <w:rFonts w:ascii="Arial" w:hAnsi="Arial"/>
                <w:sz w:val="20"/>
              </w:rPr>
              <w:tab/>
              <w:t>Substantially increase hazards due to a geometric design feature (e.g., sharp curves or dangerous intersections) or incompatible uses (e.g., farm equipment)?</w:t>
            </w:r>
            <w:proofErr w:type="gramEnd"/>
            <w:r w:rsidRPr="001314EB">
              <w:rPr>
                <w:rFonts w:ascii="Arial" w:hAnsi="Arial"/>
                <w:sz w:val="20"/>
              </w:rPr>
              <w:t xml:space="preserve"> </w:t>
            </w:r>
          </w:p>
        </w:tc>
        <w:tc>
          <w:tcPr>
            <w:tcW w:w="1038" w:type="dxa"/>
            <w:vAlign w:val="center"/>
          </w:tcPr>
          <w:p w14:paraId="3B6AE681" w14:textId="77777777" w:rsidR="00FF16A3" w:rsidRPr="001314EB" w:rsidRDefault="00FF16A3" w:rsidP="00FF16A3">
            <w:pPr>
              <w:jc w:val="center"/>
              <w:rPr>
                <w:rFonts w:ascii="Arial" w:hAnsi="Arial"/>
                <w:sz w:val="20"/>
              </w:rPr>
            </w:pPr>
            <w:r w:rsidRPr="001314EB">
              <w:rPr>
                <w:rFonts w:ascii="Arial" w:hAnsi="Arial"/>
                <w:sz w:val="20"/>
              </w:rPr>
              <w:fldChar w:fldCharType="begin">
                <w:ffData>
                  <w:name w:val="Check4"/>
                  <w:enabled/>
                  <w:calcOnExit w:val="0"/>
                  <w:checkBox>
                    <w:sizeAuto/>
                    <w:default w:val="0"/>
                  </w:checkBox>
                </w:ffData>
              </w:fldChar>
            </w:r>
            <w:r w:rsidRPr="001314EB">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1314EB">
              <w:rPr>
                <w:rFonts w:ascii="Arial" w:hAnsi="Arial"/>
                <w:sz w:val="20"/>
              </w:rPr>
              <w:fldChar w:fldCharType="end"/>
            </w:r>
          </w:p>
        </w:tc>
        <w:tc>
          <w:tcPr>
            <w:tcW w:w="1122" w:type="dxa"/>
            <w:vAlign w:val="center"/>
          </w:tcPr>
          <w:p w14:paraId="0F19B344" w14:textId="77777777" w:rsidR="00FF16A3" w:rsidRPr="001314EB" w:rsidRDefault="00FF16A3" w:rsidP="00FF16A3">
            <w:pPr>
              <w:jc w:val="center"/>
              <w:rPr>
                <w:rFonts w:ascii="Arial" w:hAnsi="Arial"/>
                <w:sz w:val="20"/>
              </w:rPr>
            </w:pPr>
            <w:r w:rsidRPr="001314EB">
              <w:rPr>
                <w:rFonts w:ascii="Arial" w:hAnsi="Arial"/>
                <w:sz w:val="20"/>
              </w:rPr>
              <w:fldChar w:fldCharType="begin">
                <w:ffData>
                  <w:name w:val="Check4"/>
                  <w:enabled/>
                  <w:calcOnExit w:val="0"/>
                  <w:checkBox>
                    <w:sizeAuto/>
                    <w:default w:val="0"/>
                  </w:checkBox>
                </w:ffData>
              </w:fldChar>
            </w:r>
            <w:r w:rsidRPr="001314EB">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1314EB">
              <w:rPr>
                <w:rFonts w:ascii="Arial" w:hAnsi="Arial"/>
                <w:sz w:val="20"/>
              </w:rPr>
              <w:fldChar w:fldCharType="end"/>
            </w:r>
          </w:p>
        </w:tc>
        <w:tc>
          <w:tcPr>
            <w:tcW w:w="990" w:type="dxa"/>
            <w:vAlign w:val="center"/>
          </w:tcPr>
          <w:p w14:paraId="67FEE75B" w14:textId="0EB4E677" w:rsidR="00FF16A3" w:rsidRPr="001314EB" w:rsidRDefault="00FF16A3" w:rsidP="00FF16A3">
            <w:pPr>
              <w:jc w:val="center"/>
              <w:rPr>
                <w:rFonts w:ascii="Arial" w:hAnsi="Arial"/>
                <w:sz w:val="20"/>
              </w:rPr>
            </w:pPr>
            <w:r w:rsidRPr="001314EB">
              <w:rPr>
                <w:rFonts w:ascii="Arial" w:hAnsi="Arial"/>
                <w:sz w:val="20"/>
              </w:rPr>
              <w:fldChar w:fldCharType="begin">
                <w:ffData>
                  <w:name w:val="Check4"/>
                  <w:enabled/>
                  <w:calcOnExit w:val="0"/>
                  <w:checkBox>
                    <w:sizeAuto/>
                    <w:default w:val="0"/>
                  </w:checkBox>
                </w:ffData>
              </w:fldChar>
            </w:r>
            <w:r w:rsidRPr="001314EB">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1314EB">
              <w:rPr>
                <w:rFonts w:ascii="Arial" w:hAnsi="Arial"/>
                <w:sz w:val="20"/>
              </w:rPr>
              <w:fldChar w:fldCharType="end"/>
            </w:r>
          </w:p>
        </w:tc>
        <w:tc>
          <w:tcPr>
            <w:tcW w:w="1002" w:type="dxa"/>
            <w:vAlign w:val="center"/>
          </w:tcPr>
          <w:p w14:paraId="38FE7BFB" w14:textId="33886E83" w:rsidR="00FF16A3" w:rsidRPr="001314EB" w:rsidRDefault="00FF16A3" w:rsidP="00FF16A3">
            <w:pPr>
              <w:jc w:val="center"/>
              <w:rPr>
                <w:rFonts w:ascii="Arial" w:hAnsi="Arial"/>
                <w:sz w:val="20"/>
              </w:rPr>
            </w:pPr>
            <w:r w:rsidRPr="001314EB">
              <w:rPr>
                <w:rFonts w:ascii="Arial" w:hAnsi="Arial"/>
                <w:sz w:val="20"/>
              </w:rPr>
              <w:fldChar w:fldCharType="begin">
                <w:ffData>
                  <w:name w:val=""/>
                  <w:enabled/>
                  <w:calcOnExit w:val="0"/>
                  <w:checkBox>
                    <w:sizeAuto/>
                    <w:default w:val="1"/>
                  </w:checkBox>
                </w:ffData>
              </w:fldChar>
            </w:r>
            <w:r w:rsidRPr="001314EB">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1314EB">
              <w:rPr>
                <w:rFonts w:ascii="Arial" w:hAnsi="Arial"/>
                <w:sz w:val="20"/>
              </w:rPr>
              <w:fldChar w:fldCharType="end"/>
            </w:r>
          </w:p>
        </w:tc>
      </w:tr>
      <w:tr w:rsidR="00FF16A3" w:rsidRPr="000E3FB6" w14:paraId="664D7467" w14:textId="77777777" w:rsidTr="00965027">
        <w:trPr>
          <w:cantSplit/>
        </w:trPr>
        <w:tc>
          <w:tcPr>
            <w:tcW w:w="5220" w:type="dxa"/>
          </w:tcPr>
          <w:p w14:paraId="5C99C928" w14:textId="20B489D6" w:rsidR="00FF16A3" w:rsidRPr="001314EB" w:rsidRDefault="00FF16A3" w:rsidP="00FF16A3">
            <w:pPr>
              <w:tabs>
                <w:tab w:val="left" w:pos="0"/>
                <w:tab w:val="left" w:pos="382"/>
                <w:tab w:val="left" w:pos="562"/>
                <w:tab w:val="left" w:pos="720"/>
                <w:tab w:val="left" w:pos="1440"/>
                <w:tab w:val="left" w:pos="2160"/>
                <w:tab w:val="left" w:pos="2880"/>
                <w:tab w:val="left" w:pos="3600"/>
                <w:tab w:val="left" w:pos="4320"/>
                <w:tab w:val="left" w:pos="5040"/>
              </w:tabs>
              <w:ind w:left="382" w:hanging="382"/>
              <w:jc w:val="both"/>
              <w:rPr>
                <w:rFonts w:ascii="Arial" w:hAnsi="Arial"/>
                <w:sz w:val="20"/>
              </w:rPr>
            </w:pPr>
            <w:proofErr w:type="gramStart"/>
            <w:r w:rsidRPr="001314EB">
              <w:rPr>
                <w:rFonts w:ascii="Arial" w:hAnsi="Arial"/>
                <w:sz w:val="20"/>
              </w:rPr>
              <w:t>d)</w:t>
            </w:r>
            <w:r w:rsidRPr="001314EB">
              <w:rPr>
                <w:rFonts w:ascii="Arial" w:hAnsi="Arial"/>
                <w:sz w:val="20"/>
              </w:rPr>
              <w:tab/>
              <w:t>Result in inadequate emergency access?</w:t>
            </w:r>
            <w:proofErr w:type="gramEnd"/>
          </w:p>
        </w:tc>
        <w:tc>
          <w:tcPr>
            <w:tcW w:w="1038" w:type="dxa"/>
            <w:vAlign w:val="center"/>
          </w:tcPr>
          <w:p w14:paraId="12C6E970" w14:textId="77777777" w:rsidR="00FF16A3" w:rsidRPr="001314EB" w:rsidRDefault="00FF16A3" w:rsidP="00FF16A3">
            <w:pPr>
              <w:jc w:val="center"/>
              <w:rPr>
                <w:rFonts w:ascii="Arial" w:hAnsi="Arial"/>
                <w:sz w:val="20"/>
              </w:rPr>
            </w:pPr>
            <w:r w:rsidRPr="001314EB">
              <w:rPr>
                <w:rFonts w:ascii="Arial" w:hAnsi="Arial"/>
                <w:sz w:val="20"/>
              </w:rPr>
              <w:fldChar w:fldCharType="begin">
                <w:ffData>
                  <w:name w:val="Check4"/>
                  <w:enabled/>
                  <w:calcOnExit w:val="0"/>
                  <w:checkBox>
                    <w:sizeAuto/>
                    <w:default w:val="0"/>
                  </w:checkBox>
                </w:ffData>
              </w:fldChar>
            </w:r>
            <w:r w:rsidRPr="001314EB">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1314EB">
              <w:rPr>
                <w:rFonts w:ascii="Arial" w:hAnsi="Arial"/>
                <w:sz w:val="20"/>
              </w:rPr>
              <w:fldChar w:fldCharType="end"/>
            </w:r>
          </w:p>
        </w:tc>
        <w:tc>
          <w:tcPr>
            <w:tcW w:w="1122" w:type="dxa"/>
            <w:vAlign w:val="center"/>
          </w:tcPr>
          <w:p w14:paraId="73F6225C" w14:textId="77777777" w:rsidR="00FF16A3" w:rsidRPr="001314EB" w:rsidRDefault="00FF16A3" w:rsidP="00FF16A3">
            <w:pPr>
              <w:jc w:val="center"/>
              <w:rPr>
                <w:rFonts w:ascii="Arial" w:hAnsi="Arial"/>
                <w:sz w:val="20"/>
              </w:rPr>
            </w:pPr>
            <w:r w:rsidRPr="001314EB">
              <w:rPr>
                <w:rFonts w:ascii="Arial" w:hAnsi="Arial"/>
                <w:sz w:val="20"/>
              </w:rPr>
              <w:fldChar w:fldCharType="begin">
                <w:ffData>
                  <w:name w:val="Check4"/>
                  <w:enabled/>
                  <w:calcOnExit w:val="0"/>
                  <w:checkBox>
                    <w:sizeAuto/>
                    <w:default w:val="0"/>
                  </w:checkBox>
                </w:ffData>
              </w:fldChar>
            </w:r>
            <w:r w:rsidRPr="001314EB">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1314EB">
              <w:rPr>
                <w:rFonts w:ascii="Arial" w:hAnsi="Arial"/>
                <w:sz w:val="20"/>
              </w:rPr>
              <w:fldChar w:fldCharType="end"/>
            </w:r>
          </w:p>
        </w:tc>
        <w:tc>
          <w:tcPr>
            <w:tcW w:w="990" w:type="dxa"/>
            <w:vAlign w:val="center"/>
          </w:tcPr>
          <w:p w14:paraId="449117DC" w14:textId="68D66A08" w:rsidR="00FF16A3" w:rsidRPr="001314EB" w:rsidRDefault="00FF16A3" w:rsidP="00FF16A3">
            <w:pPr>
              <w:jc w:val="center"/>
              <w:rPr>
                <w:rFonts w:ascii="Arial" w:hAnsi="Arial"/>
                <w:sz w:val="20"/>
              </w:rPr>
            </w:pPr>
            <w:r w:rsidRPr="001314EB">
              <w:rPr>
                <w:rFonts w:ascii="Arial" w:hAnsi="Arial"/>
                <w:sz w:val="20"/>
              </w:rPr>
              <w:fldChar w:fldCharType="begin">
                <w:ffData>
                  <w:name w:val="Check4"/>
                  <w:enabled/>
                  <w:calcOnExit w:val="0"/>
                  <w:checkBox>
                    <w:sizeAuto/>
                    <w:default w:val="0"/>
                  </w:checkBox>
                </w:ffData>
              </w:fldChar>
            </w:r>
            <w:r w:rsidRPr="001314EB">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1314EB">
              <w:rPr>
                <w:rFonts w:ascii="Arial" w:hAnsi="Arial"/>
                <w:sz w:val="20"/>
              </w:rPr>
              <w:fldChar w:fldCharType="end"/>
            </w:r>
          </w:p>
        </w:tc>
        <w:tc>
          <w:tcPr>
            <w:tcW w:w="1002" w:type="dxa"/>
            <w:vAlign w:val="center"/>
          </w:tcPr>
          <w:p w14:paraId="0D4D3741" w14:textId="31B96103" w:rsidR="00FF16A3" w:rsidRPr="001314EB" w:rsidRDefault="00FF16A3" w:rsidP="00FF16A3">
            <w:pPr>
              <w:jc w:val="center"/>
              <w:rPr>
                <w:rFonts w:ascii="Arial" w:hAnsi="Arial"/>
                <w:sz w:val="20"/>
              </w:rPr>
            </w:pPr>
            <w:r w:rsidRPr="001314EB">
              <w:rPr>
                <w:rFonts w:ascii="Arial" w:hAnsi="Arial"/>
                <w:sz w:val="20"/>
              </w:rPr>
              <w:fldChar w:fldCharType="begin">
                <w:ffData>
                  <w:name w:val=""/>
                  <w:enabled/>
                  <w:calcOnExit w:val="0"/>
                  <w:checkBox>
                    <w:sizeAuto/>
                    <w:default w:val="1"/>
                  </w:checkBox>
                </w:ffData>
              </w:fldChar>
            </w:r>
            <w:r w:rsidRPr="001314EB">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1314EB">
              <w:rPr>
                <w:rFonts w:ascii="Arial" w:hAnsi="Arial"/>
                <w:sz w:val="20"/>
              </w:rPr>
              <w:fldChar w:fldCharType="end"/>
            </w:r>
          </w:p>
        </w:tc>
      </w:tr>
    </w:tbl>
    <w:p w14:paraId="268EFE12" w14:textId="77777777" w:rsidR="00B32121" w:rsidRPr="000E3FB6" w:rsidRDefault="00B32121" w:rsidP="00971F19">
      <w:pPr>
        <w:ind w:left="22"/>
        <w:jc w:val="both"/>
        <w:rPr>
          <w:rFonts w:ascii="Arial" w:hAnsi="Arial"/>
          <w:b/>
          <w:bCs/>
          <w:color w:val="FF0000"/>
          <w:sz w:val="20"/>
        </w:rPr>
      </w:pPr>
    </w:p>
    <w:p w14:paraId="6BF5E337" w14:textId="77777777" w:rsidR="00A8761B" w:rsidRPr="00030A41" w:rsidRDefault="00A8761B" w:rsidP="00A8761B">
      <w:pPr>
        <w:pStyle w:val="BodyText"/>
        <w:rPr>
          <w:rFonts w:ascii="Arial" w:eastAsia="Arial" w:hAnsi="Arial" w:cs="Arial"/>
          <w:bCs/>
          <w:sz w:val="20"/>
        </w:rPr>
      </w:pPr>
      <w:proofErr w:type="gramStart"/>
      <w:r w:rsidRPr="00030A41">
        <w:rPr>
          <w:rFonts w:ascii="Arial" w:eastAsia="Times" w:hAnsi="Arial" w:cs="Arial"/>
          <w:sz w:val="20"/>
          <w:u w:val="single"/>
        </w:rPr>
        <w:t>Thresholds of Significance</w:t>
      </w:r>
      <w:r w:rsidRPr="00030A41">
        <w:rPr>
          <w:rFonts w:ascii="Arial" w:eastAsia="Times" w:hAnsi="Arial" w:cs="Arial"/>
          <w:sz w:val="20"/>
        </w:rPr>
        <w:t xml:space="preserve">: </w:t>
      </w:r>
      <w:r w:rsidRPr="00030A41">
        <w:rPr>
          <w:rFonts w:ascii="Arial" w:eastAsia="Arial" w:hAnsi="Arial" w:cs="Arial"/>
          <w:bCs/>
          <w:sz w:val="20"/>
        </w:rPr>
        <w:t xml:space="preserve"> The project would have a significant effect on transportation if it would conflict with a program, plan, ordinance or policy addressing the circulation system, including transit, roadway, bicycle and pedestrian facilities; conflict or be inconsistent with CEQA Guidelines section 15064.3, subdivision (b); substantially increase hazards due to a geometric design features (e.g., sharp curves or dangerous intersections) or incompatible uses (e.g., farm equipment); or result in inadequate emergency access.</w:t>
      </w:r>
      <w:proofErr w:type="gramEnd"/>
    </w:p>
    <w:p w14:paraId="531A9C9B" w14:textId="77777777" w:rsidR="00A8761B" w:rsidRPr="000E3FB6" w:rsidRDefault="00A8761B" w:rsidP="00A8761B">
      <w:pPr>
        <w:pStyle w:val="BodyText"/>
        <w:rPr>
          <w:rFonts w:ascii="Arial" w:eastAsia="Arial" w:hAnsi="Arial" w:cs="Arial"/>
          <w:bCs/>
          <w:color w:val="FF0000"/>
          <w:sz w:val="20"/>
        </w:rPr>
      </w:pPr>
    </w:p>
    <w:p w14:paraId="3159A6FD" w14:textId="5F4BBCD2" w:rsidR="00902135" w:rsidRPr="00030A41" w:rsidRDefault="00750045" w:rsidP="00A8761B">
      <w:pPr>
        <w:overflowPunct w:val="0"/>
        <w:autoSpaceDE w:val="0"/>
        <w:autoSpaceDN w:val="0"/>
        <w:adjustRightInd w:val="0"/>
        <w:jc w:val="both"/>
        <w:textAlignment w:val="baseline"/>
        <w:rPr>
          <w:rFonts w:ascii="Arial" w:hAnsi="Arial"/>
          <w:sz w:val="20"/>
        </w:rPr>
      </w:pPr>
      <w:proofErr w:type="gramStart"/>
      <w:r w:rsidRPr="00030A41">
        <w:rPr>
          <w:rFonts w:ascii="Arial" w:eastAsia="Arial" w:hAnsi="Arial"/>
          <w:sz w:val="20"/>
          <w:u w:val="single"/>
        </w:rPr>
        <w:t>Discussion:</w:t>
      </w:r>
      <w:r w:rsidRPr="00030A41">
        <w:rPr>
          <w:rFonts w:ascii="Arial" w:eastAsia="Arial" w:hAnsi="Arial"/>
          <w:sz w:val="20"/>
        </w:rPr>
        <w:t xml:space="preserve"> </w:t>
      </w:r>
      <w:r w:rsidR="00A8761B" w:rsidRPr="00030A41">
        <w:rPr>
          <w:rFonts w:ascii="Arial" w:hAnsi="Arial"/>
          <w:sz w:val="20"/>
        </w:rPr>
        <w:t>It is expected that construction of the project will result in a slight increase in traffic to and from the site, as construction workers arrive and leave the site at the beginning and end of the day, in addition to minor interruption of traffic on adjacent streets, when heavy equipment necessary for project construction is brought to and removed from the site.</w:t>
      </w:r>
      <w:proofErr w:type="gramEnd"/>
      <w:r w:rsidR="00A8761B" w:rsidRPr="00030A41">
        <w:rPr>
          <w:rFonts w:ascii="Arial" w:hAnsi="Arial"/>
          <w:sz w:val="20"/>
        </w:rPr>
        <w:t xml:space="preserve"> Once construction is complete, these workers would no longer be required at the site</w:t>
      </w:r>
      <w:r w:rsidR="00E1136E">
        <w:rPr>
          <w:rFonts w:ascii="Arial" w:hAnsi="Arial"/>
          <w:sz w:val="20"/>
        </w:rPr>
        <w:t xml:space="preserve"> and traffic to and from the site will return to present rates.</w:t>
      </w:r>
      <w:r w:rsidR="00A8761B" w:rsidRPr="00030A41">
        <w:rPr>
          <w:rFonts w:ascii="Arial" w:hAnsi="Arial"/>
          <w:sz w:val="20"/>
        </w:rPr>
        <w:t xml:space="preserve"> </w:t>
      </w:r>
    </w:p>
    <w:p w14:paraId="5BB955A6" w14:textId="77777777" w:rsidR="00902135" w:rsidRPr="00227E92" w:rsidRDefault="00902135" w:rsidP="00A8761B">
      <w:pPr>
        <w:overflowPunct w:val="0"/>
        <w:autoSpaceDE w:val="0"/>
        <w:autoSpaceDN w:val="0"/>
        <w:adjustRightInd w:val="0"/>
        <w:jc w:val="both"/>
        <w:textAlignment w:val="baseline"/>
        <w:rPr>
          <w:rFonts w:ascii="Arial" w:eastAsia="Arial" w:hAnsi="Arial"/>
          <w:sz w:val="20"/>
        </w:rPr>
      </w:pPr>
    </w:p>
    <w:p w14:paraId="3EF6C83E" w14:textId="7AE01C06" w:rsidR="00A8761B" w:rsidRPr="000E3FB6" w:rsidRDefault="0055275B" w:rsidP="00A8761B">
      <w:pPr>
        <w:overflowPunct w:val="0"/>
        <w:autoSpaceDE w:val="0"/>
        <w:autoSpaceDN w:val="0"/>
        <w:adjustRightInd w:val="0"/>
        <w:jc w:val="both"/>
        <w:textAlignment w:val="baseline"/>
        <w:rPr>
          <w:rFonts w:ascii="Arial" w:eastAsia="Arial" w:hAnsi="Arial"/>
          <w:color w:val="FF0000"/>
          <w:sz w:val="20"/>
        </w:rPr>
      </w:pPr>
      <w:r w:rsidRPr="00227E92">
        <w:rPr>
          <w:rFonts w:ascii="Arial" w:hAnsi="Arial"/>
          <w:sz w:val="20"/>
        </w:rPr>
        <w:t>Mendocino County has not yet developed a threshold for Vehicle Miles Traveled (VMT). Mendocino Council of Governments has implemented a screening tool for a project’s impact on VMT within a Traffic Analysis Zone (TAZ).</w:t>
      </w:r>
      <w:r w:rsidR="00227E92">
        <w:rPr>
          <w:rFonts w:ascii="Arial" w:hAnsi="Arial"/>
          <w:sz w:val="20"/>
        </w:rPr>
        <w:t xml:space="preserve"> </w:t>
      </w:r>
      <w:r w:rsidR="001314EB" w:rsidRPr="001314EB">
        <w:rPr>
          <w:rFonts w:ascii="Arial" w:hAnsi="Arial"/>
          <w:sz w:val="20"/>
        </w:rPr>
        <w:t>The project</w:t>
      </w:r>
      <w:r w:rsidR="00A8761B" w:rsidRPr="001314EB">
        <w:rPr>
          <w:rFonts w:ascii="Arial" w:hAnsi="Arial"/>
          <w:sz w:val="20"/>
        </w:rPr>
        <w:t xml:space="preserve"> is </w:t>
      </w:r>
      <w:r w:rsidR="001314EB" w:rsidRPr="001314EB">
        <w:rPr>
          <w:rFonts w:ascii="Arial" w:hAnsi="Arial"/>
          <w:sz w:val="20"/>
        </w:rPr>
        <w:t>will not</w:t>
      </w:r>
      <w:r w:rsidR="00A8761B" w:rsidRPr="001314EB">
        <w:rPr>
          <w:rFonts w:ascii="Arial" w:hAnsi="Arial"/>
          <w:sz w:val="20"/>
        </w:rPr>
        <w:t xml:space="preserve"> significantly impact the capacity of the street system, level of service standards established by the County, or the overall effectiveness of the circulation system, nor impact alternative transportation facilities, such as transit, bicycle, or pedestrian facilities, as a substantial increase in traffic trips or use of alternative transportation facilities is not anticipated. </w:t>
      </w:r>
    </w:p>
    <w:p w14:paraId="1C6CB583" w14:textId="77777777" w:rsidR="00A8761B" w:rsidRPr="001314EB" w:rsidRDefault="00A8761B" w:rsidP="00A8761B">
      <w:pPr>
        <w:tabs>
          <w:tab w:val="left" w:pos="720"/>
        </w:tabs>
        <w:ind w:left="720" w:hanging="720"/>
        <w:jc w:val="both"/>
        <w:rPr>
          <w:rFonts w:ascii="Arial" w:eastAsia="Times" w:hAnsi="Arial"/>
          <w:sz w:val="20"/>
          <w:highlight w:val="yellow"/>
        </w:rPr>
      </w:pPr>
    </w:p>
    <w:p w14:paraId="3C2085D8" w14:textId="73917F50" w:rsidR="00C426E3" w:rsidRPr="001314EB" w:rsidRDefault="005E0BD7" w:rsidP="005E0BD7">
      <w:pPr>
        <w:tabs>
          <w:tab w:val="left" w:pos="720"/>
        </w:tabs>
        <w:ind w:left="720" w:hanging="720"/>
        <w:jc w:val="both"/>
        <w:rPr>
          <w:rFonts w:ascii="Arial" w:eastAsia="Arial" w:hAnsi="Arial"/>
          <w:sz w:val="20"/>
        </w:rPr>
      </w:pPr>
      <w:r w:rsidRPr="001314EB">
        <w:rPr>
          <w:rFonts w:ascii="Arial" w:eastAsia="Arial" w:hAnsi="Arial"/>
          <w:sz w:val="20"/>
        </w:rPr>
        <w:t>a)</w:t>
      </w:r>
      <w:r w:rsidRPr="001314EB">
        <w:rPr>
          <w:rFonts w:ascii="Arial" w:eastAsia="Arial" w:hAnsi="Arial"/>
          <w:sz w:val="20"/>
        </w:rPr>
        <w:tab/>
      </w:r>
      <w:r w:rsidR="001314EB" w:rsidRPr="001314EB">
        <w:rPr>
          <w:rFonts w:ascii="Arial" w:eastAsia="Arial" w:hAnsi="Arial"/>
          <w:b/>
          <w:sz w:val="20"/>
        </w:rPr>
        <w:t>No</w:t>
      </w:r>
      <w:r w:rsidR="003E51D6" w:rsidRPr="001314EB">
        <w:rPr>
          <w:rFonts w:ascii="Arial" w:eastAsia="Arial" w:hAnsi="Arial"/>
          <w:b/>
          <w:sz w:val="20"/>
        </w:rPr>
        <w:t xml:space="preserve"> </w:t>
      </w:r>
      <w:r w:rsidRPr="001314EB">
        <w:rPr>
          <w:rFonts w:ascii="Arial" w:eastAsia="Arial" w:hAnsi="Arial"/>
          <w:b/>
          <w:sz w:val="20"/>
        </w:rPr>
        <w:t>Impact:</w:t>
      </w:r>
      <w:r w:rsidRPr="001314EB">
        <w:rPr>
          <w:rFonts w:ascii="Arial" w:eastAsia="Arial" w:hAnsi="Arial"/>
          <w:sz w:val="20"/>
        </w:rPr>
        <w:t xml:space="preserve">  </w:t>
      </w:r>
      <w:r w:rsidR="00E1136E">
        <w:rPr>
          <w:rFonts w:ascii="Arial" w:eastAsia="Arial" w:hAnsi="Arial"/>
          <w:sz w:val="20"/>
        </w:rPr>
        <w:t>The project will</w:t>
      </w:r>
      <w:r w:rsidR="00902135" w:rsidRPr="001314EB">
        <w:rPr>
          <w:rFonts w:ascii="Arial" w:eastAsia="Arial" w:hAnsi="Arial"/>
          <w:sz w:val="20"/>
        </w:rPr>
        <w:t xml:space="preserve"> not conflict with a program, ordinance or policy addressing the circulation system, including transit, roadway, bicycle and pedestrian facilities.</w:t>
      </w:r>
    </w:p>
    <w:p w14:paraId="18B4F786" w14:textId="77777777" w:rsidR="00C426E3" w:rsidRPr="001314EB" w:rsidRDefault="00C426E3" w:rsidP="005E0BD7">
      <w:pPr>
        <w:tabs>
          <w:tab w:val="left" w:pos="720"/>
        </w:tabs>
        <w:ind w:left="720" w:hanging="720"/>
        <w:jc w:val="both"/>
        <w:rPr>
          <w:rFonts w:ascii="Arial" w:eastAsia="Arial" w:hAnsi="Arial"/>
          <w:sz w:val="20"/>
        </w:rPr>
      </w:pPr>
    </w:p>
    <w:p w14:paraId="3B94DCA8" w14:textId="2CEF44D4" w:rsidR="003E51D6" w:rsidRPr="001314EB" w:rsidRDefault="00C426E3" w:rsidP="00C426E3">
      <w:pPr>
        <w:tabs>
          <w:tab w:val="left" w:pos="720"/>
        </w:tabs>
        <w:ind w:left="720" w:hanging="720"/>
        <w:jc w:val="both"/>
        <w:rPr>
          <w:rFonts w:ascii="Arial" w:hAnsi="Arial"/>
          <w:sz w:val="20"/>
        </w:rPr>
      </w:pPr>
      <w:r w:rsidRPr="001314EB">
        <w:rPr>
          <w:rFonts w:ascii="Arial" w:eastAsia="Arial" w:hAnsi="Arial"/>
          <w:sz w:val="20"/>
        </w:rPr>
        <w:lastRenderedPageBreak/>
        <w:t>b)</w:t>
      </w:r>
      <w:r w:rsidRPr="001314EB">
        <w:rPr>
          <w:rFonts w:ascii="Arial" w:eastAsia="Arial" w:hAnsi="Arial"/>
          <w:sz w:val="20"/>
        </w:rPr>
        <w:tab/>
      </w:r>
      <w:r w:rsidR="001314EB" w:rsidRPr="001314EB">
        <w:rPr>
          <w:rFonts w:ascii="Arial" w:eastAsia="Arial" w:hAnsi="Arial"/>
          <w:b/>
          <w:sz w:val="20"/>
        </w:rPr>
        <w:t>No</w:t>
      </w:r>
      <w:r w:rsidRPr="001314EB">
        <w:rPr>
          <w:rFonts w:ascii="Arial" w:eastAsia="Arial" w:hAnsi="Arial"/>
          <w:b/>
          <w:sz w:val="20"/>
        </w:rPr>
        <w:t xml:space="preserve"> Impact:</w:t>
      </w:r>
      <w:r w:rsidRPr="001314EB">
        <w:rPr>
          <w:rFonts w:ascii="Arial" w:eastAsia="Arial" w:hAnsi="Arial"/>
          <w:sz w:val="20"/>
        </w:rPr>
        <w:t xml:space="preserve">  </w:t>
      </w:r>
      <w:r w:rsidR="00E1136E">
        <w:rPr>
          <w:rFonts w:ascii="Arial" w:eastAsia="Arial" w:hAnsi="Arial"/>
          <w:sz w:val="20"/>
        </w:rPr>
        <w:t>The project will</w:t>
      </w:r>
      <w:r w:rsidR="003E51D6" w:rsidRPr="001314EB">
        <w:rPr>
          <w:rFonts w:ascii="Arial" w:hAnsi="Arial"/>
          <w:sz w:val="20"/>
        </w:rPr>
        <w:t xml:space="preserve"> not conflict or be inconsistent with CEQA Guidelines Section 15064.3, subdivision (b), which states:</w:t>
      </w:r>
    </w:p>
    <w:p w14:paraId="525FDCB0" w14:textId="77777777" w:rsidR="003E51D6" w:rsidRPr="001314EB" w:rsidRDefault="003E51D6" w:rsidP="00965C39">
      <w:pPr>
        <w:ind w:left="720" w:right="720"/>
        <w:jc w:val="both"/>
        <w:rPr>
          <w:rFonts w:ascii="Arial" w:hAnsi="Arial"/>
          <w:i/>
          <w:sz w:val="20"/>
        </w:rPr>
      </w:pPr>
    </w:p>
    <w:p w14:paraId="58E1F6C4" w14:textId="7331A3A5" w:rsidR="003E51D6" w:rsidRPr="001314EB" w:rsidRDefault="003E51D6" w:rsidP="00965C39">
      <w:pPr>
        <w:ind w:left="1440" w:right="720"/>
        <w:jc w:val="both"/>
        <w:rPr>
          <w:rFonts w:ascii="Arial" w:hAnsi="Arial"/>
          <w:bCs/>
          <w:i/>
          <w:sz w:val="20"/>
        </w:rPr>
      </w:pPr>
      <w:r w:rsidRPr="001314EB">
        <w:rPr>
          <w:rFonts w:ascii="Arial" w:hAnsi="Arial"/>
          <w:i/>
          <w:sz w:val="20"/>
        </w:rPr>
        <w:t xml:space="preserve">“(1) Land Use Projects. </w:t>
      </w:r>
      <w:r w:rsidRPr="001314EB">
        <w:rPr>
          <w:rFonts w:ascii="Arial" w:hAnsi="Arial"/>
          <w:bCs/>
          <w:i/>
          <w:sz w:val="20"/>
        </w:rPr>
        <w:t xml:space="preserve">Vehicle miles traveled exceeding an applicable threshold of significance may indicate a significant impact. Generally, projects within one-half mile of either an existing major transit stop or a stop along an existing high quality transit corridor </w:t>
      </w:r>
      <w:proofErr w:type="gramStart"/>
      <w:r w:rsidRPr="001314EB">
        <w:rPr>
          <w:rFonts w:ascii="Arial" w:hAnsi="Arial"/>
          <w:bCs/>
          <w:i/>
          <w:sz w:val="20"/>
        </w:rPr>
        <w:t>should be presumed</w:t>
      </w:r>
      <w:proofErr w:type="gramEnd"/>
      <w:r w:rsidRPr="001314EB">
        <w:rPr>
          <w:rFonts w:ascii="Arial" w:hAnsi="Arial"/>
          <w:bCs/>
          <w:i/>
          <w:sz w:val="20"/>
        </w:rPr>
        <w:t xml:space="preserve"> to cause a less than significant transportation impact. Projects that decrease vehicle miles traveled in the project area compared to existing conditions </w:t>
      </w:r>
      <w:proofErr w:type="gramStart"/>
      <w:r w:rsidRPr="001314EB">
        <w:rPr>
          <w:rFonts w:ascii="Arial" w:hAnsi="Arial"/>
          <w:bCs/>
          <w:i/>
          <w:sz w:val="20"/>
        </w:rPr>
        <w:t>should be considered</w:t>
      </w:r>
      <w:proofErr w:type="gramEnd"/>
      <w:r w:rsidRPr="001314EB">
        <w:rPr>
          <w:rFonts w:ascii="Arial" w:hAnsi="Arial"/>
          <w:bCs/>
          <w:i/>
          <w:sz w:val="20"/>
        </w:rPr>
        <w:t xml:space="preserve"> to have a less than significant transportation impact.</w:t>
      </w:r>
    </w:p>
    <w:p w14:paraId="6FC49FF5" w14:textId="77777777" w:rsidR="003E51D6" w:rsidRPr="001314EB" w:rsidRDefault="003E51D6" w:rsidP="00965C39">
      <w:pPr>
        <w:ind w:left="720" w:right="720"/>
        <w:jc w:val="both"/>
        <w:rPr>
          <w:rFonts w:ascii="Arial" w:hAnsi="Arial"/>
          <w:bCs/>
          <w:i/>
          <w:sz w:val="20"/>
        </w:rPr>
      </w:pPr>
    </w:p>
    <w:p w14:paraId="65396347" w14:textId="77777777" w:rsidR="003E51D6" w:rsidRPr="001314EB" w:rsidRDefault="003E51D6" w:rsidP="00965C39">
      <w:pPr>
        <w:autoSpaceDE w:val="0"/>
        <w:autoSpaceDN w:val="0"/>
        <w:adjustRightInd w:val="0"/>
        <w:ind w:left="1440" w:right="720"/>
        <w:jc w:val="both"/>
        <w:rPr>
          <w:rFonts w:ascii="Arial" w:hAnsi="Arial"/>
          <w:i/>
          <w:sz w:val="20"/>
        </w:rPr>
      </w:pPr>
      <w:r w:rsidRPr="001314EB">
        <w:rPr>
          <w:rFonts w:ascii="Arial" w:hAnsi="Arial"/>
          <w:i/>
          <w:sz w:val="20"/>
        </w:rPr>
        <w:t xml:space="preserve">(2) Transportation Projects. Transportation projects that reduce, or have no impact on, vehicle miles traveled </w:t>
      </w:r>
      <w:proofErr w:type="gramStart"/>
      <w:r w:rsidRPr="001314EB">
        <w:rPr>
          <w:rFonts w:ascii="Arial" w:hAnsi="Arial"/>
          <w:i/>
          <w:sz w:val="20"/>
        </w:rPr>
        <w:t>should be presumed</w:t>
      </w:r>
      <w:proofErr w:type="gramEnd"/>
      <w:r w:rsidRPr="001314EB">
        <w:rPr>
          <w:rFonts w:ascii="Arial" w:hAnsi="Arial"/>
          <w:i/>
          <w:sz w:val="20"/>
        </w:rPr>
        <w:t xml:space="preserve"> to cause a less than significant transportation impact. For roadway capacity projects, agencies have discretion to determine the appropriate measure of transportation impact consistent with CEQA and other applicable requirements. To the extent that such impacts have already been adequately addressed at a programmatic level, a lead agency may tier from that analysis as provided in Section 15152.”</w:t>
      </w:r>
    </w:p>
    <w:p w14:paraId="65A27C93" w14:textId="77777777" w:rsidR="003E51D6" w:rsidRPr="001314EB" w:rsidRDefault="003E51D6" w:rsidP="003E51D6">
      <w:pPr>
        <w:spacing w:line="288" w:lineRule="auto"/>
        <w:ind w:left="720" w:right="720"/>
        <w:jc w:val="both"/>
        <w:rPr>
          <w:rFonts w:ascii="Arial" w:hAnsi="Arial"/>
          <w:i/>
          <w:sz w:val="20"/>
        </w:rPr>
      </w:pPr>
    </w:p>
    <w:p w14:paraId="4CA7A558" w14:textId="492EC38C" w:rsidR="003C0A80" w:rsidRPr="001314EB" w:rsidRDefault="003E51D6" w:rsidP="008F10DD">
      <w:pPr>
        <w:tabs>
          <w:tab w:val="left" w:pos="720"/>
        </w:tabs>
        <w:ind w:left="720" w:hanging="720"/>
        <w:jc w:val="both"/>
        <w:rPr>
          <w:rFonts w:ascii="Arial" w:hAnsi="Arial"/>
          <w:sz w:val="20"/>
        </w:rPr>
      </w:pPr>
      <w:r w:rsidRPr="001314EB">
        <w:rPr>
          <w:rFonts w:ascii="Arial" w:hAnsi="Arial"/>
          <w:sz w:val="20"/>
        </w:rPr>
        <w:tab/>
      </w:r>
      <w:r w:rsidR="00C426E3" w:rsidRPr="001314EB">
        <w:rPr>
          <w:rFonts w:ascii="Arial" w:hAnsi="Arial"/>
          <w:sz w:val="20"/>
        </w:rPr>
        <w:t>The</w:t>
      </w:r>
      <w:r w:rsidRPr="001314EB">
        <w:rPr>
          <w:rFonts w:ascii="Arial" w:hAnsi="Arial"/>
          <w:sz w:val="20"/>
        </w:rPr>
        <w:t xml:space="preserve"> County of Mendocino has not established a threshold with regard to VMT impact significance consistent with CEQA Guidelines Section 15064.3, subdivision (b). </w:t>
      </w:r>
      <w:r w:rsidR="001314EB" w:rsidRPr="001314EB">
        <w:rPr>
          <w:rFonts w:ascii="Arial" w:hAnsi="Arial"/>
          <w:sz w:val="20"/>
        </w:rPr>
        <w:t xml:space="preserve">Though there may be an increase in vehicle miles traveled during construction, the proposed septic and leach field repair and replacement will not increase vehicle miles traveled overall. </w:t>
      </w:r>
    </w:p>
    <w:p w14:paraId="62A0823D" w14:textId="77777777" w:rsidR="00A8761B" w:rsidRPr="000E3FB6" w:rsidRDefault="00A8761B" w:rsidP="008F10DD">
      <w:pPr>
        <w:tabs>
          <w:tab w:val="left" w:pos="720"/>
        </w:tabs>
        <w:ind w:left="720" w:hanging="720"/>
        <w:jc w:val="both"/>
        <w:rPr>
          <w:rFonts w:ascii="Arial" w:eastAsia="Times" w:hAnsi="Arial"/>
          <w:color w:val="FF0000"/>
          <w:sz w:val="20"/>
        </w:rPr>
      </w:pPr>
    </w:p>
    <w:p w14:paraId="015D9852" w14:textId="53437C16" w:rsidR="003E51D6" w:rsidRPr="001314EB" w:rsidRDefault="003E51D6" w:rsidP="008F10DD">
      <w:pPr>
        <w:ind w:left="720" w:hanging="720"/>
        <w:jc w:val="both"/>
        <w:rPr>
          <w:rFonts w:ascii="Arial" w:hAnsi="Arial"/>
          <w:sz w:val="20"/>
        </w:rPr>
      </w:pPr>
      <w:r w:rsidRPr="001314EB">
        <w:rPr>
          <w:rFonts w:ascii="Arial" w:eastAsia="Times" w:hAnsi="Arial"/>
          <w:sz w:val="20"/>
        </w:rPr>
        <w:t>c</w:t>
      </w:r>
      <w:r w:rsidR="00A8761B" w:rsidRPr="001314EB">
        <w:rPr>
          <w:rFonts w:ascii="Arial" w:eastAsia="Times" w:hAnsi="Arial"/>
          <w:sz w:val="20"/>
        </w:rPr>
        <w:t>)</w:t>
      </w:r>
      <w:r w:rsidR="003C0A80" w:rsidRPr="001314EB">
        <w:rPr>
          <w:rFonts w:ascii="Arial" w:eastAsia="Times" w:hAnsi="Arial"/>
          <w:b/>
          <w:sz w:val="20"/>
        </w:rPr>
        <w:t xml:space="preserve"> </w:t>
      </w:r>
      <w:r w:rsidR="003C0A80" w:rsidRPr="001314EB">
        <w:rPr>
          <w:rFonts w:ascii="Arial" w:eastAsia="Times" w:hAnsi="Arial"/>
          <w:b/>
          <w:sz w:val="20"/>
        </w:rPr>
        <w:tab/>
      </w:r>
      <w:r w:rsidRPr="001314EB">
        <w:rPr>
          <w:rFonts w:ascii="Arial" w:eastAsia="Times" w:hAnsi="Arial"/>
          <w:b/>
          <w:sz w:val="20"/>
        </w:rPr>
        <w:t>No Impact:</w:t>
      </w:r>
      <w:r w:rsidRPr="001314EB">
        <w:rPr>
          <w:rFonts w:ascii="Arial" w:eastAsia="Times" w:hAnsi="Arial"/>
          <w:sz w:val="20"/>
        </w:rPr>
        <w:t xml:space="preserve"> </w:t>
      </w:r>
      <w:r w:rsidR="006203F1" w:rsidRPr="001314EB">
        <w:rPr>
          <w:rFonts w:ascii="Arial" w:hAnsi="Arial"/>
          <w:sz w:val="20"/>
        </w:rPr>
        <w:t>The proposed project</w:t>
      </w:r>
      <w:r w:rsidR="00E749CD">
        <w:rPr>
          <w:rFonts w:ascii="Arial" w:hAnsi="Arial"/>
          <w:sz w:val="20"/>
        </w:rPr>
        <w:t>, once completed,</w:t>
      </w:r>
      <w:r w:rsidR="006203F1" w:rsidRPr="001314EB">
        <w:rPr>
          <w:rFonts w:ascii="Arial" w:hAnsi="Arial"/>
          <w:sz w:val="20"/>
        </w:rPr>
        <w:t xml:space="preserve"> </w:t>
      </w:r>
      <w:r w:rsidR="00E749CD">
        <w:rPr>
          <w:rFonts w:ascii="Arial" w:hAnsi="Arial"/>
          <w:sz w:val="20"/>
        </w:rPr>
        <w:t>will not</w:t>
      </w:r>
      <w:r w:rsidR="006203F1" w:rsidRPr="001314EB">
        <w:rPr>
          <w:rFonts w:ascii="Arial" w:hAnsi="Arial"/>
          <w:sz w:val="20"/>
        </w:rPr>
        <w:t xml:space="preserve"> substantially increase hazards due to design features or incompatible uses. </w:t>
      </w:r>
      <w:r w:rsidR="001314EB" w:rsidRPr="001314EB">
        <w:rPr>
          <w:rFonts w:ascii="Arial" w:hAnsi="Arial"/>
          <w:sz w:val="20"/>
        </w:rPr>
        <w:t xml:space="preserve">The Project does not propose any improvements within </w:t>
      </w:r>
      <w:r w:rsidR="00350761">
        <w:rPr>
          <w:rFonts w:ascii="Arial" w:hAnsi="Arial"/>
          <w:sz w:val="20"/>
        </w:rPr>
        <w:t xml:space="preserve">a </w:t>
      </w:r>
      <w:r w:rsidR="006203F1" w:rsidRPr="001314EB">
        <w:rPr>
          <w:rFonts w:ascii="Arial" w:hAnsi="Arial"/>
          <w:sz w:val="20"/>
        </w:rPr>
        <w:t xml:space="preserve">County right-of-way. </w:t>
      </w:r>
    </w:p>
    <w:p w14:paraId="49B06F10" w14:textId="69D8FD10" w:rsidR="003E51D6" w:rsidRPr="001314EB" w:rsidRDefault="003E51D6" w:rsidP="008F10DD">
      <w:pPr>
        <w:jc w:val="both"/>
        <w:rPr>
          <w:rFonts w:ascii="Arial" w:eastAsia="Times" w:hAnsi="Arial"/>
          <w:b/>
          <w:sz w:val="20"/>
        </w:rPr>
      </w:pPr>
    </w:p>
    <w:p w14:paraId="24F2AF9C" w14:textId="0CB3C0C3" w:rsidR="005A125B" w:rsidRPr="000E3094" w:rsidRDefault="005A125B" w:rsidP="008F10DD">
      <w:pPr>
        <w:ind w:left="720" w:hanging="720"/>
        <w:jc w:val="both"/>
        <w:rPr>
          <w:rFonts w:ascii="Arial" w:eastAsia="Times" w:hAnsi="Arial"/>
          <w:sz w:val="20"/>
        </w:rPr>
      </w:pPr>
      <w:r w:rsidRPr="001314EB">
        <w:rPr>
          <w:rFonts w:ascii="Arial" w:eastAsia="Times" w:hAnsi="Arial"/>
          <w:sz w:val="20"/>
        </w:rPr>
        <w:t>d)</w:t>
      </w:r>
      <w:r w:rsidRPr="001314EB">
        <w:rPr>
          <w:rFonts w:ascii="Arial" w:eastAsia="Times" w:hAnsi="Arial"/>
          <w:b/>
          <w:sz w:val="20"/>
        </w:rPr>
        <w:t xml:space="preserve"> </w:t>
      </w:r>
      <w:r w:rsidRPr="001314EB">
        <w:rPr>
          <w:rFonts w:ascii="Arial" w:eastAsia="Times" w:hAnsi="Arial"/>
          <w:b/>
          <w:sz w:val="20"/>
        </w:rPr>
        <w:tab/>
        <w:t>No Impact:</w:t>
      </w:r>
      <w:r w:rsidRPr="001314EB">
        <w:rPr>
          <w:rFonts w:ascii="Arial" w:eastAsia="Times" w:hAnsi="Arial"/>
          <w:sz w:val="20"/>
        </w:rPr>
        <w:t xml:space="preserve"> The proposed project will not result in inadequate emergency access. The primary concern for emergency access i</w:t>
      </w:r>
      <w:r w:rsidR="00350761">
        <w:rPr>
          <w:rFonts w:ascii="Arial" w:eastAsia="Times" w:hAnsi="Arial"/>
          <w:sz w:val="20"/>
        </w:rPr>
        <w:t>n</w:t>
      </w:r>
      <w:r w:rsidRPr="001314EB">
        <w:rPr>
          <w:rFonts w:ascii="Arial" w:eastAsia="Times" w:hAnsi="Arial"/>
          <w:sz w:val="20"/>
        </w:rPr>
        <w:t xml:space="preserve"> remote areas is for wildland fires. Fire protection services for wildland areas </w:t>
      </w:r>
      <w:proofErr w:type="gramStart"/>
      <w:r w:rsidRPr="001314EB">
        <w:rPr>
          <w:rFonts w:ascii="Arial" w:eastAsia="Times" w:hAnsi="Arial"/>
          <w:sz w:val="20"/>
        </w:rPr>
        <w:t>are provided</w:t>
      </w:r>
      <w:proofErr w:type="gramEnd"/>
      <w:r w:rsidRPr="001314EB">
        <w:rPr>
          <w:rFonts w:ascii="Arial" w:eastAsia="Times" w:hAnsi="Arial"/>
          <w:sz w:val="20"/>
        </w:rPr>
        <w:t xml:space="preserve"> by the California Department of Forestry and Fire Protection (CalFire) and the </w:t>
      </w:r>
      <w:r w:rsidR="001314EB" w:rsidRPr="001314EB">
        <w:rPr>
          <w:rFonts w:ascii="Arial" w:eastAsia="Times" w:hAnsi="Arial"/>
          <w:sz w:val="20"/>
        </w:rPr>
        <w:t>Albion Little River</w:t>
      </w:r>
      <w:r w:rsidRPr="001314EB">
        <w:rPr>
          <w:rFonts w:ascii="Arial" w:eastAsia="Times" w:hAnsi="Arial"/>
          <w:sz w:val="20"/>
        </w:rPr>
        <w:t xml:space="preserve"> Protection District for structural protection. </w:t>
      </w:r>
      <w:r w:rsidR="008469C7" w:rsidRPr="001314EB">
        <w:rPr>
          <w:rFonts w:ascii="Arial" w:eastAsia="Times" w:hAnsi="Arial"/>
          <w:sz w:val="20"/>
        </w:rPr>
        <w:t xml:space="preserve">Neither agency provided </w:t>
      </w:r>
      <w:r w:rsidRPr="001314EB">
        <w:rPr>
          <w:rFonts w:ascii="Arial" w:eastAsia="Times" w:hAnsi="Arial"/>
          <w:sz w:val="20"/>
        </w:rPr>
        <w:t xml:space="preserve">any </w:t>
      </w:r>
      <w:r w:rsidRPr="000E3094">
        <w:rPr>
          <w:rFonts w:ascii="Arial" w:eastAsia="Times" w:hAnsi="Arial"/>
          <w:sz w:val="20"/>
        </w:rPr>
        <w:t xml:space="preserve">comments of concern on the project.  </w:t>
      </w:r>
    </w:p>
    <w:p w14:paraId="365F7442" w14:textId="77777777" w:rsidR="00B6582D" w:rsidRPr="000E3094" w:rsidRDefault="00B6582D" w:rsidP="008F10DD">
      <w:pPr>
        <w:ind w:left="720" w:hanging="720"/>
        <w:jc w:val="both"/>
        <w:rPr>
          <w:rFonts w:ascii="Arial" w:hAnsi="Arial"/>
          <w:bCs/>
          <w:caps/>
          <w:sz w:val="20"/>
        </w:rPr>
      </w:pPr>
    </w:p>
    <w:p w14:paraId="06FBDDD9" w14:textId="77777777" w:rsidR="00B6582D" w:rsidRPr="000E3094" w:rsidRDefault="00B6582D" w:rsidP="008F10DD">
      <w:pPr>
        <w:ind w:left="22"/>
        <w:jc w:val="both"/>
        <w:rPr>
          <w:rFonts w:ascii="Arial" w:hAnsi="Arial"/>
          <w:b/>
          <w:bCs/>
          <w:sz w:val="20"/>
        </w:rPr>
      </w:pPr>
      <w:r w:rsidRPr="000E3094">
        <w:rPr>
          <w:rFonts w:ascii="Arial" w:hAnsi="Arial"/>
          <w:b/>
          <w:bCs/>
          <w:sz w:val="20"/>
        </w:rPr>
        <w:t>MITIGATION MEASURES</w:t>
      </w:r>
    </w:p>
    <w:p w14:paraId="077A8775" w14:textId="77777777" w:rsidR="00B6582D" w:rsidRPr="000E3094" w:rsidRDefault="00B6582D" w:rsidP="008F10DD">
      <w:pPr>
        <w:ind w:left="22"/>
        <w:jc w:val="both"/>
        <w:rPr>
          <w:rFonts w:ascii="Arial" w:hAnsi="Arial"/>
          <w:sz w:val="20"/>
        </w:rPr>
      </w:pPr>
      <w:r w:rsidRPr="000E3094">
        <w:rPr>
          <w:rFonts w:ascii="Arial" w:hAnsi="Arial"/>
          <w:sz w:val="20"/>
        </w:rPr>
        <w:t>No mitigation required.</w:t>
      </w:r>
    </w:p>
    <w:p w14:paraId="02AB3AC5" w14:textId="77777777" w:rsidR="00B6582D" w:rsidRPr="000E3094" w:rsidRDefault="00B6582D" w:rsidP="008F10DD">
      <w:pPr>
        <w:pStyle w:val="BodyText"/>
        <w:rPr>
          <w:rFonts w:ascii="Arial" w:hAnsi="Arial" w:cs="Arial"/>
          <w:b/>
          <w:bCs/>
          <w:sz w:val="20"/>
        </w:rPr>
      </w:pPr>
    </w:p>
    <w:p w14:paraId="7DFA51EF" w14:textId="77777777" w:rsidR="00B6582D" w:rsidRPr="000E3094" w:rsidRDefault="00B6582D" w:rsidP="008F10DD">
      <w:pPr>
        <w:pStyle w:val="BodyText"/>
        <w:keepNext/>
        <w:rPr>
          <w:rFonts w:ascii="Arial" w:hAnsi="Arial" w:cs="Arial"/>
          <w:b/>
          <w:bCs/>
          <w:sz w:val="20"/>
        </w:rPr>
      </w:pPr>
      <w:r w:rsidRPr="000E3094">
        <w:rPr>
          <w:rFonts w:ascii="Arial" w:hAnsi="Arial" w:cs="Arial"/>
          <w:b/>
          <w:bCs/>
          <w:sz w:val="20"/>
        </w:rPr>
        <w:t>FINDINGS</w:t>
      </w:r>
    </w:p>
    <w:p w14:paraId="43EE9B2A" w14:textId="77777777" w:rsidR="00965C39" w:rsidRDefault="00B6582D" w:rsidP="008F10DD">
      <w:pPr>
        <w:pStyle w:val="BodyText"/>
        <w:rPr>
          <w:rFonts w:ascii="Arial" w:hAnsi="Arial" w:cs="Arial"/>
          <w:sz w:val="20"/>
        </w:rPr>
      </w:pPr>
      <w:r w:rsidRPr="000E3094">
        <w:rPr>
          <w:rFonts w:ascii="Arial" w:hAnsi="Arial" w:cs="Arial"/>
          <w:sz w:val="20"/>
        </w:rPr>
        <w:t xml:space="preserve">The proposed project would have a </w:t>
      </w:r>
      <w:r w:rsidR="000E3094" w:rsidRPr="000E3094">
        <w:rPr>
          <w:rFonts w:ascii="Arial" w:hAnsi="Arial" w:cs="Arial"/>
          <w:b/>
          <w:sz w:val="20"/>
        </w:rPr>
        <w:t>No Impact</w:t>
      </w:r>
      <w:r w:rsidRPr="000E3094">
        <w:rPr>
          <w:rFonts w:ascii="Arial" w:hAnsi="Arial" w:cs="Arial"/>
          <w:bCs/>
          <w:sz w:val="20"/>
        </w:rPr>
        <w:t xml:space="preserve"> </w:t>
      </w:r>
      <w:r w:rsidRPr="000E3094">
        <w:rPr>
          <w:rFonts w:ascii="Arial" w:hAnsi="Arial" w:cs="Arial"/>
          <w:sz w:val="20"/>
        </w:rPr>
        <w:t>on Transportation</w:t>
      </w:r>
      <w:r w:rsidR="00CC4F92" w:rsidRPr="000E3094">
        <w:rPr>
          <w:rFonts w:ascii="Arial" w:hAnsi="Arial" w:cs="Arial"/>
          <w:sz w:val="20"/>
        </w:rPr>
        <w:t>.</w:t>
      </w:r>
    </w:p>
    <w:p w14:paraId="75884BC2" w14:textId="393E41A4" w:rsidR="00BA0718" w:rsidRPr="000E3FB6" w:rsidRDefault="00BA0718" w:rsidP="008F10DD">
      <w:pPr>
        <w:pStyle w:val="BodyText"/>
        <w:rPr>
          <w:rFonts w:ascii="Arial" w:hAnsi="Arial"/>
          <w:b/>
          <w:bCs/>
          <w:color w:val="FF0000"/>
          <w:sz w:val="20"/>
        </w:rPr>
      </w:pPr>
    </w:p>
    <w:tbl>
      <w:tblPr>
        <w:tblW w:w="9372" w:type="dxa"/>
        <w:tblInd w:w="86"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86" w:type="dxa"/>
          <w:right w:w="86" w:type="dxa"/>
        </w:tblCellMar>
        <w:tblLook w:val="0000" w:firstRow="0" w:lastRow="0" w:firstColumn="0" w:lastColumn="0" w:noHBand="0" w:noVBand="0"/>
      </w:tblPr>
      <w:tblGrid>
        <w:gridCol w:w="5220"/>
        <w:gridCol w:w="1038"/>
        <w:gridCol w:w="1122"/>
        <w:gridCol w:w="990"/>
        <w:gridCol w:w="1002"/>
      </w:tblGrid>
      <w:tr w:rsidR="000E3FB6" w:rsidRPr="000E3FB6" w14:paraId="2B96E148" w14:textId="77777777" w:rsidTr="006209FB">
        <w:trPr>
          <w:cantSplit/>
        </w:trPr>
        <w:tc>
          <w:tcPr>
            <w:tcW w:w="5220" w:type="dxa"/>
            <w:tcBorders>
              <w:bottom w:val="single" w:sz="6" w:space="0" w:color="000000"/>
            </w:tcBorders>
            <w:shd w:val="clear" w:color="auto" w:fill="B3B3B3"/>
            <w:vAlign w:val="center"/>
          </w:tcPr>
          <w:p w14:paraId="26A96666" w14:textId="77777777" w:rsidR="00CF4B9C" w:rsidRPr="00A718A2" w:rsidRDefault="00CF4B9C" w:rsidP="006209FB">
            <w:pPr>
              <w:tabs>
                <w:tab w:val="left" w:pos="454"/>
                <w:tab w:val="left" w:pos="720"/>
                <w:tab w:val="left" w:pos="1440"/>
                <w:tab w:val="left" w:pos="2160"/>
                <w:tab w:val="left" w:pos="2880"/>
                <w:tab w:val="left" w:pos="3600"/>
                <w:tab w:val="left" w:pos="4320"/>
                <w:tab w:val="left" w:pos="5040"/>
              </w:tabs>
              <w:ind w:left="504" w:hanging="504"/>
              <w:rPr>
                <w:rFonts w:ascii="Arial" w:hAnsi="Arial"/>
                <w:sz w:val="20"/>
              </w:rPr>
            </w:pPr>
            <w:r w:rsidRPr="00A718A2">
              <w:rPr>
                <w:rStyle w:val="CEQAHeaderChar"/>
                <w:sz w:val="20"/>
                <w:szCs w:val="20"/>
              </w:rPr>
              <w:t>XVIII. TRIBAL CULTURAL RESOURCES</w:t>
            </w:r>
            <w:r w:rsidRPr="00A718A2">
              <w:rPr>
                <w:rFonts w:ascii="Arial" w:hAnsi="Arial"/>
                <w:sz w:val="20"/>
              </w:rPr>
              <w:t>. Would the project:</w:t>
            </w:r>
          </w:p>
        </w:tc>
        <w:tc>
          <w:tcPr>
            <w:tcW w:w="1038" w:type="dxa"/>
            <w:tcBorders>
              <w:bottom w:val="single" w:sz="6" w:space="0" w:color="000000"/>
            </w:tcBorders>
            <w:vAlign w:val="center"/>
          </w:tcPr>
          <w:p w14:paraId="4BCA14CC" w14:textId="77777777" w:rsidR="00CF4B9C" w:rsidRPr="00A718A2" w:rsidRDefault="00CF4B9C" w:rsidP="006209FB">
            <w:pPr>
              <w:jc w:val="center"/>
              <w:rPr>
                <w:rFonts w:ascii="Arial" w:hAnsi="Arial"/>
                <w:sz w:val="16"/>
                <w:szCs w:val="16"/>
              </w:rPr>
            </w:pPr>
            <w:r w:rsidRPr="00A718A2">
              <w:rPr>
                <w:rFonts w:ascii="Arial" w:hAnsi="Arial"/>
                <w:sz w:val="16"/>
                <w:szCs w:val="16"/>
              </w:rPr>
              <w:t>Potentially Significant Impact</w:t>
            </w:r>
          </w:p>
        </w:tc>
        <w:tc>
          <w:tcPr>
            <w:tcW w:w="1122" w:type="dxa"/>
            <w:tcBorders>
              <w:bottom w:val="single" w:sz="4" w:space="0" w:color="auto"/>
            </w:tcBorders>
            <w:vAlign w:val="center"/>
          </w:tcPr>
          <w:p w14:paraId="228CA35D" w14:textId="77777777" w:rsidR="00CF4B9C" w:rsidRPr="00A718A2" w:rsidRDefault="00CF4B9C" w:rsidP="006209FB">
            <w:pPr>
              <w:jc w:val="center"/>
              <w:rPr>
                <w:rFonts w:ascii="Arial" w:hAnsi="Arial"/>
                <w:sz w:val="16"/>
                <w:szCs w:val="16"/>
              </w:rPr>
            </w:pPr>
            <w:r w:rsidRPr="00A718A2">
              <w:rPr>
                <w:rFonts w:ascii="Arial" w:hAnsi="Arial"/>
                <w:sz w:val="16"/>
                <w:szCs w:val="16"/>
              </w:rPr>
              <w:t>Less Than Significant with Mitigation Incorporated</w:t>
            </w:r>
          </w:p>
        </w:tc>
        <w:tc>
          <w:tcPr>
            <w:tcW w:w="990" w:type="dxa"/>
            <w:tcBorders>
              <w:bottom w:val="single" w:sz="4" w:space="0" w:color="auto"/>
            </w:tcBorders>
            <w:vAlign w:val="center"/>
          </w:tcPr>
          <w:p w14:paraId="0863E4AE" w14:textId="77777777" w:rsidR="00CF4B9C" w:rsidRPr="00A718A2" w:rsidRDefault="00CF4B9C" w:rsidP="006209FB">
            <w:pPr>
              <w:jc w:val="center"/>
              <w:rPr>
                <w:rFonts w:ascii="Arial" w:hAnsi="Arial"/>
                <w:sz w:val="16"/>
                <w:szCs w:val="16"/>
              </w:rPr>
            </w:pPr>
            <w:r w:rsidRPr="00A718A2">
              <w:rPr>
                <w:rFonts w:ascii="Arial" w:hAnsi="Arial"/>
                <w:sz w:val="16"/>
                <w:szCs w:val="16"/>
              </w:rPr>
              <w:t>Less Than Significant Impact</w:t>
            </w:r>
          </w:p>
        </w:tc>
        <w:tc>
          <w:tcPr>
            <w:tcW w:w="1002" w:type="dxa"/>
            <w:tcBorders>
              <w:bottom w:val="single" w:sz="6" w:space="0" w:color="000000"/>
            </w:tcBorders>
            <w:vAlign w:val="center"/>
          </w:tcPr>
          <w:p w14:paraId="7B489C08" w14:textId="77777777" w:rsidR="00CF4B9C" w:rsidRPr="00A718A2" w:rsidRDefault="00CF4B9C" w:rsidP="006209FB">
            <w:pPr>
              <w:jc w:val="center"/>
              <w:rPr>
                <w:rFonts w:ascii="Arial" w:hAnsi="Arial"/>
                <w:sz w:val="16"/>
                <w:szCs w:val="16"/>
              </w:rPr>
            </w:pPr>
            <w:r w:rsidRPr="00A718A2">
              <w:rPr>
                <w:rFonts w:ascii="Arial" w:hAnsi="Arial"/>
                <w:sz w:val="16"/>
                <w:szCs w:val="16"/>
              </w:rPr>
              <w:t>No Impact</w:t>
            </w:r>
          </w:p>
        </w:tc>
      </w:tr>
      <w:tr w:rsidR="000E3FB6" w:rsidRPr="000E3FB6" w14:paraId="1C01C05A" w14:textId="77777777" w:rsidTr="006209FB">
        <w:trPr>
          <w:cantSplit/>
        </w:trPr>
        <w:tc>
          <w:tcPr>
            <w:tcW w:w="5220" w:type="dxa"/>
            <w:tcBorders>
              <w:top w:val="single" w:sz="6" w:space="0" w:color="000000"/>
              <w:bottom w:val="single" w:sz="6" w:space="0" w:color="000000"/>
              <w:right w:val="single" w:sz="6" w:space="0" w:color="000000"/>
            </w:tcBorders>
          </w:tcPr>
          <w:p w14:paraId="564D6318" w14:textId="77777777" w:rsidR="00CF4B9C" w:rsidRPr="00A718A2" w:rsidRDefault="00CF4B9C" w:rsidP="00CF4B9C">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A718A2">
              <w:rPr>
                <w:rFonts w:ascii="Arial" w:hAnsi="Arial"/>
                <w:sz w:val="20"/>
              </w:rPr>
              <w:t>a)</w:t>
            </w:r>
            <w:r w:rsidRPr="00A718A2">
              <w:rPr>
                <w:rFonts w:ascii="Arial" w:hAnsi="Arial"/>
                <w:sz w:val="20"/>
              </w:rPr>
              <w:tab/>
              <w:t>Would the project cause a substantial adverse change in the significance of a tribal cultural resource, defined in Public Resources Code §21074 as either a site, feature, place, cultural landscape that is geographically defined in terms of the size and scope of the landscape, sacred place, or object with cultural value to a California Native American tribe, and that is:</w:t>
            </w:r>
          </w:p>
        </w:tc>
        <w:tc>
          <w:tcPr>
            <w:tcW w:w="1038" w:type="dxa"/>
            <w:tcBorders>
              <w:top w:val="single" w:sz="6" w:space="0" w:color="000000"/>
              <w:left w:val="single" w:sz="6" w:space="0" w:color="000000"/>
              <w:bottom w:val="single" w:sz="6" w:space="0" w:color="000000"/>
              <w:right w:val="single" w:sz="4" w:space="0" w:color="auto"/>
            </w:tcBorders>
            <w:vAlign w:val="center"/>
          </w:tcPr>
          <w:p w14:paraId="71DF64AF" w14:textId="77777777" w:rsidR="00CF4B9C" w:rsidRPr="00A718A2" w:rsidRDefault="00CF4B9C" w:rsidP="00CF4B9C">
            <w:pPr>
              <w:jc w:val="center"/>
              <w:rPr>
                <w:rFonts w:ascii="Arial" w:hAnsi="Arial"/>
                <w:sz w:val="20"/>
              </w:rPr>
            </w:pPr>
            <w:r w:rsidRPr="00A718A2">
              <w:rPr>
                <w:rFonts w:ascii="Arial" w:hAnsi="Arial"/>
                <w:sz w:val="20"/>
              </w:rPr>
              <w:fldChar w:fldCharType="begin">
                <w:ffData>
                  <w:name w:val="Check4"/>
                  <w:enabled/>
                  <w:calcOnExit w:val="0"/>
                  <w:checkBox>
                    <w:sizeAuto/>
                    <w:default w:val="0"/>
                  </w:checkBox>
                </w:ffData>
              </w:fldChar>
            </w:r>
            <w:r w:rsidRPr="00A718A2">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A718A2">
              <w:rPr>
                <w:rFonts w:ascii="Arial" w:hAnsi="Arial"/>
                <w:sz w:val="20"/>
              </w:rPr>
              <w:fldChar w:fldCharType="end"/>
            </w:r>
          </w:p>
        </w:tc>
        <w:tc>
          <w:tcPr>
            <w:tcW w:w="1122" w:type="dxa"/>
            <w:tcBorders>
              <w:top w:val="single" w:sz="4" w:space="0" w:color="auto"/>
              <w:left w:val="single" w:sz="4" w:space="0" w:color="auto"/>
              <w:bottom w:val="single" w:sz="4" w:space="0" w:color="auto"/>
              <w:right w:val="single" w:sz="4" w:space="0" w:color="auto"/>
            </w:tcBorders>
            <w:vAlign w:val="center"/>
          </w:tcPr>
          <w:p w14:paraId="22268D08" w14:textId="77777777" w:rsidR="00CF4B9C" w:rsidRPr="00A718A2" w:rsidRDefault="00CF4B9C" w:rsidP="00CF4B9C">
            <w:pPr>
              <w:jc w:val="center"/>
              <w:rPr>
                <w:rFonts w:ascii="Arial" w:hAnsi="Arial"/>
                <w:sz w:val="20"/>
              </w:rPr>
            </w:pPr>
            <w:r w:rsidRPr="00A718A2">
              <w:rPr>
                <w:rFonts w:ascii="Arial" w:hAnsi="Arial"/>
                <w:sz w:val="20"/>
              </w:rPr>
              <w:fldChar w:fldCharType="begin">
                <w:ffData>
                  <w:name w:val="Check4"/>
                  <w:enabled/>
                  <w:calcOnExit w:val="0"/>
                  <w:checkBox>
                    <w:sizeAuto/>
                    <w:default w:val="0"/>
                  </w:checkBox>
                </w:ffData>
              </w:fldChar>
            </w:r>
            <w:r w:rsidRPr="00A718A2">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A718A2">
              <w:rPr>
                <w:rFonts w:ascii="Arial" w:hAnsi="Arial"/>
                <w:sz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3BFD1E55" w14:textId="114ACD3B" w:rsidR="00CF4B9C" w:rsidRPr="00A718A2" w:rsidRDefault="00CF4B9C" w:rsidP="00CF4B9C">
            <w:pPr>
              <w:jc w:val="center"/>
              <w:rPr>
                <w:rFonts w:ascii="Arial" w:hAnsi="Arial"/>
                <w:sz w:val="20"/>
              </w:rPr>
            </w:pPr>
            <w:r w:rsidRPr="00A718A2">
              <w:rPr>
                <w:rFonts w:ascii="Arial" w:hAnsi="Arial"/>
                <w:sz w:val="20"/>
              </w:rPr>
              <w:fldChar w:fldCharType="begin">
                <w:ffData>
                  <w:name w:val="Check4"/>
                  <w:enabled/>
                  <w:calcOnExit w:val="0"/>
                  <w:checkBox>
                    <w:sizeAuto/>
                    <w:default w:val="0"/>
                  </w:checkBox>
                </w:ffData>
              </w:fldChar>
            </w:r>
            <w:r w:rsidRPr="00A718A2">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A718A2">
              <w:rPr>
                <w:rFonts w:ascii="Arial" w:hAnsi="Arial"/>
                <w:sz w:val="20"/>
              </w:rPr>
              <w:fldChar w:fldCharType="end"/>
            </w:r>
          </w:p>
        </w:tc>
        <w:tc>
          <w:tcPr>
            <w:tcW w:w="1002" w:type="dxa"/>
            <w:tcBorders>
              <w:top w:val="single" w:sz="6" w:space="0" w:color="000000"/>
              <w:left w:val="single" w:sz="4" w:space="0" w:color="auto"/>
              <w:bottom w:val="single" w:sz="6" w:space="0" w:color="000000"/>
            </w:tcBorders>
            <w:vAlign w:val="center"/>
          </w:tcPr>
          <w:p w14:paraId="78818615" w14:textId="210C542F" w:rsidR="00CF4B9C" w:rsidRPr="00A718A2" w:rsidRDefault="00CF4B9C" w:rsidP="00CF4B9C">
            <w:pPr>
              <w:jc w:val="center"/>
              <w:rPr>
                <w:rFonts w:ascii="Arial" w:hAnsi="Arial"/>
                <w:sz w:val="20"/>
              </w:rPr>
            </w:pPr>
            <w:r w:rsidRPr="00A718A2">
              <w:rPr>
                <w:rFonts w:ascii="Arial" w:hAnsi="Arial"/>
                <w:sz w:val="20"/>
              </w:rPr>
              <w:fldChar w:fldCharType="begin">
                <w:ffData>
                  <w:name w:val=""/>
                  <w:enabled/>
                  <w:calcOnExit w:val="0"/>
                  <w:checkBox>
                    <w:sizeAuto/>
                    <w:default w:val="1"/>
                  </w:checkBox>
                </w:ffData>
              </w:fldChar>
            </w:r>
            <w:r w:rsidRPr="00A718A2">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A718A2">
              <w:rPr>
                <w:rFonts w:ascii="Arial" w:hAnsi="Arial"/>
                <w:sz w:val="20"/>
              </w:rPr>
              <w:fldChar w:fldCharType="end"/>
            </w:r>
          </w:p>
        </w:tc>
      </w:tr>
      <w:tr w:rsidR="000E3FB6" w:rsidRPr="000E3FB6" w14:paraId="7519E2CB" w14:textId="77777777" w:rsidTr="006209FB">
        <w:trPr>
          <w:cantSplit/>
        </w:trPr>
        <w:tc>
          <w:tcPr>
            <w:tcW w:w="5220" w:type="dxa"/>
            <w:tcBorders>
              <w:top w:val="single" w:sz="6" w:space="0" w:color="000000"/>
            </w:tcBorders>
          </w:tcPr>
          <w:p w14:paraId="0A3D05C1" w14:textId="77777777" w:rsidR="00CF4B9C" w:rsidRPr="00A718A2" w:rsidRDefault="00CF4B9C" w:rsidP="00CF4B9C">
            <w:pPr>
              <w:tabs>
                <w:tab w:val="left" w:pos="0"/>
                <w:tab w:val="left" w:pos="720"/>
                <w:tab w:val="left" w:pos="1102"/>
                <w:tab w:val="left" w:pos="2160"/>
                <w:tab w:val="left" w:pos="2880"/>
                <w:tab w:val="left" w:pos="3600"/>
                <w:tab w:val="left" w:pos="4320"/>
                <w:tab w:val="left" w:pos="5040"/>
              </w:tabs>
              <w:ind w:left="1102" w:hanging="382"/>
              <w:jc w:val="both"/>
              <w:rPr>
                <w:rFonts w:ascii="Arial" w:hAnsi="Arial"/>
                <w:sz w:val="20"/>
              </w:rPr>
            </w:pPr>
            <w:proofErr w:type="spellStart"/>
            <w:r w:rsidRPr="00A718A2">
              <w:rPr>
                <w:rFonts w:ascii="Arial" w:hAnsi="Arial"/>
                <w:sz w:val="20"/>
              </w:rPr>
              <w:t>i</w:t>
            </w:r>
            <w:proofErr w:type="spellEnd"/>
            <w:r w:rsidRPr="00A718A2">
              <w:rPr>
                <w:rFonts w:ascii="Arial" w:hAnsi="Arial"/>
                <w:sz w:val="20"/>
              </w:rPr>
              <w:t>)</w:t>
            </w:r>
            <w:r w:rsidRPr="00A718A2">
              <w:rPr>
                <w:rFonts w:ascii="Arial" w:hAnsi="Arial"/>
                <w:sz w:val="20"/>
              </w:rPr>
              <w:tab/>
              <w:t>Listed or eligible for listing in the California Register of Historical Resources, or in a local register of historical resources</w:t>
            </w:r>
            <w:r w:rsidRPr="00A718A2">
              <w:rPr>
                <w:rFonts w:ascii="Arial" w:hAnsi="Arial"/>
                <w:sz w:val="20"/>
                <w:lang w:val="ru-RU"/>
              </w:rPr>
              <w:t xml:space="preserve"> </w:t>
            </w:r>
            <w:r w:rsidRPr="00A718A2">
              <w:rPr>
                <w:rFonts w:ascii="Arial" w:hAnsi="Arial"/>
                <w:sz w:val="20"/>
              </w:rPr>
              <w:t xml:space="preserve">as defined in Public Resources Code </w:t>
            </w:r>
            <w:r w:rsidRPr="00A718A2">
              <w:rPr>
                <w:rFonts w:ascii="Arial" w:hAnsi="Arial"/>
                <w:sz w:val="20"/>
                <w:lang w:val="ru-RU"/>
              </w:rPr>
              <w:t>§</w:t>
            </w:r>
            <w:r w:rsidRPr="00A718A2">
              <w:rPr>
                <w:rFonts w:ascii="Arial" w:hAnsi="Arial"/>
                <w:sz w:val="20"/>
              </w:rPr>
              <w:t>5020.1(k)?</w:t>
            </w:r>
          </w:p>
        </w:tc>
        <w:tc>
          <w:tcPr>
            <w:tcW w:w="1038" w:type="dxa"/>
            <w:tcBorders>
              <w:top w:val="single" w:sz="6" w:space="0" w:color="000000"/>
            </w:tcBorders>
            <w:vAlign w:val="center"/>
          </w:tcPr>
          <w:p w14:paraId="62127469" w14:textId="77777777" w:rsidR="00CF4B9C" w:rsidRPr="00A718A2" w:rsidRDefault="00CF4B9C" w:rsidP="00CF4B9C">
            <w:pPr>
              <w:jc w:val="center"/>
              <w:rPr>
                <w:rFonts w:ascii="Arial" w:hAnsi="Arial"/>
                <w:sz w:val="20"/>
              </w:rPr>
            </w:pPr>
            <w:r w:rsidRPr="00A718A2">
              <w:rPr>
                <w:rFonts w:ascii="Arial" w:hAnsi="Arial"/>
                <w:sz w:val="20"/>
              </w:rPr>
              <w:fldChar w:fldCharType="begin">
                <w:ffData>
                  <w:name w:val="Check4"/>
                  <w:enabled/>
                  <w:calcOnExit w:val="0"/>
                  <w:checkBox>
                    <w:sizeAuto/>
                    <w:default w:val="0"/>
                  </w:checkBox>
                </w:ffData>
              </w:fldChar>
            </w:r>
            <w:r w:rsidRPr="00A718A2">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A718A2">
              <w:rPr>
                <w:rFonts w:ascii="Arial" w:hAnsi="Arial"/>
                <w:sz w:val="20"/>
              </w:rPr>
              <w:fldChar w:fldCharType="end"/>
            </w:r>
          </w:p>
        </w:tc>
        <w:tc>
          <w:tcPr>
            <w:tcW w:w="1122" w:type="dxa"/>
            <w:tcBorders>
              <w:top w:val="single" w:sz="4" w:space="0" w:color="auto"/>
            </w:tcBorders>
            <w:vAlign w:val="center"/>
          </w:tcPr>
          <w:p w14:paraId="7908BBEE" w14:textId="77777777" w:rsidR="00CF4B9C" w:rsidRPr="00A718A2" w:rsidRDefault="00CF4B9C" w:rsidP="00CF4B9C">
            <w:pPr>
              <w:jc w:val="center"/>
              <w:rPr>
                <w:rFonts w:ascii="Arial" w:hAnsi="Arial"/>
                <w:sz w:val="20"/>
              </w:rPr>
            </w:pPr>
            <w:r w:rsidRPr="00A718A2">
              <w:rPr>
                <w:rFonts w:ascii="Arial" w:hAnsi="Arial"/>
                <w:sz w:val="20"/>
              </w:rPr>
              <w:fldChar w:fldCharType="begin">
                <w:ffData>
                  <w:name w:val="Check4"/>
                  <w:enabled/>
                  <w:calcOnExit w:val="0"/>
                  <w:checkBox>
                    <w:sizeAuto/>
                    <w:default w:val="0"/>
                  </w:checkBox>
                </w:ffData>
              </w:fldChar>
            </w:r>
            <w:r w:rsidRPr="00A718A2">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A718A2">
              <w:rPr>
                <w:rFonts w:ascii="Arial" w:hAnsi="Arial"/>
                <w:sz w:val="20"/>
              </w:rPr>
              <w:fldChar w:fldCharType="end"/>
            </w:r>
          </w:p>
        </w:tc>
        <w:tc>
          <w:tcPr>
            <w:tcW w:w="990" w:type="dxa"/>
            <w:tcBorders>
              <w:top w:val="single" w:sz="4" w:space="0" w:color="auto"/>
            </w:tcBorders>
            <w:vAlign w:val="center"/>
          </w:tcPr>
          <w:p w14:paraId="5F1E86DB" w14:textId="663F200B" w:rsidR="00CF4B9C" w:rsidRPr="00A718A2" w:rsidRDefault="00CF4B9C" w:rsidP="00CF4B9C">
            <w:pPr>
              <w:jc w:val="center"/>
              <w:rPr>
                <w:rFonts w:ascii="Arial" w:hAnsi="Arial"/>
                <w:sz w:val="20"/>
              </w:rPr>
            </w:pPr>
            <w:r w:rsidRPr="00A718A2">
              <w:rPr>
                <w:rFonts w:ascii="Arial" w:hAnsi="Arial"/>
                <w:sz w:val="20"/>
              </w:rPr>
              <w:fldChar w:fldCharType="begin">
                <w:ffData>
                  <w:name w:val="Check4"/>
                  <w:enabled/>
                  <w:calcOnExit w:val="0"/>
                  <w:checkBox>
                    <w:sizeAuto/>
                    <w:default w:val="0"/>
                  </w:checkBox>
                </w:ffData>
              </w:fldChar>
            </w:r>
            <w:r w:rsidRPr="00A718A2">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A718A2">
              <w:rPr>
                <w:rFonts w:ascii="Arial" w:hAnsi="Arial"/>
                <w:sz w:val="20"/>
              </w:rPr>
              <w:fldChar w:fldCharType="end"/>
            </w:r>
          </w:p>
        </w:tc>
        <w:tc>
          <w:tcPr>
            <w:tcW w:w="1002" w:type="dxa"/>
            <w:tcBorders>
              <w:top w:val="single" w:sz="6" w:space="0" w:color="000000"/>
            </w:tcBorders>
            <w:vAlign w:val="center"/>
          </w:tcPr>
          <w:p w14:paraId="312860E4" w14:textId="1C80DB5D" w:rsidR="00CF4B9C" w:rsidRPr="00A718A2" w:rsidRDefault="00CF4B9C" w:rsidP="00CF4B9C">
            <w:pPr>
              <w:jc w:val="center"/>
              <w:rPr>
                <w:rFonts w:ascii="Arial" w:hAnsi="Arial"/>
                <w:sz w:val="20"/>
              </w:rPr>
            </w:pPr>
            <w:r w:rsidRPr="00A718A2">
              <w:rPr>
                <w:rFonts w:ascii="Arial" w:hAnsi="Arial"/>
                <w:sz w:val="20"/>
              </w:rPr>
              <w:fldChar w:fldCharType="begin">
                <w:ffData>
                  <w:name w:val=""/>
                  <w:enabled/>
                  <w:calcOnExit w:val="0"/>
                  <w:checkBox>
                    <w:sizeAuto/>
                    <w:default w:val="1"/>
                  </w:checkBox>
                </w:ffData>
              </w:fldChar>
            </w:r>
            <w:r w:rsidRPr="00A718A2">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A718A2">
              <w:rPr>
                <w:rFonts w:ascii="Arial" w:hAnsi="Arial"/>
                <w:sz w:val="20"/>
              </w:rPr>
              <w:fldChar w:fldCharType="end"/>
            </w:r>
          </w:p>
        </w:tc>
      </w:tr>
      <w:tr w:rsidR="00CF4B9C" w:rsidRPr="000E3FB6" w14:paraId="3AE2B0A8" w14:textId="77777777" w:rsidTr="006209FB">
        <w:trPr>
          <w:cantSplit/>
        </w:trPr>
        <w:tc>
          <w:tcPr>
            <w:tcW w:w="5220" w:type="dxa"/>
          </w:tcPr>
          <w:p w14:paraId="7D1E6906" w14:textId="77777777" w:rsidR="00CF4B9C" w:rsidRPr="00A718A2" w:rsidRDefault="00CF4B9C" w:rsidP="00CF4B9C">
            <w:pPr>
              <w:tabs>
                <w:tab w:val="left" w:pos="0"/>
                <w:tab w:val="left" w:pos="720"/>
                <w:tab w:val="left" w:pos="1102"/>
                <w:tab w:val="left" w:pos="2160"/>
                <w:tab w:val="left" w:pos="2880"/>
                <w:tab w:val="left" w:pos="3600"/>
                <w:tab w:val="left" w:pos="4320"/>
                <w:tab w:val="left" w:pos="5040"/>
              </w:tabs>
              <w:ind w:left="1102" w:hanging="382"/>
              <w:jc w:val="both"/>
              <w:rPr>
                <w:rFonts w:ascii="Arial" w:hAnsi="Arial"/>
                <w:sz w:val="20"/>
              </w:rPr>
            </w:pPr>
            <w:r w:rsidRPr="00A718A2">
              <w:rPr>
                <w:rFonts w:ascii="Arial" w:hAnsi="Arial"/>
                <w:sz w:val="20"/>
              </w:rPr>
              <w:lastRenderedPageBreak/>
              <w:t>ii)</w:t>
            </w:r>
            <w:r w:rsidRPr="00A718A2">
              <w:rPr>
                <w:rFonts w:ascii="Arial" w:hAnsi="Arial"/>
                <w:sz w:val="20"/>
              </w:rPr>
              <w:tab/>
              <w:t xml:space="preserve">A resource determined by the lead agency, in its discretion and supported by substantial evidence, to be significant pursuant to criteria set forth in subdivision (c) of Public Resources Code </w:t>
            </w:r>
            <w:r w:rsidRPr="00A718A2">
              <w:rPr>
                <w:rFonts w:ascii="Arial" w:hAnsi="Arial"/>
                <w:sz w:val="20"/>
                <w:lang w:val="ru-RU"/>
              </w:rPr>
              <w:t>§</w:t>
            </w:r>
            <w:r w:rsidRPr="00A718A2">
              <w:rPr>
                <w:rFonts w:ascii="Arial" w:hAnsi="Arial"/>
                <w:sz w:val="20"/>
              </w:rPr>
              <w:t xml:space="preserve">5024.1? In applying the criteria set forth in subdivision (c) of Public Resources Code </w:t>
            </w:r>
            <w:r w:rsidRPr="00A718A2">
              <w:rPr>
                <w:rFonts w:ascii="Arial" w:hAnsi="Arial"/>
                <w:sz w:val="20"/>
                <w:lang w:val="ru-RU"/>
              </w:rPr>
              <w:t>§</w:t>
            </w:r>
            <w:r w:rsidRPr="00A718A2">
              <w:rPr>
                <w:rFonts w:ascii="Arial" w:hAnsi="Arial"/>
                <w:sz w:val="20"/>
              </w:rPr>
              <w:t>5024.1, the lead agency shall consider the significance</w:t>
            </w:r>
            <w:r w:rsidRPr="00A718A2">
              <w:rPr>
                <w:rFonts w:ascii="Arial" w:hAnsi="Arial"/>
                <w:sz w:val="20"/>
                <w:lang w:val="ru-RU"/>
              </w:rPr>
              <w:t xml:space="preserve"> </w:t>
            </w:r>
            <w:r w:rsidRPr="00A718A2">
              <w:rPr>
                <w:rFonts w:ascii="Arial" w:hAnsi="Arial"/>
                <w:sz w:val="20"/>
              </w:rPr>
              <w:t>of the resource to a California Native American tribe.</w:t>
            </w:r>
          </w:p>
        </w:tc>
        <w:tc>
          <w:tcPr>
            <w:tcW w:w="1038" w:type="dxa"/>
            <w:vAlign w:val="center"/>
          </w:tcPr>
          <w:p w14:paraId="12AFFEF2" w14:textId="77777777" w:rsidR="00CF4B9C" w:rsidRPr="00A718A2" w:rsidRDefault="00CF4B9C" w:rsidP="00CF4B9C">
            <w:pPr>
              <w:jc w:val="center"/>
              <w:rPr>
                <w:rFonts w:ascii="Arial" w:hAnsi="Arial"/>
                <w:sz w:val="20"/>
              </w:rPr>
            </w:pPr>
            <w:r w:rsidRPr="00A718A2">
              <w:rPr>
                <w:rFonts w:ascii="Arial" w:hAnsi="Arial"/>
                <w:sz w:val="20"/>
              </w:rPr>
              <w:fldChar w:fldCharType="begin">
                <w:ffData>
                  <w:name w:val="Check4"/>
                  <w:enabled/>
                  <w:calcOnExit w:val="0"/>
                  <w:checkBox>
                    <w:sizeAuto/>
                    <w:default w:val="0"/>
                  </w:checkBox>
                </w:ffData>
              </w:fldChar>
            </w:r>
            <w:r w:rsidRPr="00A718A2">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A718A2">
              <w:rPr>
                <w:rFonts w:ascii="Arial" w:hAnsi="Arial"/>
                <w:sz w:val="20"/>
              </w:rPr>
              <w:fldChar w:fldCharType="end"/>
            </w:r>
          </w:p>
        </w:tc>
        <w:tc>
          <w:tcPr>
            <w:tcW w:w="1122" w:type="dxa"/>
            <w:vAlign w:val="center"/>
          </w:tcPr>
          <w:p w14:paraId="04D455D2" w14:textId="77777777" w:rsidR="00CF4B9C" w:rsidRPr="00A718A2" w:rsidRDefault="00CF4B9C" w:rsidP="00CF4B9C">
            <w:pPr>
              <w:jc w:val="center"/>
              <w:rPr>
                <w:rFonts w:ascii="Arial" w:hAnsi="Arial"/>
                <w:sz w:val="20"/>
              </w:rPr>
            </w:pPr>
            <w:r w:rsidRPr="00A718A2">
              <w:rPr>
                <w:rFonts w:ascii="Arial" w:hAnsi="Arial"/>
                <w:sz w:val="20"/>
              </w:rPr>
              <w:fldChar w:fldCharType="begin">
                <w:ffData>
                  <w:name w:val="Check4"/>
                  <w:enabled/>
                  <w:calcOnExit w:val="0"/>
                  <w:checkBox>
                    <w:sizeAuto/>
                    <w:default w:val="0"/>
                  </w:checkBox>
                </w:ffData>
              </w:fldChar>
            </w:r>
            <w:r w:rsidRPr="00A718A2">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A718A2">
              <w:rPr>
                <w:rFonts w:ascii="Arial" w:hAnsi="Arial"/>
                <w:sz w:val="20"/>
              </w:rPr>
              <w:fldChar w:fldCharType="end"/>
            </w:r>
          </w:p>
        </w:tc>
        <w:tc>
          <w:tcPr>
            <w:tcW w:w="990" w:type="dxa"/>
            <w:vAlign w:val="center"/>
          </w:tcPr>
          <w:p w14:paraId="60ED0CD7" w14:textId="5E23E53B" w:rsidR="00CF4B9C" w:rsidRPr="00A718A2" w:rsidRDefault="00CF4B9C" w:rsidP="00CF4B9C">
            <w:pPr>
              <w:jc w:val="center"/>
              <w:rPr>
                <w:rFonts w:ascii="Arial" w:hAnsi="Arial"/>
                <w:sz w:val="20"/>
              </w:rPr>
            </w:pPr>
            <w:r w:rsidRPr="00A718A2">
              <w:rPr>
                <w:rFonts w:ascii="Arial" w:hAnsi="Arial"/>
                <w:sz w:val="20"/>
              </w:rPr>
              <w:fldChar w:fldCharType="begin">
                <w:ffData>
                  <w:name w:val="Check4"/>
                  <w:enabled/>
                  <w:calcOnExit w:val="0"/>
                  <w:checkBox>
                    <w:sizeAuto/>
                    <w:default w:val="0"/>
                  </w:checkBox>
                </w:ffData>
              </w:fldChar>
            </w:r>
            <w:r w:rsidRPr="00A718A2">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A718A2">
              <w:rPr>
                <w:rFonts w:ascii="Arial" w:hAnsi="Arial"/>
                <w:sz w:val="20"/>
              </w:rPr>
              <w:fldChar w:fldCharType="end"/>
            </w:r>
          </w:p>
        </w:tc>
        <w:tc>
          <w:tcPr>
            <w:tcW w:w="1002" w:type="dxa"/>
            <w:vAlign w:val="center"/>
          </w:tcPr>
          <w:p w14:paraId="01126CC0" w14:textId="54B08DE2" w:rsidR="00CF4B9C" w:rsidRPr="00A718A2" w:rsidRDefault="00CF4B9C" w:rsidP="00CF4B9C">
            <w:pPr>
              <w:jc w:val="center"/>
              <w:rPr>
                <w:rFonts w:ascii="Arial" w:hAnsi="Arial"/>
                <w:sz w:val="20"/>
              </w:rPr>
            </w:pPr>
            <w:r w:rsidRPr="00A718A2">
              <w:rPr>
                <w:rFonts w:ascii="Arial" w:hAnsi="Arial"/>
                <w:sz w:val="20"/>
              </w:rPr>
              <w:fldChar w:fldCharType="begin">
                <w:ffData>
                  <w:name w:val=""/>
                  <w:enabled/>
                  <w:calcOnExit w:val="0"/>
                  <w:checkBox>
                    <w:sizeAuto/>
                    <w:default w:val="1"/>
                  </w:checkBox>
                </w:ffData>
              </w:fldChar>
            </w:r>
            <w:r w:rsidRPr="00A718A2">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A718A2">
              <w:rPr>
                <w:rFonts w:ascii="Arial" w:hAnsi="Arial"/>
                <w:sz w:val="20"/>
              </w:rPr>
              <w:fldChar w:fldCharType="end"/>
            </w:r>
          </w:p>
        </w:tc>
      </w:tr>
    </w:tbl>
    <w:p w14:paraId="09760267" w14:textId="77777777" w:rsidR="00CF4B9C" w:rsidRPr="00A718A2" w:rsidRDefault="00CF4B9C" w:rsidP="008A6DA8">
      <w:pPr>
        <w:tabs>
          <w:tab w:val="left" w:pos="0"/>
        </w:tabs>
        <w:jc w:val="both"/>
        <w:rPr>
          <w:rFonts w:ascii="Arial" w:eastAsia="Arial" w:hAnsi="Arial"/>
          <w:sz w:val="20"/>
          <w:u w:val="single"/>
        </w:rPr>
      </w:pPr>
    </w:p>
    <w:p w14:paraId="3607158A" w14:textId="360F7130" w:rsidR="008A6DA8" w:rsidRPr="00A718A2" w:rsidRDefault="008A6DA8" w:rsidP="008A6DA8">
      <w:pPr>
        <w:tabs>
          <w:tab w:val="left" w:pos="0"/>
        </w:tabs>
        <w:jc w:val="both"/>
        <w:rPr>
          <w:rFonts w:ascii="Arial" w:eastAsia="Arial" w:hAnsi="Arial"/>
          <w:sz w:val="20"/>
        </w:rPr>
      </w:pPr>
      <w:proofErr w:type="gramStart"/>
      <w:r w:rsidRPr="00A718A2">
        <w:rPr>
          <w:rFonts w:ascii="Arial" w:eastAsia="Arial" w:hAnsi="Arial"/>
          <w:sz w:val="20"/>
          <w:u w:val="single"/>
        </w:rPr>
        <w:t>Thresholds of Significance:</w:t>
      </w:r>
      <w:r w:rsidRPr="00A718A2">
        <w:rPr>
          <w:rFonts w:ascii="Arial" w:eastAsia="Arial" w:hAnsi="Arial"/>
          <w:sz w:val="20"/>
        </w:rPr>
        <w:t xml:space="preserve"> The project would have a significant effect on Tribal Cultural Resources if it would cause a substantial adverse change in the significance of a cause a substantial adverse change in the significance of a tribal cultural resource, defined in Public Resources Code §21074 as either a site, feature, place, cultural landscape that is geographically defined in terms of the size and scope of the landscape, sacred place, or object with cultural value to a California Native American tribe, and that is listed or eligible for listing in the California Register of Historical Places or in a local register of historical resources as defined in Public Resources Code §5020.1(k), or is a resource determined by the lead agency, in its discretion and supported by substantial evidence, to be significant pursuant to criteria set forth in subdivision (c) of Public Resources Code §5024.1.</w:t>
      </w:r>
      <w:proofErr w:type="gramEnd"/>
    </w:p>
    <w:p w14:paraId="48D216B0" w14:textId="77777777" w:rsidR="008A6DA8" w:rsidRPr="00A718A2" w:rsidRDefault="008A6DA8" w:rsidP="008A6DA8">
      <w:pPr>
        <w:tabs>
          <w:tab w:val="left" w:pos="720"/>
        </w:tabs>
        <w:ind w:left="720" w:hanging="720"/>
        <w:jc w:val="both"/>
        <w:rPr>
          <w:rFonts w:ascii="Arial" w:eastAsia="Arial" w:hAnsi="Arial"/>
          <w:sz w:val="20"/>
        </w:rPr>
      </w:pPr>
    </w:p>
    <w:p w14:paraId="3EBD49AF" w14:textId="77777777" w:rsidR="008A6DA8" w:rsidRPr="00A718A2" w:rsidRDefault="008A6DA8" w:rsidP="008A6DA8">
      <w:pPr>
        <w:tabs>
          <w:tab w:val="left" w:pos="720"/>
        </w:tabs>
        <w:jc w:val="both"/>
        <w:rPr>
          <w:rFonts w:ascii="Arial" w:eastAsia="Arial" w:hAnsi="Arial"/>
          <w:sz w:val="20"/>
        </w:rPr>
      </w:pPr>
      <w:proofErr w:type="gramStart"/>
      <w:r w:rsidRPr="00A718A2">
        <w:rPr>
          <w:rFonts w:ascii="Arial" w:eastAsia="Arial" w:hAnsi="Arial"/>
          <w:sz w:val="20"/>
          <w:u w:val="single"/>
        </w:rPr>
        <w:t xml:space="preserve">Discussion: </w:t>
      </w:r>
      <w:r w:rsidRPr="00A718A2">
        <w:rPr>
          <w:rFonts w:ascii="Arial" w:eastAsia="Arial" w:hAnsi="Arial"/>
          <w:sz w:val="20"/>
        </w:rPr>
        <w:t>Public Resources Code Section 21074 defines Tribal cultural resources as sites, features, places, cultural landscapes, sacred places, and objects with cultural value to a California Native American tribe that are either included or determined to be eligible for inclusion in the California Register of Historical Resources (California Register) or included in a local register of historical resources, or a resource determined by the lead agency, in its discretion and supported by substantial evidence, to be significant.</w:t>
      </w:r>
      <w:proofErr w:type="gramEnd"/>
      <w:r w:rsidRPr="00A718A2">
        <w:rPr>
          <w:rFonts w:ascii="Arial" w:eastAsia="Arial" w:hAnsi="Arial"/>
          <w:sz w:val="20"/>
        </w:rPr>
        <w:t xml:space="preserve"> A cultural landscape that meets these criteria is a tribal cultural resource to the extent that the landscape </w:t>
      </w:r>
      <w:proofErr w:type="gramStart"/>
      <w:r w:rsidRPr="00A718A2">
        <w:rPr>
          <w:rFonts w:ascii="Arial" w:eastAsia="Arial" w:hAnsi="Arial"/>
          <w:sz w:val="20"/>
        </w:rPr>
        <w:t>is geographically defined</w:t>
      </w:r>
      <w:proofErr w:type="gramEnd"/>
      <w:r w:rsidRPr="00A718A2">
        <w:rPr>
          <w:rFonts w:ascii="Arial" w:eastAsia="Arial" w:hAnsi="Arial"/>
          <w:sz w:val="20"/>
        </w:rPr>
        <w:t xml:space="preserve"> in terms of the size and scope of the landscape. Historical resources, unique archaeological resources, or non-unique archaeological resources may also be tribal cultural resources if they meet these criteria. </w:t>
      </w:r>
    </w:p>
    <w:p w14:paraId="7EC0A00D" w14:textId="77777777" w:rsidR="008A6DA8" w:rsidRPr="00A718A2" w:rsidRDefault="008A6DA8" w:rsidP="008A6DA8">
      <w:pPr>
        <w:tabs>
          <w:tab w:val="left" w:pos="720"/>
        </w:tabs>
        <w:jc w:val="both"/>
        <w:rPr>
          <w:rFonts w:ascii="Arial" w:eastAsia="Arial" w:hAnsi="Arial"/>
          <w:sz w:val="20"/>
        </w:rPr>
      </w:pPr>
    </w:p>
    <w:p w14:paraId="3EC91EFD" w14:textId="77777777" w:rsidR="008A6DA8" w:rsidRPr="00066604" w:rsidRDefault="008A6DA8" w:rsidP="008A6DA8">
      <w:pPr>
        <w:tabs>
          <w:tab w:val="left" w:pos="720"/>
        </w:tabs>
        <w:jc w:val="both"/>
        <w:rPr>
          <w:rFonts w:ascii="Arial" w:eastAsia="Arial" w:hAnsi="Arial"/>
          <w:sz w:val="20"/>
        </w:rPr>
      </w:pPr>
      <w:r w:rsidRPr="00A718A2">
        <w:rPr>
          <w:rFonts w:ascii="Arial" w:eastAsia="Arial" w:hAnsi="Arial"/>
          <w:sz w:val="20"/>
        </w:rPr>
        <w:t xml:space="preserve">According to Chapter 3 (Development Element) of the Mendocino County General Plan (2009), the prehistory of Mendocino County is not well known. Native American tribes known to inhabit the County concentrated mainly along the coast and along major rivers and streams. </w:t>
      </w:r>
      <w:proofErr w:type="gramStart"/>
      <w:r w:rsidRPr="00A718A2">
        <w:rPr>
          <w:rFonts w:ascii="Arial" w:eastAsia="Arial" w:hAnsi="Arial"/>
          <w:sz w:val="20"/>
        </w:rPr>
        <w:t>Mountainous areas and the County’s redwood groves were occupied seasonally by some tribes</w:t>
      </w:r>
      <w:proofErr w:type="gramEnd"/>
      <w:r w:rsidRPr="00A718A2">
        <w:rPr>
          <w:rFonts w:ascii="Arial" w:eastAsia="Arial" w:hAnsi="Arial"/>
          <w:sz w:val="20"/>
        </w:rPr>
        <w:t xml:space="preserve">. Ten Native American tribes had territory in what is now Mendocino County. The entire southern third of Mendocino County was the home of groups of Central Pomo. To the north of the Central </w:t>
      </w:r>
      <w:proofErr w:type="gramStart"/>
      <w:r w:rsidRPr="00A718A2">
        <w:rPr>
          <w:rFonts w:ascii="Arial" w:eastAsia="Arial" w:hAnsi="Arial"/>
          <w:sz w:val="20"/>
        </w:rPr>
        <w:t>Pomo</w:t>
      </w:r>
      <w:proofErr w:type="gramEnd"/>
      <w:r w:rsidRPr="00A718A2">
        <w:rPr>
          <w:rFonts w:ascii="Arial" w:eastAsia="Arial" w:hAnsi="Arial"/>
          <w:sz w:val="20"/>
        </w:rPr>
        <w:t xml:space="preserve"> groups were the Northern Pomo, who controlled a strip of land extending from the coast to Clear Lake. The Coast Yuki claimed a portion of the coast from Fort Bragg north to an area slightly north of Rockport. They </w:t>
      </w:r>
      <w:proofErr w:type="gramStart"/>
      <w:r w:rsidRPr="00A718A2">
        <w:rPr>
          <w:rFonts w:ascii="Arial" w:eastAsia="Arial" w:hAnsi="Arial"/>
          <w:sz w:val="20"/>
        </w:rPr>
        <w:t>were linguistically related</w:t>
      </w:r>
      <w:proofErr w:type="gramEnd"/>
      <w:r w:rsidRPr="00A718A2">
        <w:rPr>
          <w:rFonts w:ascii="Arial" w:eastAsia="Arial" w:hAnsi="Arial"/>
          <w:sz w:val="20"/>
        </w:rPr>
        <w:t xml:space="preserve"> to a small group, called the </w:t>
      </w:r>
      <w:proofErr w:type="spellStart"/>
      <w:r w:rsidRPr="00A718A2">
        <w:rPr>
          <w:rFonts w:ascii="Arial" w:eastAsia="Arial" w:hAnsi="Arial"/>
          <w:sz w:val="20"/>
        </w:rPr>
        <w:t>Huchnom</w:t>
      </w:r>
      <w:proofErr w:type="spellEnd"/>
      <w:r w:rsidRPr="00A718A2">
        <w:rPr>
          <w:rFonts w:ascii="Arial" w:eastAsia="Arial" w:hAnsi="Arial"/>
          <w:sz w:val="20"/>
        </w:rPr>
        <w:t xml:space="preserve">, living along the South Eel River north of Potter Valley. Both of these smaller groups </w:t>
      </w:r>
      <w:proofErr w:type="gramStart"/>
      <w:r w:rsidRPr="00A718A2">
        <w:rPr>
          <w:rFonts w:ascii="Arial" w:eastAsia="Arial" w:hAnsi="Arial"/>
          <w:sz w:val="20"/>
        </w:rPr>
        <w:t>were related</w:t>
      </w:r>
      <w:proofErr w:type="gramEnd"/>
      <w:r w:rsidRPr="00A718A2">
        <w:rPr>
          <w:rFonts w:ascii="Arial" w:eastAsia="Arial" w:hAnsi="Arial"/>
          <w:sz w:val="20"/>
        </w:rPr>
        <w:t xml:space="preserve"> to the Yuki, who were centered in Round Valley. At the far northern end of the county, several groups extended south from Humboldt County. </w:t>
      </w:r>
      <w:proofErr w:type="gramStart"/>
      <w:r w:rsidRPr="00A718A2">
        <w:rPr>
          <w:rFonts w:ascii="Arial" w:eastAsia="Arial" w:hAnsi="Arial"/>
          <w:sz w:val="20"/>
        </w:rPr>
        <w:t>The territory of the Cahto was bounded by Branscomb, Laytonville, and Cummings</w:t>
      </w:r>
      <w:proofErr w:type="gramEnd"/>
      <w:r w:rsidRPr="00A718A2">
        <w:rPr>
          <w:rFonts w:ascii="Arial" w:eastAsia="Arial" w:hAnsi="Arial"/>
          <w:sz w:val="20"/>
        </w:rPr>
        <w:t xml:space="preserve">. The North Fork </w:t>
      </w:r>
      <w:proofErr w:type="spellStart"/>
      <w:r w:rsidRPr="00A718A2">
        <w:rPr>
          <w:rFonts w:ascii="Arial" w:eastAsia="Arial" w:hAnsi="Arial"/>
          <w:sz w:val="20"/>
        </w:rPr>
        <w:t>Wailaki</w:t>
      </w:r>
      <w:proofErr w:type="spellEnd"/>
      <w:r w:rsidRPr="00A718A2">
        <w:rPr>
          <w:rFonts w:ascii="Arial" w:eastAsia="Arial" w:hAnsi="Arial"/>
          <w:sz w:val="20"/>
        </w:rPr>
        <w:t xml:space="preserve"> was almost entirely in Mendocino County, along the North Fork of the Eel River. Other groups in this area included the Shelter Cove </w:t>
      </w:r>
      <w:proofErr w:type="spellStart"/>
      <w:r w:rsidRPr="00A718A2">
        <w:rPr>
          <w:rFonts w:ascii="Arial" w:eastAsia="Arial" w:hAnsi="Arial"/>
          <w:sz w:val="20"/>
        </w:rPr>
        <w:t>Sinkyone</w:t>
      </w:r>
      <w:proofErr w:type="spellEnd"/>
      <w:r w:rsidRPr="00A718A2">
        <w:rPr>
          <w:rFonts w:ascii="Arial" w:eastAsia="Arial" w:hAnsi="Arial"/>
          <w:sz w:val="20"/>
        </w:rPr>
        <w:t xml:space="preserve">, the </w:t>
      </w:r>
      <w:r w:rsidRPr="00066604">
        <w:rPr>
          <w:rFonts w:ascii="Arial" w:eastAsia="Arial" w:hAnsi="Arial"/>
          <w:sz w:val="20"/>
        </w:rPr>
        <w:t xml:space="preserve">Eel River, and the Pitch </w:t>
      </w:r>
      <w:proofErr w:type="spellStart"/>
      <w:r w:rsidRPr="00066604">
        <w:rPr>
          <w:rFonts w:ascii="Arial" w:eastAsia="Arial" w:hAnsi="Arial"/>
          <w:sz w:val="20"/>
        </w:rPr>
        <w:t>Wailaki</w:t>
      </w:r>
      <w:proofErr w:type="spellEnd"/>
      <w:r w:rsidRPr="00066604">
        <w:rPr>
          <w:rFonts w:ascii="Arial" w:eastAsia="Arial" w:hAnsi="Arial"/>
          <w:sz w:val="20"/>
        </w:rPr>
        <w:t>.</w:t>
      </w:r>
    </w:p>
    <w:p w14:paraId="44B6AAF3" w14:textId="77777777" w:rsidR="008A6DA8" w:rsidRPr="00066604" w:rsidRDefault="008A6DA8" w:rsidP="008A6DA8">
      <w:pPr>
        <w:tabs>
          <w:tab w:val="left" w:pos="720"/>
        </w:tabs>
        <w:ind w:left="720" w:hanging="720"/>
        <w:jc w:val="both"/>
        <w:rPr>
          <w:rFonts w:ascii="Arial" w:eastAsia="Arial" w:hAnsi="Arial"/>
          <w:sz w:val="20"/>
        </w:rPr>
      </w:pPr>
    </w:p>
    <w:p w14:paraId="01AFBCD2" w14:textId="5176FDD3" w:rsidR="00066604" w:rsidRPr="00066604" w:rsidRDefault="00CF4B9C" w:rsidP="00066604">
      <w:pPr>
        <w:tabs>
          <w:tab w:val="left" w:pos="720"/>
        </w:tabs>
        <w:ind w:left="720" w:hanging="720"/>
        <w:jc w:val="both"/>
        <w:rPr>
          <w:rFonts w:ascii="Arial" w:eastAsia="Arial" w:hAnsi="Arial"/>
          <w:sz w:val="20"/>
        </w:rPr>
      </w:pPr>
      <w:proofErr w:type="spellStart"/>
      <w:r w:rsidRPr="00066604">
        <w:rPr>
          <w:rFonts w:ascii="Arial" w:eastAsia="Arial" w:hAnsi="Arial"/>
          <w:sz w:val="20"/>
        </w:rPr>
        <w:t>a.i</w:t>
      </w:r>
      <w:proofErr w:type="spellEnd"/>
      <w:r w:rsidRPr="00066604">
        <w:rPr>
          <w:rFonts w:ascii="Arial" w:eastAsia="Arial" w:hAnsi="Arial"/>
          <w:sz w:val="20"/>
        </w:rPr>
        <w:t>-ii</w:t>
      </w:r>
      <w:r w:rsidR="008A6DA8" w:rsidRPr="00066604">
        <w:rPr>
          <w:rFonts w:ascii="Arial" w:eastAsia="Arial" w:hAnsi="Arial"/>
          <w:sz w:val="20"/>
        </w:rPr>
        <w:t>)</w:t>
      </w:r>
      <w:r w:rsidR="007E71B0" w:rsidRPr="00066604">
        <w:rPr>
          <w:rFonts w:ascii="Arial" w:eastAsia="Arial" w:hAnsi="Arial"/>
          <w:sz w:val="20"/>
        </w:rPr>
        <w:tab/>
      </w:r>
      <w:r w:rsidR="007E71B0" w:rsidRPr="00066604">
        <w:rPr>
          <w:rFonts w:ascii="Arial" w:eastAsia="Arial" w:hAnsi="Arial"/>
          <w:b/>
          <w:sz w:val="20"/>
        </w:rPr>
        <w:t>No Impact:</w:t>
      </w:r>
      <w:r w:rsidR="007E71B0" w:rsidRPr="00066604">
        <w:rPr>
          <w:rFonts w:ascii="Arial" w:eastAsia="Arial" w:hAnsi="Arial"/>
          <w:sz w:val="20"/>
        </w:rPr>
        <w:t xml:space="preserve"> </w:t>
      </w:r>
      <w:r w:rsidR="00066604" w:rsidRPr="00066604">
        <w:rPr>
          <w:rFonts w:ascii="Arial" w:eastAsia="Arial" w:hAnsi="Arial"/>
          <w:sz w:val="20"/>
        </w:rPr>
        <w:t xml:space="preserve">The project is for upgrade and installation of a new septic system. As previously indicated, the Applicant submitted an Archaeological Survey Report prepared by Alex DeGeorgey, dated December 23, 2021. The proposed project </w:t>
      </w:r>
      <w:proofErr w:type="gramStart"/>
      <w:r w:rsidR="00066604" w:rsidRPr="00066604">
        <w:rPr>
          <w:rFonts w:ascii="Arial" w:eastAsia="Arial" w:hAnsi="Arial"/>
          <w:sz w:val="20"/>
        </w:rPr>
        <w:t>was referred</w:t>
      </w:r>
      <w:proofErr w:type="gramEnd"/>
      <w:r w:rsidR="00066604" w:rsidRPr="00066604">
        <w:rPr>
          <w:rFonts w:ascii="Arial" w:eastAsia="Arial" w:hAnsi="Arial"/>
          <w:sz w:val="20"/>
        </w:rPr>
        <w:t xml:space="preserve"> to Sonoma State University, who responded with comments on April 1, 2022. Their comments read, in part, that “based on the above survey the proposed project has a low possibility of containing unrecorded archaeological sites” and recommended no further study. A Standard Condition advising the applicant of the County’s “Discovery Clause” which establishes procedures to follow in the event that archaeological or tribal cultural materials are unearthed during site preparation or construction activities.</w:t>
      </w:r>
    </w:p>
    <w:p w14:paraId="5ADA1BD1" w14:textId="77777777" w:rsidR="007E71B0" w:rsidRPr="00066604" w:rsidRDefault="007E71B0" w:rsidP="00066604">
      <w:pPr>
        <w:tabs>
          <w:tab w:val="left" w:pos="720"/>
        </w:tabs>
        <w:jc w:val="both"/>
        <w:rPr>
          <w:rFonts w:ascii="Arial" w:eastAsia="Arial" w:hAnsi="Arial"/>
          <w:sz w:val="20"/>
        </w:rPr>
      </w:pPr>
    </w:p>
    <w:p w14:paraId="7C69F837" w14:textId="3C1EDC86" w:rsidR="007E71B0" w:rsidRPr="00066604" w:rsidRDefault="007E71B0" w:rsidP="007E71B0">
      <w:pPr>
        <w:tabs>
          <w:tab w:val="left" w:pos="720"/>
        </w:tabs>
        <w:ind w:left="720" w:hanging="720"/>
        <w:jc w:val="both"/>
        <w:rPr>
          <w:rFonts w:ascii="Arial" w:eastAsia="Arial" w:hAnsi="Arial"/>
          <w:sz w:val="20"/>
        </w:rPr>
      </w:pPr>
      <w:r w:rsidRPr="00066604">
        <w:rPr>
          <w:rFonts w:ascii="Arial" w:eastAsia="Arial" w:hAnsi="Arial"/>
          <w:sz w:val="20"/>
        </w:rPr>
        <w:tab/>
        <w:t xml:space="preserve">Additionally, the project application was referred to various tribes that requested consultation on planning projects under Assembly Bill (AB) 52 and </w:t>
      </w:r>
      <w:proofErr w:type="gramStart"/>
      <w:r w:rsidRPr="00066604">
        <w:rPr>
          <w:rFonts w:ascii="Arial" w:eastAsia="Arial" w:hAnsi="Arial"/>
          <w:sz w:val="20"/>
        </w:rPr>
        <w:t>no additional comments or concerns were expressed by the tribes receiving the referral</w:t>
      </w:r>
      <w:proofErr w:type="gramEnd"/>
      <w:r w:rsidRPr="00066604">
        <w:rPr>
          <w:rFonts w:ascii="Arial" w:eastAsia="Arial" w:hAnsi="Arial"/>
          <w:sz w:val="20"/>
        </w:rPr>
        <w:t>.</w:t>
      </w:r>
    </w:p>
    <w:p w14:paraId="33DA41D7" w14:textId="77777777" w:rsidR="002F2CC4" w:rsidRPr="00066604" w:rsidRDefault="002F2CC4" w:rsidP="00971F19">
      <w:pPr>
        <w:ind w:left="22"/>
        <w:jc w:val="both"/>
        <w:rPr>
          <w:rFonts w:ascii="Arial" w:hAnsi="Arial"/>
          <w:bCs/>
          <w:sz w:val="20"/>
        </w:rPr>
      </w:pPr>
    </w:p>
    <w:p w14:paraId="48BE10E0" w14:textId="77777777" w:rsidR="00B176FA" w:rsidRPr="00066604" w:rsidRDefault="00B176FA" w:rsidP="00971F19">
      <w:pPr>
        <w:ind w:left="22"/>
        <w:jc w:val="both"/>
        <w:rPr>
          <w:rFonts w:ascii="Arial" w:hAnsi="Arial"/>
          <w:b/>
          <w:bCs/>
          <w:sz w:val="20"/>
        </w:rPr>
      </w:pPr>
      <w:r w:rsidRPr="00066604">
        <w:rPr>
          <w:rFonts w:ascii="Arial" w:hAnsi="Arial"/>
          <w:b/>
          <w:bCs/>
          <w:sz w:val="20"/>
        </w:rPr>
        <w:t>MITIGATION MEASURES</w:t>
      </w:r>
    </w:p>
    <w:p w14:paraId="3E9A2D5A" w14:textId="061B6885" w:rsidR="00B176FA" w:rsidRPr="00066604" w:rsidRDefault="00B176FA" w:rsidP="00971F19">
      <w:pPr>
        <w:ind w:left="22"/>
        <w:jc w:val="both"/>
        <w:rPr>
          <w:rFonts w:ascii="Arial" w:hAnsi="Arial"/>
          <w:sz w:val="20"/>
        </w:rPr>
      </w:pPr>
      <w:r w:rsidRPr="00066604">
        <w:rPr>
          <w:rFonts w:ascii="Arial" w:hAnsi="Arial"/>
          <w:sz w:val="20"/>
        </w:rPr>
        <w:t>No mitigation required.</w:t>
      </w:r>
    </w:p>
    <w:p w14:paraId="284746BB" w14:textId="77777777" w:rsidR="00B176FA" w:rsidRPr="00066604" w:rsidRDefault="00B176FA" w:rsidP="00971F19">
      <w:pPr>
        <w:jc w:val="both"/>
        <w:rPr>
          <w:rFonts w:ascii="Arial" w:hAnsi="Arial"/>
          <w:sz w:val="20"/>
        </w:rPr>
      </w:pPr>
    </w:p>
    <w:p w14:paraId="2A36246A" w14:textId="77777777" w:rsidR="00B176FA" w:rsidRPr="00066604" w:rsidRDefault="00B176FA" w:rsidP="00971F19">
      <w:pPr>
        <w:pStyle w:val="BodyText"/>
        <w:rPr>
          <w:rFonts w:ascii="Arial" w:hAnsi="Arial" w:cs="Arial"/>
          <w:b/>
          <w:bCs/>
          <w:sz w:val="20"/>
        </w:rPr>
      </w:pPr>
      <w:r w:rsidRPr="00066604">
        <w:rPr>
          <w:rFonts w:ascii="Arial" w:hAnsi="Arial" w:cs="Arial"/>
          <w:b/>
          <w:bCs/>
          <w:sz w:val="20"/>
        </w:rPr>
        <w:t>FINDINGS</w:t>
      </w:r>
    </w:p>
    <w:p w14:paraId="07580A90" w14:textId="77777777" w:rsidR="00965C39" w:rsidRDefault="00B176FA" w:rsidP="00971F19">
      <w:pPr>
        <w:pStyle w:val="BodyText"/>
        <w:rPr>
          <w:rFonts w:ascii="Arial" w:hAnsi="Arial" w:cs="Arial"/>
          <w:sz w:val="20"/>
        </w:rPr>
      </w:pPr>
      <w:r w:rsidRPr="00066604">
        <w:rPr>
          <w:rFonts w:ascii="Arial" w:hAnsi="Arial" w:cs="Arial"/>
          <w:sz w:val="20"/>
        </w:rPr>
        <w:t xml:space="preserve">The </w:t>
      </w:r>
      <w:r w:rsidR="000579D2" w:rsidRPr="00066604">
        <w:rPr>
          <w:rFonts w:ascii="Arial" w:hAnsi="Arial" w:cs="Arial"/>
          <w:sz w:val="20"/>
        </w:rPr>
        <w:t>p</w:t>
      </w:r>
      <w:r w:rsidRPr="00066604">
        <w:rPr>
          <w:rFonts w:ascii="Arial" w:hAnsi="Arial" w:cs="Arial"/>
          <w:sz w:val="20"/>
        </w:rPr>
        <w:t xml:space="preserve">roposed </w:t>
      </w:r>
      <w:r w:rsidR="000579D2" w:rsidRPr="00066604">
        <w:rPr>
          <w:rFonts w:ascii="Arial" w:hAnsi="Arial" w:cs="Arial"/>
          <w:sz w:val="20"/>
        </w:rPr>
        <w:t>p</w:t>
      </w:r>
      <w:r w:rsidRPr="00066604">
        <w:rPr>
          <w:rFonts w:ascii="Arial" w:hAnsi="Arial" w:cs="Arial"/>
          <w:sz w:val="20"/>
        </w:rPr>
        <w:t xml:space="preserve">roject </w:t>
      </w:r>
      <w:r w:rsidR="00030296" w:rsidRPr="00066604">
        <w:rPr>
          <w:rFonts w:ascii="Arial" w:hAnsi="Arial" w:cs="Arial"/>
          <w:sz w:val="20"/>
        </w:rPr>
        <w:t>would</w:t>
      </w:r>
      <w:r w:rsidRPr="00066604">
        <w:rPr>
          <w:rFonts w:ascii="Arial" w:hAnsi="Arial" w:cs="Arial"/>
          <w:sz w:val="20"/>
        </w:rPr>
        <w:t xml:space="preserve"> have</w:t>
      </w:r>
      <w:r w:rsidR="007776D6" w:rsidRPr="00066604">
        <w:rPr>
          <w:rFonts w:ascii="Arial" w:hAnsi="Arial" w:cs="Arial"/>
          <w:sz w:val="20"/>
        </w:rPr>
        <w:t xml:space="preserve"> a </w:t>
      </w:r>
      <w:r w:rsidR="00CF4B9C" w:rsidRPr="00066604">
        <w:rPr>
          <w:rFonts w:ascii="Arial" w:hAnsi="Arial" w:cs="Arial"/>
          <w:b/>
          <w:bCs/>
          <w:sz w:val="20"/>
        </w:rPr>
        <w:t>No</w:t>
      </w:r>
      <w:r w:rsidR="007776D6" w:rsidRPr="00066604">
        <w:rPr>
          <w:rFonts w:ascii="Arial" w:hAnsi="Arial" w:cs="Arial"/>
          <w:b/>
          <w:bCs/>
          <w:sz w:val="20"/>
        </w:rPr>
        <w:t xml:space="preserve"> Impact</w:t>
      </w:r>
      <w:r w:rsidRPr="00066604">
        <w:rPr>
          <w:rFonts w:ascii="Arial" w:hAnsi="Arial" w:cs="Arial"/>
          <w:b/>
          <w:bCs/>
          <w:i/>
          <w:sz w:val="20"/>
        </w:rPr>
        <w:t xml:space="preserve"> </w:t>
      </w:r>
      <w:r w:rsidRPr="00066604">
        <w:rPr>
          <w:rFonts w:ascii="Arial" w:hAnsi="Arial" w:cs="Arial"/>
          <w:sz w:val="20"/>
        </w:rPr>
        <w:t xml:space="preserve">on </w:t>
      </w:r>
      <w:r w:rsidR="00574D3D" w:rsidRPr="00066604">
        <w:rPr>
          <w:rFonts w:ascii="Arial" w:hAnsi="Arial" w:cs="Arial"/>
          <w:sz w:val="20"/>
        </w:rPr>
        <w:t>Tribal Cultural Resources</w:t>
      </w:r>
      <w:r w:rsidRPr="00066604">
        <w:rPr>
          <w:rFonts w:ascii="Arial" w:hAnsi="Arial" w:cs="Arial"/>
          <w:sz w:val="20"/>
        </w:rPr>
        <w:t>.</w:t>
      </w:r>
    </w:p>
    <w:p w14:paraId="52BF3D1A" w14:textId="77777777" w:rsidR="00953778" w:rsidRPr="000E3FB6" w:rsidRDefault="00953778" w:rsidP="00971F19">
      <w:pPr>
        <w:rPr>
          <w:rFonts w:ascii="Arial" w:hAnsi="Arial"/>
          <w:color w:val="FF0000"/>
          <w:sz w:val="20"/>
        </w:rPr>
      </w:pPr>
    </w:p>
    <w:tbl>
      <w:tblPr>
        <w:tblW w:w="9372" w:type="dxa"/>
        <w:tblInd w:w="86"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86" w:type="dxa"/>
          <w:right w:w="86" w:type="dxa"/>
        </w:tblCellMar>
        <w:tblLook w:val="0000" w:firstRow="0" w:lastRow="0" w:firstColumn="0" w:lastColumn="0" w:noHBand="0" w:noVBand="0"/>
      </w:tblPr>
      <w:tblGrid>
        <w:gridCol w:w="5220"/>
        <w:gridCol w:w="1038"/>
        <w:gridCol w:w="1122"/>
        <w:gridCol w:w="990"/>
        <w:gridCol w:w="1002"/>
      </w:tblGrid>
      <w:tr w:rsidR="007D2A24" w:rsidRPr="007D2A24" w14:paraId="474DB984" w14:textId="77777777" w:rsidTr="00A95180">
        <w:trPr>
          <w:cantSplit/>
        </w:trPr>
        <w:tc>
          <w:tcPr>
            <w:tcW w:w="5220" w:type="dxa"/>
            <w:shd w:val="clear" w:color="auto" w:fill="auto"/>
            <w:vAlign w:val="center"/>
          </w:tcPr>
          <w:p w14:paraId="5F02896A" w14:textId="6A0666B7" w:rsidR="00255C7C" w:rsidRPr="007D2A24" w:rsidRDefault="00255C7C" w:rsidP="00971F19">
            <w:pPr>
              <w:tabs>
                <w:tab w:val="left" w:pos="0"/>
                <w:tab w:val="left" w:pos="472"/>
                <w:tab w:val="left" w:pos="1440"/>
                <w:tab w:val="left" w:pos="2160"/>
                <w:tab w:val="left" w:pos="2880"/>
                <w:tab w:val="left" w:pos="3600"/>
                <w:tab w:val="left" w:pos="4320"/>
                <w:tab w:val="left" w:pos="5040"/>
              </w:tabs>
              <w:ind w:left="382" w:hanging="382"/>
              <w:rPr>
                <w:rFonts w:ascii="Arial" w:hAnsi="Arial"/>
                <w:sz w:val="20"/>
              </w:rPr>
            </w:pPr>
            <w:r w:rsidRPr="007D2A24">
              <w:rPr>
                <w:rStyle w:val="CEQAHeaderChar"/>
                <w:sz w:val="20"/>
                <w:szCs w:val="20"/>
              </w:rPr>
              <w:t>XV</w:t>
            </w:r>
            <w:r w:rsidR="005F4B3B" w:rsidRPr="007D2A24">
              <w:rPr>
                <w:rStyle w:val="CEQAHeaderChar"/>
                <w:sz w:val="20"/>
                <w:szCs w:val="20"/>
              </w:rPr>
              <w:t>I</w:t>
            </w:r>
            <w:r w:rsidR="00FB399B" w:rsidRPr="007D2A24">
              <w:rPr>
                <w:rStyle w:val="CEQAHeaderChar"/>
                <w:sz w:val="20"/>
                <w:szCs w:val="20"/>
              </w:rPr>
              <w:t>X</w:t>
            </w:r>
            <w:r w:rsidRPr="007D2A24">
              <w:rPr>
                <w:rStyle w:val="CEQAHeaderChar"/>
                <w:sz w:val="20"/>
                <w:szCs w:val="20"/>
              </w:rPr>
              <w:t>.</w:t>
            </w:r>
            <w:r w:rsidR="001872BF" w:rsidRPr="007D2A24">
              <w:rPr>
                <w:rStyle w:val="CEQAHeaderChar"/>
                <w:sz w:val="20"/>
                <w:szCs w:val="20"/>
              </w:rPr>
              <w:t xml:space="preserve"> </w:t>
            </w:r>
            <w:r w:rsidRPr="007D2A24">
              <w:rPr>
                <w:rStyle w:val="CEQAHeaderChar"/>
                <w:sz w:val="20"/>
                <w:szCs w:val="20"/>
              </w:rPr>
              <w:t>UTILITIES AND SERVICE SYSTEMS</w:t>
            </w:r>
            <w:r w:rsidRPr="007D2A24">
              <w:rPr>
                <w:rFonts w:ascii="Arial" w:hAnsi="Arial"/>
                <w:sz w:val="20"/>
              </w:rPr>
              <w:t>. Would the project:</w:t>
            </w:r>
          </w:p>
        </w:tc>
        <w:tc>
          <w:tcPr>
            <w:tcW w:w="1038" w:type="dxa"/>
            <w:vAlign w:val="center"/>
          </w:tcPr>
          <w:p w14:paraId="7F5E9A38" w14:textId="77777777" w:rsidR="00255C7C" w:rsidRPr="007D2A24" w:rsidRDefault="00255C7C" w:rsidP="00971F19">
            <w:pPr>
              <w:jc w:val="center"/>
              <w:rPr>
                <w:rFonts w:ascii="Arial" w:hAnsi="Arial"/>
                <w:sz w:val="16"/>
                <w:szCs w:val="16"/>
              </w:rPr>
            </w:pPr>
            <w:r w:rsidRPr="007D2A24">
              <w:rPr>
                <w:rFonts w:ascii="Arial" w:hAnsi="Arial"/>
                <w:sz w:val="16"/>
                <w:szCs w:val="16"/>
              </w:rPr>
              <w:t>Potentially Significant Impact</w:t>
            </w:r>
          </w:p>
        </w:tc>
        <w:tc>
          <w:tcPr>
            <w:tcW w:w="1122" w:type="dxa"/>
            <w:vAlign w:val="center"/>
          </w:tcPr>
          <w:p w14:paraId="6B4F5A11" w14:textId="1C643792" w:rsidR="00255C7C" w:rsidRPr="007D2A24" w:rsidRDefault="00255C7C" w:rsidP="00971F19">
            <w:pPr>
              <w:jc w:val="center"/>
              <w:rPr>
                <w:rFonts w:ascii="Arial" w:hAnsi="Arial"/>
                <w:sz w:val="16"/>
                <w:szCs w:val="16"/>
              </w:rPr>
            </w:pPr>
            <w:r w:rsidRPr="007D2A24">
              <w:rPr>
                <w:rFonts w:ascii="Arial" w:hAnsi="Arial"/>
                <w:sz w:val="16"/>
                <w:szCs w:val="16"/>
              </w:rPr>
              <w:t>Less Than Significant with Mitigation Incorporat</w:t>
            </w:r>
            <w:r w:rsidR="00A93271" w:rsidRPr="007D2A24">
              <w:rPr>
                <w:rFonts w:ascii="Arial" w:hAnsi="Arial"/>
                <w:sz w:val="16"/>
                <w:szCs w:val="16"/>
              </w:rPr>
              <w:t>ed</w:t>
            </w:r>
          </w:p>
        </w:tc>
        <w:tc>
          <w:tcPr>
            <w:tcW w:w="990" w:type="dxa"/>
            <w:vAlign w:val="center"/>
          </w:tcPr>
          <w:p w14:paraId="5E3F249A" w14:textId="77777777" w:rsidR="00255C7C" w:rsidRPr="007D2A24" w:rsidRDefault="00255C7C" w:rsidP="00971F19">
            <w:pPr>
              <w:jc w:val="center"/>
              <w:rPr>
                <w:rFonts w:ascii="Arial" w:hAnsi="Arial"/>
                <w:sz w:val="16"/>
                <w:szCs w:val="16"/>
              </w:rPr>
            </w:pPr>
            <w:r w:rsidRPr="007D2A24">
              <w:rPr>
                <w:rFonts w:ascii="Arial" w:hAnsi="Arial"/>
                <w:sz w:val="16"/>
                <w:szCs w:val="16"/>
              </w:rPr>
              <w:t>Less Than Significant Impact</w:t>
            </w:r>
          </w:p>
        </w:tc>
        <w:tc>
          <w:tcPr>
            <w:tcW w:w="1002" w:type="dxa"/>
            <w:vAlign w:val="center"/>
          </w:tcPr>
          <w:p w14:paraId="376C0D79" w14:textId="77777777" w:rsidR="00255C7C" w:rsidRPr="007D2A24" w:rsidRDefault="00255C7C" w:rsidP="00971F19">
            <w:pPr>
              <w:jc w:val="center"/>
              <w:rPr>
                <w:rFonts w:ascii="Arial" w:hAnsi="Arial"/>
                <w:sz w:val="16"/>
                <w:szCs w:val="16"/>
              </w:rPr>
            </w:pPr>
            <w:r w:rsidRPr="007D2A24">
              <w:rPr>
                <w:rFonts w:ascii="Arial" w:hAnsi="Arial"/>
                <w:sz w:val="16"/>
                <w:szCs w:val="16"/>
              </w:rPr>
              <w:t>No Impact</w:t>
            </w:r>
          </w:p>
        </w:tc>
      </w:tr>
      <w:tr w:rsidR="007D2A24" w:rsidRPr="007D2A24" w14:paraId="36BF3B21" w14:textId="77777777" w:rsidTr="00965027">
        <w:trPr>
          <w:cantSplit/>
        </w:trPr>
        <w:tc>
          <w:tcPr>
            <w:tcW w:w="5220" w:type="dxa"/>
            <w:tcBorders>
              <w:bottom w:val="single" w:sz="6" w:space="0" w:color="000000"/>
            </w:tcBorders>
          </w:tcPr>
          <w:p w14:paraId="38F6844C" w14:textId="15B16217" w:rsidR="007D2A24" w:rsidRPr="007D2A24" w:rsidRDefault="007D2A24" w:rsidP="007D2A24">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7D2A24">
              <w:rPr>
                <w:rFonts w:ascii="Arial" w:hAnsi="Arial"/>
                <w:sz w:val="20"/>
              </w:rPr>
              <w:t>a)</w:t>
            </w:r>
            <w:r w:rsidRPr="007D2A24">
              <w:rPr>
                <w:rFonts w:ascii="Arial" w:hAnsi="Arial"/>
                <w:sz w:val="20"/>
              </w:rPr>
              <w:tab/>
              <w:t>Require or result in the relocation or construction of new or expanded water, wastewater treatment or stormwater drainage, electric power, natural gas, or telecommunications facilities, the construction or relocation of which could cause significant environmental effects?</w:t>
            </w:r>
          </w:p>
        </w:tc>
        <w:tc>
          <w:tcPr>
            <w:tcW w:w="1038" w:type="dxa"/>
            <w:tcBorders>
              <w:bottom w:val="single" w:sz="6" w:space="0" w:color="000000"/>
            </w:tcBorders>
            <w:vAlign w:val="center"/>
          </w:tcPr>
          <w:p w14:paraId="643E25FC" w14:textId="77777777" w:rsidR="007D2A24" w:rsidRPr="007D2A24" w:rsidRDefault="007D2A24" w:rsidP="007D2A24">
            <w:pPr>
              <w:jc w:val="center"/>
              <w:rPr>
                <w:rFonts w:ascii="Arial" w:hAnsi="Arial"/>
                <w:sz w:val="20"/>
              </w:rPr>
            </w:pPr>
            <w:r w:rsidRPr="007D2A24">
              <w:rPr>
                <w:rFonts w:ascii="Arial" w:hAnsi="Arial"/>
                <w:sz w:val="20"/>
              </w:rPr>
              <w:fldChar w:fldCharType="begin">
                <w:ffData>
                  <w:name w:val="Check4"/>
                  <w:enabled/>
                  <w:calcOnExit w:val="0"/>
                  <w:checkBox>
                    <w:sizeAuto/>
                    <w:default w:val="0"/>
                  </w:checkBox>
                </w:ffData>
              </w:fldChar>
            </w:r>
            <w:r w:rsidRPr="007D2A24">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7D2A24">
              <w:rPr>
                <w:rFonts w:ascii="Arial" w:hAnsi="Arial"/>
                <w:sz w:val="20"/>
              </w:rPr>
              <w:fldChar w:fldCharType="end"/>
            </w:r>
          </w:p>
        </w:tc>
        <w:tc>
          <w:tcPr>
            <w:tcW w:w="1122" w:type="dxa"/>
            <w:tcBorders>
              <w:bottom w:val="single" w:sz="6" w:space="0" w:color="000000"/>
            </w:tcBorders>
            <w:vAlign w:val="center"/>
          </w:tcPr>
          <w:p w14:paraId="3F440E3D" w14:textId="77777777" w:rsidR="007D2A24" w:rsidRPr="007D2A24" w:rsidRDefault="007D2A24" w:rsidP="007D2A24">
            <w:pPr>
              <w:jc w:val="center"/>
              <w:rPr>
                <w:rFonts w:ascii="Arial" w:hAnsi="Arial"/>
                <w:sz w:val="20"/>
              </w:rPr>
            </w:pPr>
            <w:r w:rsidRPr="007D2A24">
              <w:rPr>
                <w:rFonts w:ascii="Arial" w:hAnsi="Arial"/>
                <w:sz w:val="20"/>
              </w:rPr>
              <w:fldChar w:fldCharType="begin">
                <w:ffData>
                  <w:name w:val="Check4"/>
                  <w:enabled/>
                  <w:calcOnExit w:val="0"/>
                  <w:checkBox>
                    <w:sizeAuto/>
                    <w:default w:val="0"/>
                  </w:checkBox>
                </w:ffData>
              </w:fldChar>
            </w:r>
            <w:r w:rsidRPr="007D2A24">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7D2A24">
              <w:rPr>
                <w:rFonts w:ascii="Arial" w:hAnsi="Arial"/>
                <w:sz w:val="20"/>
              </w:rPr>
              <w:fldChar w:fldCharType="end"/>
            </w:r>
          </w:p>
        </w:tc>
        <w:tc>
          <w:tcPr>
            <w:tcW w:w="990" w:type="dxa"/>
            <w:tcBorders>
              <w:bottom w:val="single" w:sz="6" w:space="0" w:color="000000"/>
            </w:tcBorders>
            <w:vAlign w:val="center"/>
          </w:tcPr>
          <w:p w14:paraId="30E2FDE6" w14:textId="29125F26" w:rsidR="007D2A24" w:rsidRPr="007D2A24" w:rsidRDefault="007D2A24" w:rsidP="007D2A24">
            <w:pPr>
              <w:jc w:val="center"/>
              <w:rPr>
                <w:rFonts w:ascii="Arial" w:hAnsi="Arial"/>
                <w:sz w:val="20"/>
              </w:rPr>
            </w:pPr>
            <w:r w:rsidRPr="007D2A24">
              <w:rPr>
                <w:rFonts w:ascii="Arial" w:hAnsi="Arial"/>
                <w:sz w:val="20"/>
              </w:rPr>
              <w:fldChar w:fldCharType="begin">
                <w:ffData>
                  <w:name w:val="Check4"/>
                  <w:enabled/>
                  <w:calcOnExit w:val="0"/>
                  <w:checkBox>
                    <w:sizeAuto/>
                    <w:default w:val="0"/>
                  </w:checkBox>
                </w:ffData>
              </w:fldChar>
            </w:r>
            <w:r w:rsidRPr="007D2A24">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7D2A24">
              <w:rPr>
                <w:rFonts w:ascii="Arial" w:hAnsi="Arial"/>
                <w:sz w:val="20"/>
              </w:rPr>
              <w:fldChar w:fldCharType="end"/>
            </w:r>
          </w:p>
        </w:tc>
        <w:tc>
          <w:tcPr>
            <w:tcW w:w="1002" w:type="dxa"/>
            <w:tcBorders>
              <w:bottom w:val="single" w:sz="6" w:space="0" w:color="000000"/>
            </w:tcBorders>
            <w:vAlign w:val="center"/>
          </w:tcPr>
          <w:p w14:paraId="0F331BD4" w14:textId="060699E7" w:rsidR="007D2A24" w:rsidRPr="007D2A24" w:rsidRDefault="007D2A24" w:rsidP="007D2A24">
            <w:pPr>
              <w:jc w:val="center"/>
              <w:rPr>
                <w:rFonts w:ascii="Arial" w:hAnsi="Arial"/>
                <w:sz w:val="20"/>
              </w:rPr>
            </w:pPr>
            <w:r w:rsidRPr="007D2A24">
              <w:rPr>
                <w:rFonts w:ascii="Arial" w:hAnsi="Arial"/>
                <w:sz w:val="20"/>
              </w:rPr>
              <w:fldChar w:fldCharType="begin">
                <w:ffData>
                  <w:name w:val=""/>
                  <w:enabled/>
                  <w:calcOnExit w:val="0"/>
                  <w:checkBox>
                    <w:sizeAuto/>
                    <w:default w:val="1"/>
                  </w:checkBox>
                </w:ffData>
              </w:fldChar>
            </w:r>
            <w:r w:rsidRPr="007D2A24">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7D2A24">
              <w:rPr>
                <w:rFonts w:ascii="Arial" w:hAnsi="Arial"/>
                <w:sz w:val="20"/>
              </w:rPr>
              <w:fldChar w:fldCharType="end"/>
            </w:r>
          </w:p>
        </w:tc>
      </w:tr>
      <w:tr w:rsidR="007D2A24" w:rsidRPr="007D2A24" w14:paraId="26AD8A11" w14:textId="77777777" w:rsidTr="00965027">
        <w:trPr>
          <w:cantSplit/>
        </w:trPr>
        <w:tc>
          <w:tcPr>
            <w:tcW w:w="5220" w:type="dxa"/>
          </w:tcPr>
          <w:p w14:paraId="614C33C8" w14:textId="3D212E21" w:rsidR="007D2A24" w:rsidRPr="007D2A24" w:rsidRDefault="007D2A24" w:rsidP="007D2A24">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proofErr w:type="gramStart"/>
            <w:r w:rsidRPr="007D2A24">
              <w:rPr>
                <w:rFonts w:ascii="Arial" w:hAnsi="Arial"/>
                <w:sz w:val="20"/>
              </w:rPr>
              <w:t>b)</w:t>
            </w:r>
            <w:r w:rsidRPr="007D2A24">
              <w:rPr>
                <w:rFonts w:ascii="Arial" w:hAnsi="Arial"/>
                <w:sz w:val="20"/>
              </w:rPr>
              <w:tab/>
              <w:t>Have sufficient water supplies available to serve the project and reasonably foreseeable future development during normal, dry, and multiple dry years?</w:t>
            </w:r>
            <w:proofErr w:type="gramEnd"/>
          </w:p>
        </w:tc>
        <w:tc>
          <w:tcPr>
            <w:tcW w:w="1038" w:type="dxa"/>
            <w:vAlign w:val="center"/>
          </w:tcPr>
          <w:p w14:paraId="436B74D8" w14:textId="77777777" w:rsidR="007D2A24" w:rsidRPr="007D2A24" w:rsidRDefault="007D2A24" w:rsidP="007D2A24">
            <w:pPr>
              <w:jc w:val="center"/>
              <w:rPr>
                <w:rFonts w:ascii="Arial" w:hAnsi="Arial"/>
                <w:sz w:val="20"/>
              </w:rPr>
            </w:pPr>
            <w:r w:rsidRPr="007D2A24">
              <w:rPr>
                <w:rFonts w:ascii="Arial" w:hAnsi="Arial"/>
                <w:sz w:val="20"/>
              </w:rPr>
              <w:fldChar w:fldCharType="begin">
                <w:ffData>
                  <w:name w:val="Check4"/>
                  <w:enabled/>
                  <w:calcOnExit w:val="0"/>
                  <w:checkBox>
                    <w:sizeAuto/>
                    <w:default w:val="0"/>
                  </w:checkBox>
                </w:ffData>
              </w:fldChar>
            </w:r>
            <w:r w:rsidRPr="007D2A24">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7D2A24">
              <w:rPr>
                <w:rFonts w:ascii="Arial" w:hAnsi="Arial"/>
                <w:sz w:val="20"/>
              </w:rPr>
              <w:fldChar w:fldCharType="end"/>
            </w:r>
          </w:p>
        </w:tc>
        <w:tc>
          <w:tcPr>
            <w:tcW w:w="1122" w:type="dxa"/>
            <w:vAlign w:val="center"/>
          </w:tcPr>
          <w:p w14:paraId="0C6E5F9C" w14:textId="77777777" w:rsidR="007D2A24" w:rsidRPr="007D2A24" w:rsidRDefault="007D2A24" w:rsidP="007D2A24">
            <w:pPr>
              <w:jc w:val="center"/>
              <w:rPr>
                <w:rFonts w:ascii="Arial" w:hAnsi="Arial"/>
                <w:sz w:val="20"/>
              </w:rPr>
            </w:pPr>
            <w:r w:rsidRPr="007D2A24">
              <w:rPr>
                <w:rFonts w:ascii="Arial" w:hAnsi="Arial"/>
                <w:sz w:val="20"/>
              </w:rPr>
              <w:fldChar w:fldCharType="begin">
                <w:ffData>
                  <w:name w:val="Check4"/>
                  <w:enabled/>
                  <w:calcOnExit w:val="0"/>
                  <w:checkBox>
                    <w:sizeAuto/>
                    <w:default w:val="0"/>
                  </w:checkBox>
                </w:ffData>
              </w:fldChar>
            </w:r>
            <w:r w:rsidRPr="007D2A24">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7D2A24">
              <w:rPr>
                <w:rFonts w:ascii="Arial" w:hAnsi="Arial"/>
                <w:sz w:val="20"/>
              </w:rPr>
              <w:fldChar w:fldCharType="end"/>
            </w:r>
          </w:p>
        </w:tc>
        <w:tc>
          <w:tcPr>
            <w:tcW w:w="990" w:type="dxa"/>
            <w:vAlign w:val="center"/>
          </w:tcPr>
          <w:p w14:paraId="01568EAF" w14:textId="78A07A22" w:rsidR="007D2A24" w:rsidRPr="007D2A24" w:rsidRDefault="007D2A24" w:rsidP="007D2A24">
            <w:pPr>
              <w:jc w:val="center"/>
              <w:rPr>
                <w:rFonts w:ascii="Arial" w:hAnsi="Arial"/>
                <w:sz w:val="20"/>
              </w:rPr>
            </w:pPr>
            <w:r w:rsidRPr="007D2A24">
              <w:rPr>
                <w:rFonts w:ascii="Arial" w:hAnsi="Arial"/>
                <w:sz w:val="20"/>
              </w:rPr>
              <w:fldChar w:fldCharType="begin">
                <w:ffData>
                  <w:name w:val="Check4"/>
                  <w:enabled/>
                  <w:calcOnExit w:val="0"/>
                  <w:checkBox>
                    <w:sizeAuto/>
                    <w:default w:val="0"/>
                  </w:checkBox>
                </w:ffData>
              </w:fldChar>
            </w:r>
            <w:r w:rsidRPr="007D2A24">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7D2A24">
              <w:rPr>
                <w:rFonts w:ascii="Arial" w:hAnsi="Arial"/>
                <w:sz w:val="20"/>
              </w:rPr>
              <w:fldChar w:fldCharType="end"/>
            </w:r>
          </w:p>
        </w:tc>
        <w:tc>
          <w:tcPr>
            <w:tcW w:w="1002" w:type="dxa"/>
            <w:vAlign w:val="center"/>
          </w:tcPr>
          <w:p w14:paraId="70AC8D16" w14:textId="67779455" w:rsidR="007D2A24" w:rsidRPr="007D2A24" w:rsidRDefault="007D2A24" w:rsidP="007D2A24">
            <w:pPr>
              <w:jc w:val="center"/>
              <w:rPr>
                <w:rFonts w:ascii="Arial" w:hAnsi="Arial"/>
                <w:sz w:val="20"/>
              </w:rPr>
            </w:pPr>
            <w:r w:rsidRPr="007D2A24">
              <w:rPr>
                <w:rFonts w:ascii="Arial" w:hAnsi="Arial"/>
                <w:sz w:val="20"/>
              </w:rPr>
              <w:fldChar w:fldCharType="begin">
                <w:ffData>
                  <w:name w:val=""/>
                  <w:enabled/>
                  <w:calcOnExit w:val="0"/>
                  <w:checkBox>
                    <w:sizeAuto/>
                    <w:default w:val="1"/>
                  </w:checkBox>
                </w:ffData>
              </w:fldChar>
            </w:r>
            <w:r w:rsidRPr="007D2A24">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7D2A24">
              <w:rPr>
                <w:rFonts w:ascii="Arial" w:hAnsi="Arial"/>
                <w:sz w:val="20"/>
              </w:rPr>
              <w:fldChar w:fldCharType="end"/>
            </w:r>
          </w:p>
        </w:tc>
      </w:tr>
      <w:tr w:rsidR="007D2A24" w:rsidRPr="007D2A24" w14:paraId="54FF3AA4" w14:textId="77777777" w:rsidTr="00965027">
        <w:trPr>
          <w:cantSplit/>
        </w:trPr>
        <w:tc>
          <w:tcPr>
            <w:tcW w:w="5220" w:type="dxa"/>
          </w:tcPr>
          <w:p w14:paraId="2349DC14" w14:textId="6286ADAE" w:rsidR="00AA375E" w:rsidRPr="007D2A24" w:rsidRDefault="00AA375E" w:rsidP="00AA375E">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7D2A24">
              <w:rPr>
                <w:rFonts w:ascii="Arial" w:hAnsi="Arial"/>
                <w:sz w:val="20"/>
              </w:rPr>
              <w:t>c)</w:t>
            </w:r>
            <w:r w:rsidRPr="007D2A24">
              <w:rPr>
                <w:rFonts w:ascii="Arial" w:hAnsi="Arial"/>
                <w:sz w:val="20"/>
              </w:rPr>
              <w:tab/>
            </w:r>
            <w:bookmarkStart w:id="3" w:name="_Hlk21407422"/>
            <w:r w:rsidRPr="007D2A24">
              <w:rPr>
                <w:rFonts w:ascii="Arial" w:hAnsi="Arial"/>
                <w:sz w:val="20"/>
              </w:rPr>
              <w:t xml:space="preserve">Result in a determination by the wastewater treatment provider, which serves or may serve the project that it has adequate capacity to serve the </w:t>
            </w:r>
            <w:proofErr w:type="gramStart"/>
            <w:r w:rsidRPr="007D2A24">
              <w:rPr>
                <w:rFonts w:ascii="Arial" w:hAnsi="Arial"/>
                <w:sz w:val="20"/>
              </w:rPr>
              <w:t>project’s</w:t>
            </w:r>
            <w:proofErr w:type="gramEnd"/>
            <w:r w:rsidRPr="007D2A24">
              <w:rPr>
                <w:rFonts w:ascii="Arial" w:hAnsi="Arial"/>
                <w:sz w:val="20"/>
              </w:rPr>
              <w:t xml:space="preserve"> projected demand in addition to the provider’s existing commitments? </w:t>
            </w:r>
            <w:bookmarkEnd w:id="3"/>
          </w:p>
        </w:tc>
        <w:tc>
          <w:tcPr>
            <w:tcW w:w="1038" w:type="dxa"/>
            <w:vAlign w:val="center"/>
          </w:tcPr>
          <w:p w14:paraId="638CB84A" w14:textId="77777777" w:rsidR="00AA375E" w:rsidRPr="007D2A24" w:rsidRDefault="00AA375E" w:rsidP="00AA375E">
            <w:pPr>
              <w:jc w:val="center"/>
              <w:rPr>
                <w:rFonts w:ascii="Arial" w:hAnsi="Arial"/>
                <w:sz w:val="20"/>
              </w:rPr>
            </w:pPr>
            <w:r w:rsidRPr="007D2A24">
              <w:rPr>
                <w:rFonts w:ascii="Arial" w:hAnsi="Arial"/>
                <w:sz w:val="20"/>
              </w:rPr>
              <w:fldChar w:fldCharType="begin">
                <w:ffData>
                  <w:name w:val="Check4"/>
                  <w:enabled/>
                  <w:calcOnExit w:val="0"/>
                  <w:checkBox>
                    <w:sizeAuto/>
                    <w:default w:val="0"/>
                  </w:checkBox>
                </w:ffData>
              </w:fldChar>
            </w:r>
            <w:r w:rsidRPr="007D2A24">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7D2A24">
              <w:rPr>
                <w:rFonts w:ascii="Arial" w:hAnsi="Arial"/>
                <w:sz w:val="20"/>
              </w:rPr>
              <w:fldChar w:fldCharType="end"/>
            </w:r>
          </w:p>
        </w:tc>
        <w:tc>
          <w:tcPr>
            <w:tcW w:w="1122" w:type="dxa"/>
            <w:vAlign w:val="center"/>
          </w:tcPr>
          <w:p w14:paraId="2886E499" w14:textId="77777777" w:rsidR="00AA375E" w:rsidRPr="007D2A24" w:rsidRDefault="00AA375E" w:rsidP="00AA375E">
            <w:pPr>
              <w:jc w:val="center"/>
              <w:rPr>
                <w:rFonts w:ascii="Arial" w:hAnsi="Arial"/>
                <w:sz w:val="20"/>
              </w:rPr>
            </w:pPr>
            <w:r w:rsidRPr="007D2A24">
              <w:rPr>
                <w:rFonts w:ascii="Arial" w:hAnsi="Arial"/>
                <w:sz w:val="20"/>
              </w:rPr>
              <w:fldChar w:fldCharType="begin">
                <w:ffData>
                  <w:name w:val="Check4"/>
                  <w:enabled/>
                  <w:calcOnExit w:val="0"/>
                  <w:checkBox>
                    <w:sizeAuto/>
                    <w:default w:val="0"/>
                  </w:checkBox>
                </w:ffData>
              </w:fldChar>
            </w:r>
            <w:r w:rsidRPr="007D2A24">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7D2A24">
              <w:rPr>
                <w:rFonts w:ascii="Arial" w:hAnsi="Arial"/>
                <w:sz w:val="20"/>
              </w:rPr>
              <w:fldChar w:fldCharType="end"/>
            </w:r>
          </w:p>
        </w:tc>
        <w:tc>
          <w:tcPr>
            <w:tcW w:w="990" w:type="dxa"/>
            <w:vAlign w:val="center"/>
          </w:tcPr>
          <w:p w14:paraId="59FC82C5" w14:textId="66184F34" w:rsidR="00AA375E" w:rsidRPr="007D2A24" w:rsidRDefault="00AA375E" w:rsidP="00AA375E">
            <w:pPr>
              <w:jc w:val="center"/>
              <w:rPr>
                <w:rFonts w:ascii="Arial" w:hAnsi="Arial"/>
                <w:sz w:val="20"/>
              </w:rPr>
            </w:pPr>
            <w:r w:rsidRPr="007D2A24">
              <w:rPr>
                <w:rFonts w:ascii="Arial" w:hAnsi="Arial"/>
                <w:sz w:val="20"/>
              </w:rPr>
              <w:fldChar w:fldCharType="begin">
                <w:ffData>
                  <w:name w:val="Check4"/>
                  <w:enabled/>
                  <w:calcOnExit w:val="0"/>
                  <w:checkBox>
                    <w:sizeAuto/>
                    <w:default w:val="0"/>
                  </w:checkBox>
                </w:ffData>
              </w:fldChar>
            </w:r>
            <w:r w:rsidRPr="007D2A24">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7D2A24">
              <w:rPr>
                <w:rFonts w:ascii="Arial" w:hAnsi="Arial"/>
                <w:sz w:val="20"/>
              </w:rPr>
              <w:fldChar w:fldCharType="end"/>
            </w:r>
          </w:p>
        </w:tc>
        <w:tc>
          <w:tcPr>
            <w:tcW w:w="1002" w:type="dxa"/>
            <w:vAlign w:val="center"/>
          </w:tcPr>
          <w:p w14:paraId="47319A74" w14:textId="225C6DDD" w:rsidR="00AA375E" w:rsidRPr="007D2A24" w:rsidRDefault="00AA375E" w:rsidP="00AA375E">
            <w:pPr>
              <w:jc w:val="center"/>
              <w:rPr>
                <w:rFonts w:ascii="Arial" w:hAnsi="Arial"/>
                <w:sz w:val="20"/>
              </w:rPr>
            </w:pPr>
            <w:r w:rsidRPr="007D2A24">
              <w:rPr>
                <w:rFonts w:ascii="Arial" w:hAnsi="Arial"/>
                <w:sz w:val="20"/>
              </w:rPr>
              <w:fldChar w:fldCharType="begin">
                <w:ffData>
                  <w:name w:val=""/>
                  <w:enabled/>
                  <w:calcOnExit w:val="0"/>
                  <w:checkBox>
                    <w:sizeAuto/>
                    <w:default w:val="1"/>
                  </w:checkBox>
                </w:ffData>
              </w:fldChar>
            </w:r>
            <w:r w:rsidRPr="007D2A24">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7D2A24">
              <w:rPr>
                <w:rFonts w:ascii="Arial" w:hAnsi="Arial"/>
                <w:sz w:val="20"/>
              </w:rPr>
              <w:fldChar w:fldCharType="end"/>
            </w:r>
          </w:p>
        </w:tc>
      </w:tr>
      <w:tr w:rsidR="007D2A24" w:rsidRPr="007D2A24" w14:paraId="647AB9C0" w14:textId="77777777" w:rsidTr="00965027">
        <w:trPr>
          <w:cantSplit/>
        </w:trPr>
        <w:tc>
          <w:tcPr>
            <w:tcW w:w="5220" w:type="dxa"/>
          </w:tcPr>
          <w:p w14:paraId="5E7991FF" w14:textId="6881C219" w:rsidR="00AA375E" w:rsidRPr="007D2A24" w:rsidRDefault="00AA375E" w:rsidP="00AA375E">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7D2A24">
              <w:rPr>
                <w:rFonts w:ascii="Arial" w:hAnsi="Arial"/>
                <w:sz w:val="20"/>
              </w:rPr>
              <w:t>d)</w:t>
            </w:r>
            <w:r w:rsidRPr="007D2A24">
              <w:rPr>
                <w:rFonts w:ascii="Arial" w:hAnsi="Arial"/>
                <w:sz w:val="20"/>
              </w:rPr>
              <w:tab/>
              <w:t>Generate solid waste in excess of state or local standards, or in excess of the capacity of local infrastructure, or otherwise impair the attainment of solid waste reduction goals?</w:t>
            </w:r>
          </w:p>
        </w:tc>
        <w:tc>
          <w:tcPr>
            <w:tcW w:w="1038" w:type="dxa"/>
            <w:vAlign w:val="center"/>
          </w:tcPr>
          <w:p w14:paraId="78E2DD78" w14:textId="77777777" w:rsidR="00AA375E" w:rsidRPr="007D2A24" w:rsidRDefault="00AA375E" w:rsidP="00AA375E">
            <w:pPr>
              <w:jc w:val="center"/>
              <w:rPr>
                <w:rFonts w:ascii="Arial" w:hAnsi="Arial"/>
                <w:sz w:val="20"/>
              </w:rPr>
            </w:pPr>
            <w:r w:rsidRPr="007D2A24">
              <w:rPr>
                <w:rFonts w:ascii="Arial" w:hAnsi="Arial"/>
                <w:sz w:val="20"/>
              </w:rPr>
              <w:fldChar w:fldCharType="begin">
                <w:ffData>
                  <w:name w:val="Check4"/>
                  <w:enabled/>
                  <w:calcOnExit w:val="0"/>
                  <w:checkBox>
                    <w:sizeAuto/>
                    <w:default w:val="0"/>
                  </w:checkBox>
                </w:ffData>
              </w:fldChar>
            </w:r>
            <w:r w:rsidRPr="007D2A24">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7D2A24">
              <w:rPr>
                <w:rFonts w:ascii="Arial" w:hAnsi="Arial"/>
                <w:sz w:val="20"/>
              </w:rPr>
              <w:fldChar w:fldCharType="end"/>
            </w:r>
          </w:p>
        </w:tc>
        <w:tc>
          <w:tcPr>
            <w:tcW w:w="1122" w:type="dxa"/>
            <w:vAlign w:val="center"/>
          </w:tcPr>
          <w:p w14:paraId="32572BC5" w14:textId="77777777" w:rsidR="00AA375E" w:rsidRPr="007D2A24" w:rsidRDefault="00AA375E" w:rsidP="00AA375E">
            <w:pPr>
              <w:jc w:val="center"/>
              <w:rPr>
                <w:rFonts w:ascii="Arial" w:hAnsi="Arial"/>
                <w:sz w:val="20"/>
              </w:rPr>
            </w:pPr>
            <w:r w:rsidRPr="007D2A24">
              <w:rPr>
                <w:rFonts w:ascii="Arial" w:hAnsi="Arial"/>
                <w:sz w:val="20"/>
              </w:rPr>
              <w:fldChar w:fldCharType="begin">
                <w:ffData>
                  <w:name w:val="Check4"/>
                  <w:enabled/>
                  <w:calcOnExit w:val="0"/>
                  <w:checkBox>
                    <w:sizeAuto/>
                    <w:default w:val="0"/>
                  </w:checkBox>
                </w:ffData>
              </w:fldChar>
            </w:r>
            <w:r w:rsidRPr="007D2A24">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7D2A24">
              <w:rPr>
                <w:rFonts w:ascii="Arial" w:hAnsi="Arial"/>
                <w:sz w:val="20"/>
              </w:rPr>
              <w:fldChar w:fldCharType="end"/>
            </w:r>
          </w:p>
        </w:tc>
        <w:tc>
          <w:tcPr>
            <w:tcW w:w="990" w:type="dxa"/>
            <w:vAlign w:val="center"/>
          </w:tcPr>
          <w:p w14:paraId="5537030D" w14:textId="7577B6E1" w:rsidR="00AA375E" w:rsidRPr="007D2A24" w:rsidRDefault="00AA375E" w:rsidP="00AA375E">
            <w:pPr>
              <w:jc w:val="center"/>
              <w:rPr>
                <w:rFonts w:ascii="Arial" w:hAnsi="Arial"/>
                <w:sz w:val="20"/>
              </w:rPr>
            </w:pPr>
            <w:r w:rsidRPr="007D2A24">
              <w:rPr>
                <w:rFonts w:ascii="Arial" w:hAnsi="Arial"/>
                <w:sz w:val="20"/>
              </w:rPr>
              <w:fldChar w:fldCharType="begin">
                <w:ffData>
                  <w:name w:val="Check4"/>
                  <w:enabled/>
                  <w:calcOnExit w:val="0"/>
                  <w:checkBox>
                    <w:sizeAuto/>
                    <w:default w:val="0"/>
                  </w:checkBox>
                </w:ffData>
              </w:fldChar>
            </w:r>
            <w:r w:rsidRPr="007D2A24">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7D2A24">
              <w:rPr>
                <w:rFonts w:ascii="Arial" w:hAnsi="Arial"/>
                <w:sz w:val="20"/>
              </w:rPr>
              <w:fldChar w:fldCharType="end"/>
            </w:r>
          </w:p>
        </w:tc>
        <w:tc>
          <w:tcPr>
            <w:tcW w:w="1002" w:type="dxa"/>
            <w:vAlign w:val="center"/>
          </w:tcPr>
          <w:p w14:paraId="3A7CE570" w14:textId="32A90878" w:rsidR="00AA375E" w:rsidRPr="007D2A24" w:rsidRDefault="00AA375E" w:rsidP="00AA375E">
            <w:pPr>
              <w:jc w:val="center"/>
              <w:rPr>
                <w:rFonts w:ascii="Arial" w:hAnsi="Arial"/>
                <w:sz w:val="20"/>
              </w:rPr>
            </w:pPr>
            <w:r w:rsidRPr="007D2A24">
              <w:rPr>
                <w:rFonts w:ascii="Arial" w:hAnsi="Arial"/>
                <w:sz w:val="20"/>
              </w:rPr>
              <w:fldChar w:fldCharType="begin">
                <w:ffData>
                  <w:name w:val=""/>
                  <w:enabled/>
                  <w:calcOnExit w:val="0"/>
                  <w:checkBox>
                    <w:sizeAuto/>
                    <w:default w:val="1"/>
                  </w:checkBox>
                </w:ffData>
              </w:fldChar>
            </w:r>
            <w:r w:rsidRPr="007D2A24">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7D2A24">
              <w:rPr>
                <w:rFonts w:ascii="Arial" w:hAnsi="Arial"/>
                <w:sz w:val="20"/>
              </w:rPr>
              <w:fldChar w:fldCharType="end"/>
            </w:r>
          </w:p>
        </w:tc>
      </w:tr>
      <w:tr w:rsidR="007D2A24" w:rsidRPr="007D2A24" w14:paraId="5E8623F5" w14:textId="77777777" w:rsidTr="00965027">
        <w:trPr>
          <w:cantSplit/>
        </w:trPr>
        <w:tc>
          <w:tcPr>
            <w:tcW w:w="5220" w:type="dxa"/>
          </w:tcPr>
          <w:p w14:paraId="2C9CDF9D" w14:textId="55003B02" w:rsidR="00AA375E" w:rsidRPr="007D2A24" w:rsidRDefault="00AA375E" w:rsidP="00AA375E">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7D2A24">
              <w:rPr>
                <w:rFonts w:ascii="Arial" w:hAnsi="Arial"/>
                <w:sz w:val="20"/>
              </w:rPr>
              <w:t>e)</w:t>
            </w:r>
            <w:r w:rsidRPr="007D2A24">
              <w:rPr>
                <w:rFonts w:ascii="Arial" w:hAnsi="Arial"/>
                <w:sz w:val="20"/>
              </w:rPr>
              <w:tab/>
              <w:t>Comply with federal, state, and local management and reduction statutes and regulations related to solid waste?</w:t>
            </w:r>
          </w:p>
        </w:tc>
        <w:tc>
          <w:tcPr>
            <w:tcW w:w="1038" w:type="dxa"/>
            <w:vAlign w:val="center"/>
          </w:tcPr>
          <w:p w14:paraId="193B4AC7" w14:textId="51EE99CF" w:rsidR="00AA375E" w:rsidRPr="007D2A24" w:rsidRDefault="00AA375E" w:rsidP="00AA375E">
            <w:pPr>
              <w:jc w:val="center"/>
              <w:rPr>
                <w:rFonts w:ascii="Arial" w:hAnsi="Arial"/>
                <w:sz w:val="20"/>
              </w:rPr>
            </w:pPr>
            <w:r w:rsidRPr="007D2A24">
              <w:rPr>
                <w:rFonts w:ascii="Arial" w:hAnsi="Arial"/>
                <w:sz w:val="20"/>
              </w:rPr>
              <w:fldChar w:fldCharType="begin">
                <w:ffData>
                  <w:name w:val="Check4"/>
                  <w:enabled/>
                  <w:calcOnExit w:val="0"/>
                  <w:checkBox>
                    <w:sizeAuto/>
                    <w:default w:val="0"/>
                  </w:checkBox>
                </w:ffData>
              </w:fldChar>
            </w:r>
            <w:r w:rsidRPr="007D2A24">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7D2A24">
              <w:rPr>
                <w:rFonts w:ascii="Arial" w:hAnsi="Arial"/>
                <w:sz w:val="20"/>
              </w:rPr>
              <w:fldChar w:fldCharType="end"/>
            </w:r>
          </w:p>
        </w:tc>
        <w:tc>
          <w:tcPr>
            <w:tcW w:w="1122" w:type="dxa"/>
            <w:vAlign w:val="center"/>
          </w:tcPr>
          <w:p w14:paraId="12B06560" w14:textId="498F80A0" w:rsidR="00AA375E" w:rsidRPr="007D2A24" w:rsidRDefault="00AA375E" w:rsidP="00AA375E">
            <w:pPr>
              <w:jc w:val="center"/>
              <w:rPr>
                <w:rFonts w:ascii="Arial" w:hAnsi="Arial"/>
                <w:sz w:val="20"/>
              </w:rPr>
            </w:pPr>
            <w:r w:rsidRPr="007D2A24">
              <w:rPr>
                <w:rFonts w:ascii="Arial" w:hAnsi="Arial"/>
                <w:sz w:val="20"/>
              </w:rPr>
              <w:fldChar w:fldCharType="begin">
                <w:ffData>
                  <w:name w:val="Check4"/>
                  <w:enabled/>
                  <w:calcOnExit w:val="0"/>
                  <w:checkBox>
                    <w:sizeAuto/>
                    <w:default w:val="0"/>
                  </w:checkBox>
                </w:ffData>
              </w:fldChar>
            </w:r>
            <w:r w:rsidRPr="007D2A24">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7D2A24">
              <w:rPr>
                <w:rFonts w:ascii="Arial" w:hAnsi="Arial"/>
                <w:sz w:val="20"/>
              </w:rPr>
              <w:fldChar w:fldCharType="end"/>
            </w:r>
          </w:p>
        </w:tc>
        <w:tc>
          <w:tcPr>
            <w:tcW w:w="990" w:type="dxa"/>
            <w:vAlign w:val="center"/>
          </w:tcPr>
          <w:p w14:paraId="142DC661" w14:textId="082B85C8" w:rsidR="00AA375E" w:rsidRPr="007D2A24" w:rsidRDefault="00AA375E" w:rsidP="00AA375E">
            <w:pPr>
              <w:jc w:val="center"/>
              <w:rPr>
                <w:rFonts w:ascii="Arial" w:hAnsi="Arial"/>
                <w:sz w:val="20"/>
              </w:rPr>
            </w:pPr>
            <w:r w:rsidRPr="007D2A24">
              <w:rPr>
                <w:rFonts w:ascii="Arial" w:hAnsi="Arial"/>
                <w:sz w:val="20"/>
              </w:rPr>
              <w:fldChar w:fldCharType="begin">
                <w:ffData>
                  <w:name w:val="Check4"/>
                  <w:enabled/>
                  <w:calcOnExit w:val="0"/>
                  <w:checkBox>
                    <w:sizeAuto/>
                    <w:default w:val="0"/>
                  </w:checkBox>
                </w:ffData>
              </w:fldChar>
            </w:r>
            <w:r w:rsidRPr="007D2A24">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7D2A24">
              <w:rPr>
                <w:rFonts w:ascii="Arial" w:hAnsi="Arial"/>
                <w:sz w:val="20"/>
              </w:rPr>
              <w:fldChar w:fldCharType="end"/>
            </w:r>
          </w:p>
        </w:tc>
        <w:tc>
          <w:tcPr>
            <w:tcW w:w="1002" w:type="dxa"/>
            <w:vAlign w:val="center"/>
          </w:tcPr>
          <w:p w14:paraId="3B203B0D" w14:textId="3E9C1149" w:rsidR="00AA375E" w:rsidRPr="007D2A24" w:rsidRDefault="00AA375E" w:rsidP="00AA375E">
            <w:pPr>
              <w:jc w:val="center"/>
              <w:rPr>
                <w:rFonts w:ascii="Arial" w:hAnsi="Arial"/>
                <w:sz w:val="20"/>
              </w:rPr>
            </w:pPr>
            <w:r w:rsidRPr="007D2A24">
              <w:rPr>
                <w:rFonts w:ascii="Arial" w:hAnsi="Arial"/>
                <w:sz w:val="20"/>
              </w:rPr>
              <w:fldChar w:fldCharType="begin">
                <w:ffData>
                  <w:name w:val=""/>
                  <w:enabled/>
                  <w:calcOnExit w:val="0"/>
                  <w:checkBox>
                    <w:sizeAuto/>
                    <w:default w:val="1"/>
                  </w:checkBox>
                </w:ffData>
              </w:fldChar>
            </w:r>
            <w:r w:rsidRPr="007D2A24">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7D2A24">
              <w:rPr>
                <w:rFonts w:ascii="Arial" w:hAnsi="Arial"/>
                <w:sz w:val="20"/>
              </w:rPr>
              <w:fldChar w:fldCharType="end"/>
            </w:r>
          </w:p>
        </w:tc>
      </w:tr>
    </w:tbl>
    <w:p w14:paraId="522F2B68" w14:textId="77777777" w:rsidR="00A95180" w:rsidRPr="000E3FB6" w:rsidRDefault="00A95180" w:rsidP="00971F19">
      <w:pPr>
        <w:ind w:left="22"/>
        <w:jc w:val="both"/>
        <w:rPr>
          <w:rFonts w:ascii="Arial" w:hAnsi="Arial"/>
          <w:b/>
          <w:bCs/>
          <w:color w:val="FF0000"/>
          <w:sz w:val="20"/>
        </w:rPr>
      </w:pPr>
    </w:p>
    <w:p w14:paraId="60CAF214" w14:textId="77777777" w:rsidR="00A95180" w:rsidRPr="00182F97" w:rsidRDefault="00A95180" w:rsidP="00A95180">
      <w:pPr>
        <w:jc w:val="both"/>
        <w:rPr>
          <w:rFonts w:ascii="Arial" w:eastAsia="Arial" w:hAnsi="Arial"/>
          <w:sz w:val="20"/>
        </w:rPr>
      </w:pPr>
      <w:proofErr w:type="gramStart"/>
      <w:r w:rsidRPr="00182F97">
        <w:rPr>
          <w:rFonts w:ascii="Arial" w:eastAsia="Arial" w:hAnsi="Arial"/>
          <w:sz w:val="20"/>
          <w:u w:val="single"/>
        </w:rPr>
        <w:t>Thresholds of Significance:</w:t>
      </w:r>
      <w:r w:rsidRPr="00182F97">
        <w:rPr>
          <w:rFonts w:ascii="Arial" w:eastAsia="Arial" w:hAnsi="Arial"/>
          <w:sz w:val="20"/>
        </w:rPr>
        <w:t xml:space="preserve"> The project would have a significant effect on utilities and service systems if it would require or result in the relocation or construction of new or expanded water, wastewater treatment or stormwater drainage, electric power, natural gas, or telecommunications facilities, the construction or relocation of which could cause significant environmental effects; not have sufficient water supplies available to serve the project and reasonably foreseeable future development during normal, dry, and multiple dry years; result in a determination by the wastewater treatment provider, which serves or may serve the project that it does not have adequate capacity to serve the project’s projected demand in addition to the provider’s existing commitments; generate solid waste in excess of state or local standards, or in excess of the capacity of local infrastructure, or otherwise impair the attainment of solid waste reduction goals; or not comply with federal, state, and local management and reduction statutes and regulations related to solid waste.</w:t>
      </w:r>
      <w:proofErr w:type="gramEnd"/>
    </w:p>
    <w:p w14:paraId="64B5D922" w14:textId="77777777" w:rsidR="00A95180" w:rsidRPr="000E3FB6" w:rsidRDefault="00A95180" w:rsidP="00A95180">
      <w:pPr>
        <w:jc w:val="both"/>
        <w:rPr>
          <w:rFonts w:ascii="Arial" w:eastAsia="Arial" w:hAnsi="Arial"/>
          <w:color w:val="FF0000"/>
          <w:sz w:val="20"/>
        </w:rPr>
      </w:pPr>
    </w:p>
    <w:p w14:paraId="2F57CE76" w14:textId="77777777" w:rsidR="00A95180" w:rsidRPr="00182F97" w:rsidRDefault="00A95180" w:rsidP="00A95180">
      <w:pPr>
        <w:jc w:val="both"/>
        <w:rPr>
          <w:rFonts w:ascii="Arial" w:eastAsia="Arial" w:hAnsi="Arial"/>
          <w:sz w:val="20"/>
        </w:rPr>
      </w:pPr>
      <w:r w:rsidRPr="00182F97">
        <w:rPr>
          <w:rFonts w:ascii="Arial" w:eastAsia="Arial" w:hAnsi="Arial"/>
          <w:sz w:val="20"/>
          <w:u w:val="single"/>
        </w:rPr>
        <w:t>Discussion:</w:t>
      </w:r>
      <w:r w:rsidRPr="00182F97">
        <w:rPr>
          <w:rFonts w:ascii="Arial" w:eastAsia="Arial" w:hAnsi="Arial"/>
          <w:sz w:val="20"/>
        </w:rPr>
        <w:t xml:space="preserve"> </w:t>
      </w:r>
      <w:proofErr w:type="gramStart"/>
      <w:r w:rsidRPr="00182F97">
        <w:rPr>
          <w:rFonts w:ascii="Arial" w:eastAsia="Arial" w:hAnsi="Arial"/>
          <w:sz w:val="20"/>
        </w:rPr>
        <w:t>Public sewer systems in Mendocino County are provided by cities, special districts, and some private water purveyors</w:t>
      </w:r>
      <w:proofErr w:type="gramEnd"/>
      <w:r w:rsidRPr="00182F97">
        <w:rPr>
          <w:rFonts w:ascii="Arial" w:eastAsia="Arial" w:hAnsi="Arial"/>
          <w:sz w:val="20"/>
        </w:rPr>
        <w:t xml:space="preserve">. There are 13 major wastewater systems in the county, four of which primarily serve the incorporated cities, but also serve some unincorporated areas. Sewage collected by the Brooktrails Township Community Services District and Meadowbrook Manor Sanitation District </w:t>
      </w:r>
      <w:proofErr w:type="gramStart"/>
      <w:r w:rsidRPr="00182F97">
        <w:rPr>
          <w:rFonts w:ascii="Arial" w:eastAsia="Arial" w:hAnsi="Arial"/>
          <w:sz w:val="20"/>
        </w:rPr>
        <w:t>is treated</w:t>
      </w:r>
      <w:proofErr w:type="gramEnd"/>
      <w:r w:rsidRPr="00182F97">
        <w:rPr>
          <w:rFonts w:ascii="Arial" w:eastAsia="Arial" w:hAnsi="Arial"/>
          <w:sz w:val="20"/>
        </w:rPr>
        <w:t xml:space="preserve"> at the City of Willits Wastewater Treatment Plant. The City of Ukiah’s Wastewater Treatment Plant also processes wastewater collected by the Ukiah Valley Sanitation District. Sewage disposal in the remainder of the county </w:t>
      </w:r>
      <w:proofErr w:type="gramStart"/>
      <w:r w:rsidRPr="00182F97">
        <w:rPr>
          <w:rFonts w:ascii="Arial" w:eastAsia="Arial" w:hAnsi="Arial"/>
          <w:sz w:val="20"/>
        </w:rPr>
        <w:t>is generally handled</w:t>
      </w:r>
      <w:proofErr w:type="gramEnd"/>
      <w:r w:rsidRPr="00182F97">
        <w:rPr>
          <w:rFonts w:ascii="Arial" w:eastAsia="Arial" w:hAnsi="Arial"/>
          <w:sz w:val="20"/>
        </w:rPr>
        <w:t xml:space="preserve"> by private onsite facilities, primarily septic tank and leach field systems, although alternative engineered wastewater systems may be used. </w:t>
      </w:r>
    </w:p>
    <w:p w14:paraId="569847ED" w14:textId="77777777" w:rsidR="00A95180" w:rsidRPr="00182F97" w:rsidRDefault="00A95180" w:rsidP="00A95180">
      <w:pPr>
        <w:jc w:val="both"/>
        <w:rPr>
          <w:rFonts w:ascii="Arial" w:eastAsia="Arial" w:hAnsi="Arial"/>
          <w:sz w:val="20"/>
        </w:rPr>
      </w:pPr>
    </w:p>
    <w:p w14:paraId="2B0C3EBE" w14:textId="77777777" w:rsidR="00A95180" w:rsidRPr="00182F97" w:rsidRDefault="00A95180" w:rsidP="00A95180">
      <w:pPr>
        <w:tabs>
          <w:tab w:val="left" w:pos="720"/>
        </w:tabs>
        <w:jc w:val="both"/>
        <w:rPr>
          <w:rFonts w:ascii="Arial" w:eastAsia="Arial" w:hAnsi="Arial"/>
          <w:sz w:val="20"/>
        </w:rPr>
      </w:pPr>
      <w:r w:rsidRPr="00182F97">
        <w:rPr>
          <w:rFonts w:ascii="Arial" w:eastAsia="Arial" w:hAnsi="Arial"/>
          <w:sz w:val="20"/>
        </w:rPr>
        <w:t xml:space="preserve">Solid waste management in Mendocino County has undergone a significant transformation from waste disposal in landfills supplemented by transfer stations to a focus on transfer stations and waste stream </w:t>
      </w:r>
      <w:r w:rsidRPr="00182F97">
        <w:rPr>
          <w:rFonts w:ascii="Arial" w:eastAsia="Arial" w:hAnsi="Arial"/>
          <w:sz w:val="20"/>
        </w:rPr>
        <w:lastRenderedPageBreak/>
        <w:t xml:space="preserve">diversion. These changes have responded to rigorous water quality and environmental laws, particularly the California Integrated Waste Management Act of 1989 (AB 939). The Act required each city and county to divert 50 percent of its waste stream from landfill disposal by the year 2000 through source reduction, recycling, composting, and other programs. Chapter 3 (Development Element) of the Mendocino County General Plan (2009) notes there are no remaining operating landfills in Mendocino County, and as a result, solid waste generated within the County is exported for disposal to the Potrero Hills Landfill in Solano County. The Potrero Hills Landfill has a maximum permitted throughput of 4,330 tons per day and a remaining capacity of 13.872 million cubic yards, and </w:t>
      </w:r>
      <w:proofErr w:type="gramStart"/>
      <w:r w:rsidRPr="00182F97">
        <w:rPr>
          <w:rFonts w:ascii="Arial" w:eastAsia="Arial" w:hAnsi="Arial"/>
          <w:sz w:val="20"/>
        </w:rPr>
        <w:t>is estimated</w:t>
      </w:r>
      <w:proofErr w:type="gramEnd"/>
      <w:r w:rsidRPr="00182F97">
        <w:rPr>
          <w:rFonts w:ascii="Arial" w:eastAsia="Arial" w:hAnsi="Arial"/>
          <w:sz w:val="20"/>
        </w:rPr>
        <w:t xml:space="preserve"> to remain in operation until February 2048. </w:t>
      </w:r>
    </w:p>
    <w:p w14:paraId="0FCFCB3B" w14:textId="77777777" w:rsidR="00A95180" w:rsidRPr="00182F97" w:rsidRDefault="00A95180" w:rsidP="00A95180">
      <w:pPr>
        <w:jc w:val="both"/>
        <w:rPr>
          <w:rFonts w:ascii="Arial" w:eastAsia="Arial" w:hAnsi="Arial"/>
          <w:sz w:val="20"/>
        </w:rPr>
      </w:pPr>
    </w:p>
    <w:p w14:paraId="31B43F7F" w14:textId="77777777" w:rsidR="00A95180" w:rsidRPr="007D2A24" w:rsidRDefault="00A95180" w:rsidP="00A95180">
      <w:pPr>
        <w:jc w:val="both"/>
        <w:rPr>
          <w:rFonts w:ascii="Arial" w:eastAsia="Arial" w:hAnsi="Arial"/>
          <w:sz w:val="20"/>
        </w:rPr>
      </w:pPr>
      <w:r w:rsidRPr="00182F97">
        <w:rPr>
          <w:rFonts w:ascii="Arial" w:eastAsia="Arial" w:hAnsi="Arial"/>
          <w:sz w:val="20"/>
        </w:rPr>
        <w:t xml:space="preserve">Mendocino County’s Development Goal DE-21 (Solid Waste) states: </w:t>
      </w:r>
      <w:r w:rsidRPr="00182F97">
        <w:rPr>
          <w:rFonts w:ascii="Arial" w:eastAsia="Arial" w:hAnsi="Arial"/>
          <w:i/>
          <w:sz w:val="20"/>
        </w:rPr>
        <w:t xml:space="preserve">Reduce solid waste sent to landfills by reducing waste, reusing materials, and recycling waste.  </w:t>
      </w:r>
      <w:r w:rsidRPr="00182F97">
        <w:rPr>
          <w:rFonts w:ascii="Arial" w:eastAsia="Arial" w:hAnsi="Arial"/>
          <w:sz w:val="20"/>
        </w:rPr>
        <w:t xml:space="preserve">Solid Waste and Hazardous Waste and Material Management Policy DE-201 states the County’s waste management plan </w:t>
      </w:r>
      <w:r w:rsidRPr="00182F97">
        <w:rPr>
          <w:rFonts w:ascii="Arial" w:eastAsia="Arial" w:hAnsi="Arial"/>
          <w:i/>
          <w:sz w:val="20"/>
        </w:rPr>
        <w:t xml:space="preserve">shall include programs to increase recycling and reuse of materials to reduce landfilled waste.  </w:t>
      </w:r>
      <w:r w:rsidRPr="00182F97">
        <w:rPr>
          <w:rFonts w:ascii="Arial" w:eastAsia="Arial" w:hAnsi="Arial"/>
          <w:sz w:val="20"/>
        </w:rPr>
        <w:t xml:space="preserve">Mendocino County’s Environmental Health Division regulates and inspects more than 50 solid waste facilities in Mendocino County, including: </w:t>
      </w:r>
      <w:r w:rsidRPr="007D2A24">
        <w:rPr>
          <w:rFonts w:ascii="Arial" w:eastAsia="Arial" w:hAnsi="Arial"/>
          <w:sz w:val="20"/>
        </w:rPr>
        <w:t>5 closed/inactive municipal landfills, 3 wood-waste disposal sites, 2 composting facilities, and 11 transfer stations.</w:t>
      </w:r>
    </w:p>
    <w:p w14:paraId="6AF4B34A" w14:textId="77777777" w:rsidR="00A95180" w:rsidRPr="007D2A24" w:rsidRDefault="00A95180" w:rsidP="00A95180">
      <w:pPr>
        <w:jc w:val="both"/>
        <w:rPr>
          <w:rFonts w:ascii="Arial" w:eastAsia="Arial" w:hAnsi="Arial"/>
          <w:sz w:val="20"/>
        </w:rPr>
      </w:pPr>
    </w:p>
    <w:p w14:paraId="2301B13A" w14:textId="29059609" w:rsidR="002908BD" w:rsidRPr="007D2A24" w:rsidRDefault="00A95180" w:rsidP="00A9511C">
      <w:pPr>
        <w:tabs>
          <w:tab w:val="left" w:pos="720"/>
        </w:tabs>
        <w:ind w:left="720" w:hanging="720"/>
        <w:jc w:val="both"/>
        <w:rPr>
          <w:rFonts w:ascii="Arial" w:eastAsia="Arial" w:hAnsi="Arial"/>
          <w:sz w:val="20"/>
        </w:rPr>
      </w:pPr>
      <w:r w:rsidRPr="007D2A24">
        <w:rPr>
          <w:rFonts w:ascii="Arial" w:eastAsia="Arial" w:hAnsi="Arial"/>
          <w:sz w:val="20"/>
        </w:rPr>
        <w:t>a</w:t>
      </w:r>
      <w:r w:rsidR="009B1218" w:rsidRPr="007D2A24">
        <w:rPr>
          <w:rFonts w:ascii="Arial" w:eastAsia="Arial" w:hAnsi="Arial"/>
          <w:sz w:val="20"/>
        </w:rPr>
        <w:t>-</w:t>
      </w:r>
      <w:r w:rsidR="002908BD" w:rsidRPr="007D2A24">
        <w:rPr>
          <w:rFonts w:ascii="Arial" w:eastAsia="Arial" w:hAnsi="Arial"/>
          <w:sz w:val="20"/>
        </w:rPr>
        <w:t>e</w:t>
      </w:r>
      <w:r w:rsidRPr="007D2A24">
        <w:rPr>
          <w:rFonts w:ascii="Arial" w:eastAsia="Arial" w:hAnsi="Arial"/>
          <w:sz w:val="20"/>
        </w:rPr>
        <w:t>)</w:t>
      </w:r>
      <w:r w:rsidR="002C2955" w:rsidRPr="007D2A24">
        <w:rPr>
          <w:rFonts w:ascii="Arial" w:eastAsia="Arial" w:hAnsi="Arial"/>
          <w:b/>
          <w:sz w:val="20"/>
        </w:rPr>
        <w:t xml:space="preserve"> </w:t>
      </w:r>
      <w:r w:rsidR="002C2955" w:rsidRPr="007D2A24">
        <w:rPr>
          <w:rFonts w:ascii="Arial" w:eastAsia="Arial" w:hAnsi="Arial"/>
          <w:b/>
          <w:sz w:val="20"/>
        </w:rPr>
        <w:tab/>
      </w:r>
      <w:r w:rsidR="00CC1096" w:rsidRPr="007D2A24">
        <w:rPr>
          <w:rFonts w:ascii="Arial" w:eastAsia="Arial" w:hAnsi="Arial"/>
          <w:b/>
          <w:sz w:val="20"/>
        </w:rPr>
        <w:t>Less Than Significant</w:t>
      </w:r>
      <w:r w:rsidR="009B1218" w:rsidRPr="007D2A24">
        <w:rPr>
          <w:rFonts w:ascii="Arial" w:eastAsia="Arial" w:hAnsi="Arial"/>
          <w:b/>
          <w:sz w:val="20"/>
        </w:rPr>
        <w:t xml:space="preserve"> Impact:</w:t>
      </w:r>
      <w:r w:rsidR="009B1218" w:rsidRPr="007D2A24">
        <w:rPr>
          <w:rFonts w:ascii="Arial" w:eastAsia="Arial" w:hAnsi="Arial"/>
          <w:sz w:val="20"/>
        </w:rPr>
        <w:t xml:space="preserve"> </w:t>
      </w:r>
      <w:r w:rsidR="002908BD" w:rsidRPr="007D2A24">
        <w:rPr>
          <w:rFonts w:ascii="Arial" w:eastAsia="Arial" w:hAnsi="Arial"/>
          <w:sz w:val="20"/>
        </w:rPr>
        <w:t xml:space="preserve">The project proposes repair and replacement to the existing wastewater treatment facilities and would not effect, or result in, relocation or construction of new electric, natural gas, or telecommunications facilities. The project would not result in increased water usage. As such, sufficient water supplies will be available for foreseeable future development during normal, dry and multiple dry years. The project site utilizes on-site wastewater treatment and the proposed project will not increase the demands. </w:t>
      </w:r>
      <w:r w:rsidR="007D2A24" w:rsidRPr="007D2A24">
        <w:rPr>
          <w:rFonts w:ascii="Arial" w:eastAsia="Arial" w:hAnsi="Arial"/>
          <w:sz w:val="20"/>
        </w:rPr>
        <w:t>Current waste generated is not in excess of State or local standards, or in excess of the capacity of local infrastructure. S</w:t>
      </w:r>
      <w:r w:rsidR="002908BD" w:rsidRPr="007D2A24">
        <w:rPr>
          <w:rFonts w:ascii="Arial" w:eastAsia="Arial" w:hAnsi="Arial"/>
          <w:sz w:val="20"/>
        </w:rPr>
        <w:t xml:space="preserve">olid waste will not increase </w:t>
      </w:r>
      <w:proofErr w:type="gramStart"/>
      <w:r w:rsidR="002908BD" w:rsidRPr="007D2A24">
        <w:rPr>
          <w:rFonts w:ascii="Arial" w:eastAsia="Arial" w:hAnsi="Arial"/>
          <w:sz w:val="20"/>
        </w:rPr>
        <w:t>as a result</w:t>
      </w:r>
      <w:proofErr w:type="gramEnd"/>
      <w:r w:rsidR="002908BD" w:rsidRPr="007D2A24">
        <w:rPr>
          <w:rFonts w:ascii="Arial" w:eastAsia="Arial" w:hAnsi="Arial"/>
          <w:sz w:val="20"/>
        </w:rPr>
        <w:t xml:space="preserve"> of the proposed project.</w:t>
      </w:r>
      <w:r w:rsidR="007D2A24" w:rsidRPr="007D2A24">
        <w:rPr>
          <w:rFonts w:ascii="Arial" w:eastAsia="Arial" w:hAnsi="Arial"/>
          <w:sz w:val="20"/>
        </w:rPr>
        <w:t xml:space="preserve"> The Applicant is required to comply with federal, state, and local management and reduction statues and regulations related to solid waste.</w:t>
      </w:r>
    </w:p>
    <w:p w14:paraId="5A0E0C75" w14:textId="77777777" w:rsidR="003D7675" w:rsidRPr="007D2A24" w:rsidRDefault="003D7675" w:rsidP="00971F19">
      <w:pPr>
        <w:autoSpaceDE w:val="0"/>
        <w:autoSpaceDN w:val="0"/>
        <w:adjustRightInd w:val="0"/>
        <w:jc w:val="both"/>
        <w:rPr>
          <w:rFonts w:ascii="Arial" w:hAnsi="Arial"/>
          <w:sz w:val="20"/>
        </w:rPr>
      </w:pPr>
    </w:p>
    <w:p w14:paraId="517007AB" w14:textId="77777777" w:rsidR="007F1DEB" w:rsidRPr="007D2A24" w:rsidRDefault="007F1DEB" w:rsidP="00971F19">
      <w:pPr>
        <w:ind w:left="22"/>
        <w:jc w:val="both"/>
        <w:rPr>
          <w:rFonts w:ascii="Arial" w:hAnsi="Arial"/>
          <w:b/>
          <w:bCs/>
          <w:sz w:val="20"/>
        </w:rPr>
      </w:pPr>
      <w:r w:rsidRPr="007D2A24">
        <w:rPr>
          <w:rFonts w:ascii="Arial" w:hAnsi="Arial"/>
          <w:b/>
          <w:bCs/>
          <w:sz w:val="20"/>
        </w:rPr>
        <w:t>MITIGATION MEASURES</w:t>
      </w:r>
    </w:p>
    <w:p w14:paraId="51E3160B" w14:textId="151941B5" w:rsidR="00982A55" w:rsidRPr="007D2A24" w:rsidRDefault="00982A55" w:rsidP="00971F19">
      <w:pPr>
        <w:ind w:left="22"/>
        <w:jc w:val="both"/>
        <w:rPr>
          <w:rFonts w:ascii="Arial" w:hAnsi="Arial"/>
          <w:sz w:val="20"/>
        </w:rPr>
      </w:pPr>
      <w:r w:rsidRPr="007D2A24">
        <w:rPr>
          <w:rFonts w:ascii="Arial" w:hAnsi="Arial"/>
          <w:sz w:val="20"/>
        </w:rPr>
        <w:t>No mitigation required.</w:t>
      </w:r>
    </w:p>
    <w:p w14:paraId="0FD1858E" w14:textId="77777777" w:rsidR="007F1DEB" w:rsidRPr="007D2A24" w:rsidRDefault="007F1DEB" w:rsidP="00971F19">
      <w:pPr>
        <w:ind w:left="22"/>
        <w:jc w:val="both"/>
        <w:rPr>
          <w:rFonts w:ascii="Arial" w:hAnsi="Arial"/>
          <w:sz w:val="20"/>
        </w:rPr>
      </w:pPr>
    </w:p>
    <w:p w14:paraId="73FD5F17" w14:textId="77777777" w:rsidR="00BE31FF" w:rsidRPr="007D2A24" w:rsidRDefault="007F1DEB" w:rsidP="00971F19">
      <w:pPr>
        <w:jc w:val="both"/>
        <w:rPr>
          <w:rFonts w:ascii="Arial" w:hAnsi="Arial"/>
          <w:b/>
          <w:bCs/>
          <w:sz w:val="20"/>
        </w:rPr>
      </w:pPr>
      <w:r w:rsidRPr="007D2A24">
        <w:rPr>
          <w:rFonts w:ascii="Arial" w:hAnsi="Arial"/>
          <w:b/>
          <w:bCs/>
          <w:sz w:val="20"/>
        </w:rPr>
        <w:t>FINDINGS</w:t>
      </w:r>
    </w:p>
    <w:p w14:paraId="2C8B4885" w14:textId="77777777" w:rsidR="00965C39" w:rsidRDefault="007F1DEB" w:rsidP="00971F19">
      <w:pPr>
        <w:jc w:val="both"/>
        <w:rPr>
          <w:rFonts w:ascii="Arial" w:hAnsi="Arial"/>
          <w:sz w:val="20"/>
        </w:rPr>
      </w:pPr>
      <w:r w:rsidRPr="007D2A24">
        <w:rPr>
          <w:rFonts w:ascii="Arial" w:hAnsi="Arial"/>
          <w:sz w:val="20"/>
        </w:rPr>
        <w:t xml:space="preserve">The </w:t>
      </w:r>
      <w:r w:rsidR="00EC7E10" w:rsidRPr="007D2A24">
        <w:rPr>
          <w:rFonts w:ascii="Arial" w:hAnsi="Arial"/>
          <w:sz w:val="20"/>
        </w:rPr>
        <w:t>p</w:t>
      </w:r>
      <w:r w:rsidR="00341863" w:rsidRPr="007D2A24">
        <w:rPr>
          <w:rFonts w:ascii="Arial" w:hAnsi="Arial"/>
          <w:sz w:val="20"/>
        </w:rPr>
        <w:t>ropose</w:t>
      </w:r>
      <w:r w:rsidR="00704ADC" w:rsidRPr="007D2A24">
        <w:rPr>
          <w:rFonts w:ascii="Arial" w:hAnsi="Arial"/>
          <w:sz w:val="20"/>
        </w:rPr>
        <w:t>d</w:t>
      </w:r>
      <w:r w:rsidR="00341863" w:rsidRPr="007D2A24">
        <w:rPr>
          <w:rFonts w:ascii="Arial" w:hAnsi="Arial"/>
          <w:sz w:val="20"/>
        </w:rPr>
        <w:t xml:space="preserve"> </w:t>
      </w:r>
      <w:r w:rsidR="00EC7E10" w:rsidRPr="007D2A24">
        <w:rPr>
          <w:rFonts w:ascii="Arial" w:hAnsi="Arial"/>
          <w:sz w:val="20"/>
        </w:rPr>
        <w:t>p</w:t>
      </w:r>
      <w:r w:rsidRPr="007D2A24">
        <w:rPr>
          <w:rFonts w:ascii="Arial" w:hAnsi="Arial"/>
          <w:sz w:val="20"/>
        </w:rPr>
        <w:t xml:space="preserve">roject </w:t>
      </w:r>
      <w:r w:rsidR="002A4AC4" w:rsidRPr="007D2A24">
        <w:rPr>
          <w:rFonts w:ascii="Arial" w:hAnsi="Arial"/>
          <w:sz w:val="20"/>
        </w:rPr>
        <w:t>would</w:t>
      </w:r>
      <w:r w:rsidRPr="007D2A24">
        <w:rPr>
          <w:rFonts w:ascii="Arial" w:hAnsi="Arial"/>
          <w:sz w:val="20"/>
        </w:rPr>
        <w:t xml:space="preserve"> have</w:t>
      </w:r>
      <w:r w:rsidR="00EC7E10" w:rsidRPr="007D2A24">
        <w:rPr>
          <w:rFonts w:ascii="Arial" w:hAnsi="Arial"/>
          <w:b/>
          <w:i/>
          <w:sz w:val="20"/>
        </w:rPr>
        <w:t xml:space="preserve"> </w:t>
      </w:r>
      <w:r w:rsidR="00EC7E10" w:rsidRPr="007D2A24">
        <w:rPr>
          <w:rFonts w:ascii="Arial" w:hAnsi="Arial"/>
          <w:bCs/>
          <w:iCs/>
          <w:sz w:val="20"/>
        </w:rPr>
        <w:t xml:space="preserve">a </w:t>
      </w:r>
      <w:r w:rsidR="007D2A24" w:rsidRPr="007D2A24">
        <w:rPr>
          <w:rFonts w:ascii="Arial" w:hAnsi="Arial"/>
          <w:b/>
          <w:iCs/>
          <w:sz w:val="20"/>
        </w:rPr>
        <w:t>No</w:t>
      </w:r>
      <w:r w:rsidR="00EC7E10" w:rsidRPr="007D2A24">
        <w:rPr>
          <w:rFonts w:ascii="Arial" w:hAnsi="Arial"/>
          <w:b/>
          <w:iCs/>
          <w:sz w:val="20"/>
        </w:rPr>
        <w:t xml:space="preserve"> Impact</w:t>
      </w:r>
      <w:r w:rsidR="00665851" w:rsidRPr="007D2A24">
        <w:rPr>
          <w:rFonts w:ascii="Arial" w:hAnsi="Arial"/>
          <w:b/>
          <w:bCs/>
          <w:i/>
          <w:sz w:val="20"/>
        </w:rPr>
        <w:t xml:space="preserve"> </w:t>
      </w:r>
      <w:r w:rsidRPr="007D2A24">
        <w:rPr>
          <w:rFonts w:ascii="Arial" w:hAnsi="Arial"/>
          <w:sz w:val="20"/>
        </w:rPr>
        <w:t xml:space="preserve">on </w:t>
      </w:r>
      <w:r w:rsidR="002A4AC4" w:rsidRPr="007D2A24">
        <w:rPr>
          <w:rFonts w:ascii="Arial" w:hAnsi="Arial"/>
          <w:sz w:val="20"/>
        </w:rPr>
        <w:t>U</w:t>
      </w:r>
      <w:r w:rsidRPr="007D2A24">
        <w:rPr>
          <w:rFonts w:ascii="Arial" w:hAnsi="Arial"/>
          <w:sz w:val="20"/>
        </w:rPr>
        <w:t xml:space="preserve">tilities and </w:t>
      </w:r>
      <w:r w:rsidR="002A4AC4" w:rsidRPr="007D2A24">
        <w:rPr>
          <w:rFonts w:ascii="Arial" w:hAnsi="Arial"/>
          <w:sz w:val="20"/>
        </w:rPr>
        <w:t>S</w:t>
      </w:r>
      <w:r w:rsidRPr="007D2A24">
        <w:rPr>
          <w:rFonts w:ascii="Arial" w:hAnsi="Arial"/>
          <w:sz w:val="20"/>
        </w:rPr>
        <w:t xml:space="preserve">ervice </w:t>
      </w:r>
      <w:r w:rsidR="002A4AC4" w:rsidRPr="007D2A24">
        <w:rPr>
          <w:rFonts w:ascii="Arial" w:hAnsi="Arial"/>
          <w:sz w:val="20"/>
        </w:rPr>
        <w:t>S</w:t>
      </w:r>
      <w:r w:rsidRPr="007D2A24">
        <w:rPr>
          <w:rFonts w:ascii="Arial" w:hAnsi="Arial"/>
          <w:sz w:val="20"/>
        </w:rPr>
        <w:t>ystems.</w:t>
      </w:r>
      <w:r w:rsidR="002346C5" w:rsidRPr="007D2A24">
        <w:rPr>
          <w:rFonts w:ascii="Arial" w:hAnsi="Arial"/>
          <w:sz w:val="20"/>
        </w:rPr>
        <w:t xml:space="preserve"> </w:t>
      </w:r>
    </w:p>
    <w:p w14:paraId="14B1FFE5" w14:textId="4E4D8486" w:rsidR="00565EA4" w:rsidRPr="000E3FB6" w:rsidRDefault="00565EA4" w:rsidP="00971F19">
      <w:pPr>
        <w:jc w:val="both"/>
        <w:rPr>
          <w:rFonts w:ascii="Arial" w:hAnsi="Arial"/>
          <w:color w:val="FF0000"/>
          <w:sz w:val="20"/>
        </w:rPr>
      </w:pPr>
    </w:p>
    <w:tbl>
      <w:tblPr>
        <w:tblW w:w="9372" w:type="dxa"/>
        <w:tblInd w:w="86"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86" w:type="dxa"/>
          <w:right w:w="86" w:type="dxa"/>
        </w:tblCellMar>
        <w:tblLook w:val="0000" w:firstRow="0" w:lastRow="0" w:firstColumn="0" w:lastColumn="0" w:noHBand="0" w:noVBand="0"/>
      </w:tblPr>
      <w:tblGrid>
        <w:gridCol w:w="5220"/>
        <w:gridCol w:w="1038"/>
        <w:gridCol w:w="1122"/>
        <w:gridCol w:w="990"/>
        <w:gridCol w:w="1002"/>
      </w:tblGrid>
      <w:tr w:rsidR="000E3FB6" w:rsidRPr="000E3FB6" w14:paraId="0866990B" w14:textId="77777777" w:rsidTr="00FB0F59">
        <w:trPr>
          <w:cantSplit/>
        </w:trPr>
        <w:tc>
          <w:tcPr>
            <w:tcW w:w="5220" w:type="dxa"/>
            <w:shd w:val="clear" w:color="auto" w:fill="auto"/>
            <w:vAlign w:val="center"/>
          </w:tcPr>
          <w:p w14:paraId="0BB2B71B" w14:textId="58D8DABB" w:rsidR="00565EA4" w:rsidRPr="00FA561A" w:rsidRDefault="00565EA4" w:rsidP="00971F19">
            <w:pPr>
              <w:tabs>
                <w:tab w:val="left" w:pos="0"/>
                <w:tab w:val="left" w:pos="472"/>
                <w:tab w:val="left" w:pos="1440"/>
                <w:tab w:val="left" w:pos="2160"/>
                <w:tab w:val="left" w:pos="2880"/>
                <w:tab w:val="left" w:pos="3600"/>
                <w:tab w:val="left" w:pos="4320"/>
                <w:tab w:val="left" w:pos="5040"/>
              </w:tabs>
              <w:ind w:left="382" w:hanging="382"/>
              <w:rPr>
                <w:rFonts w:ascii="Arial" w:hAnsi="Arial"/>
                <w:sz w:val="20"/>
              </w:rPr>
            </w:pPr>
            <w:r w:rsidRPr="00FA561A">
              <w:rPr>
                <w:rStyle w:val="CEQAHeaderChar"/>
                <w:sz w:val="20"/>
                <w:szCs w:val="20"/>
              </w:rPr>
              <w:t>XX. WILDFIRE</w:t>
            </w:r>
            <w:r w:rsidRPr="00FA561A">
              <w:rPr>
                <w:rFonts w:ascii="Arial" w:hAnsi="Arial"/>
                <w:sz w:val="20"/>
              </w:rPr>
              <w:t>. If located in or near state responsibility areas or lands classified as very high fire hazard severity zones, would the project:</w:t>
            </w:r>
          </w:p>
        </w:tc>
        <w:tc>
          <w:tcPr>
            <w:tcW w:w="1038" w:type="dxa"/>
            <w:vAlign w:val="center"/>
          </w:tcPr>
          <w:p w14:paraId="62274226" w14:textId="14789A51" w:rsidR="00565EA4" w:rsidRPr="00FA561A" w:rsidRDefault="00565EA4" w:rsidP="00971F19">
            <w:pPr>
              <w:jc w:val="center"/>
              <w:rPr>
                <w:rFonts w:ascii="Arial" w:hAnsi="Arial"/>
                <w:sz w:val="16"/>
                <w:szCs w:val="16"/>
              </w:rPr>
            </w:pPr>
            <w:r w:rsidRPr="00FA561A">
              <w:rPr>
                <w:rFonts w:ascii="Arial" w:hAnsi="Arial"/>
                <w:sz w:val="16"/>
                <w:szCs w:val="16"/>
              </w:rPr>
              <w:t>Potentially Significant Impact</w:t>
            </w:r>
          </w:p>
        </w:tc>
        <w:tc>
          <w:tcPr>
            <w:tcW w:w="1122" w:type="dxa"/>
            <w:vAlign w:val="center"/>
          </w:tcPr>
          <w:p w14:paraId="1721A69D" w14:textId="29138CC9" w:rsidR="00565EA4" w:rsidRPr="00FA561A" w:rsidRDefault="00565EA4" w:rsidP="00971F19">
            <w:pPr>
              <w:jc w:val="center"/>
              <w:rPr>
                <w:rFonts w:ascii="Arial" w:hAnsi="Arial"/>
                <w:sz w:val="16"/>
                <w:szCs w:val="16"/>
              </w:rPr>
            </w:pPr>
            <w:r w:rsidRPr="00FA561A">
              <w:rPr>
                <w:rFonts w:ascii="Arial" w:hAnsi="Arial"/>
                <w:sz w:val="16"/>
                <w:szCs w:val="16"/>
              </w:rPr>
              <w:t>Less Than Significant with Mitigation Incorporated</w:t>
            </w:r>
          </w:p>
        </w:tc>
        <w:tc>
          <w:tcPr>
            <w:tcW w:w="990" w:type="dxa"/>
            <w:vAlign w:val="center"/>
          </w:tcPr>
          <w:p w14:paraId="0101A3B7" w14:textId="7A0D3318" w:rsidR="00565EA4" w:rsidRPr="00FA561A" w:rsidRDefault="00565EA4" w:rsidP="00971F19">
            <w:pPr>
              <w:jc w:val="center"/>
              <w:rPr>
                <w:rFonts w:ascii="Arial" w:hAnsi="Arial"/>
                <w:sz w:val="16"/>
                <w:szCs w:val="16"/>
              </w:rPr>
            </w:pPr>
            <w:r w:rsidRPr="00FA561A">
              <w:rPr>
                <w:rFonts w:ascii="Arial" w:hAnsi="Arial"/>
                <w:sz w:val="16"/>
                <w:szCs w:val="16"/>
              </w:rPr>
              <w:t>Less Than Significant Impact</w:t>
            </w:r>
          </w:p>
        </w:tc>
        <w:tc>
          <w:tcPr>
            <w:tcW w:w="1002" w:type="dxa"/>
            <w:vAlign w:val="center"/>
          </w:tcPr>
          <w:p w14:paraId="36F24C51" w14:textId="079A692C" w:rsidR="00565EA4" w:rsidRPr="00FA561A" w:rsidRDefault="00565EA4" w:rsidP="00971F19">
            <w:pPr>
              <w:jc w:val="center"/>
              <w:rPr>
                <w:rFonts w:ascii="Arial" w:hAnsi="Arial"/>
                <w:sz w:val="16"/>
                <w:szCs w:val="16"/>
              </w:rPr>
            </w:pPr>
            <w:r w:rsidRPr="00FA561A">
              <w:rPr>
                <w:rFonts w:ascii="Arial" w:hAnsi="Arial"/>
                <w:sz w:val="16"/>
                <w:szCs w:val="16"/>
              </w:rPr>
              <w:t>No Impact</w:t>
            </w:r>
          </w:p>
        </w:tc>
      </w:tr>
      <w:tr w:rsidR="009F421E" w:rsidRPr="000E3FB6" w14:paraId="7E92FC1B" w14:textId="77777777" w:rsidTr="00613C4D">
        <w:trPr>
          <w:cantSplit/>
        </w:trPr>
        <w:tc>
          <w:tcPr>
            <w:tcW w:w="5220" w:type="dxa"/>
            <w:tcBorders>
              <w:bottom w:val="single" w:sz="6" w:space="0" w:color="000000"/>
            </w:tcBorders>
          </w:tcPr>
          <w:p w14:paraId="630A033A" w14:textId="1F8533B4" w:rsidR="009F421E" w:rsidRPr="00FA561A" w:rsidRDefault="009F421E" w:rsidP="009F421E">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proofErr w:type="gramStart"/>
            <w:r w:rsidRPr="00FA561A">
              <w:rPr>
                <w:rFonts w:ascii="Arial" w:hAnsi="Arial"/>
                <w:sz w:val="20"/>
              </w:rPr>
              <w:t>a)</w:t>
            </w:r>
            <w:r w:rsidRPr="00FA561A">
              <w:rPr>
                <w:rFonts w:ascii="Arial" w:hAnsi="Arial"/>
                <w:sz w:val="20"/>
              </w:rPr>
              <w:tab/>
              <w:t>Impair an adopted emergency response plan or emergency evacuation plan?</w:t>
            </w:r>
            <w:proofErr w:type="gramEnd"/>
          </w:p>
        </w:tc>
        <w:tc>
          <w:tcPr>
            <w:tcW w:w="1038" w:type="dxa"/>
            <w:tcBorders>
              <w:bottom w:val="single" w:sz="6" w:space="0" w:color="000000"/>
            </w:tcBorders>
            <w:vAlign w:val="center"/>
          </w:tcPr>
          <w:p w14:paraId="122AA5CF" w14:textId="7F8C7B1E" w:rsidR="009F421E" w:rsidRPr="00FA561A" w:rsidRDefault="009F421E" w:rsidP="009F421E">
            <w:pPr>
              <w:jc w:val="center"/>
              <w:rPr>
                <w:rFonts w:ascii="Arial" w:hAnsi="Arial"/>
                <w:sz w:val="20"/>
              </w:rPr>
            </w:pPr>
            <w:r w:rsidRPr="00FA561A">
              <w:rPr>
                <w:rFonts w:ascii="Arial" w:hAnsi="Arial"/>
                <w:sz w:val="20"/>
              </w:rPr>
              <w:fldChar w:fldCharType="begin">
                <w:ffData>
                  <w:name w:val="Check4"/>
                  <w:enabled/>
                  <w:calcOnExit w:val="0"/>
                  <w:checkBox>
                    <w:sizeAuto/>
                    <w:default w:val="0"/>
                  </w:checkBox>
                </w:ffData>
              </w:fldChar>
            </w:r>
            <w:r w:rsidRPr="00FA561A">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FA561A">
              <w:rPr>
                <w:rFonts w:ascii="Arial" w:hAnsi="Arial"/>
                <w:sz w:val="20"/>
              </w:rPr>
              <w:fldChar w:fldCharType="end"/>
            </w:r>
          </w:p>
        </w:tc>
        <w:tc>
          <w:tcPr>
            <w:tcW w:w="1122" w:type="dxa"/>
            <w:tcBorders>
              <w:bottom w:val="single" w:sz="6" w:space="0" w:color="000000"/>
            </w:tcBorders>
            <w:vAlign w:val="center"/>
          </w:tcPr>
          <w:p w14:paraId="0927B298" w14:textId="2B500289" w:rsidR="009F421E" w:rsidRPr="00FA561A" w:rsidRDefault="009F421E" w:rsidP="009F421E">
            <w:pPr>
              <w:jc w:val="center"/>
              <w:rPr>
                <w:rFonts w:ascii="Arial" w:hAnsi="Arial"/>
                <w:sz w:val="20"/>
              </w:rPr>
            </w:pPr>
            <w:r w:rsidRPr="00FA561A">
              <w:rPr>
                <w:rFonts w:ascii="Arial" w:hAnsi="Arial"/>
                <w:sz w:val="20"/>
              </w:rPr>
              <w:fldChar w:fldCharType="begin">
                <w:ffData>
                  <w:name w:val="Check4"/>
                  <w:enabled/>
                  <w:calcOnExit w:val="0"/>
                  <w:checkBox>
                    <w:sizeAuto/>
                    <w:default w:val="0"/>
                  </w:checkBox>
                </w:ffData>
              </w:fldChar>
            </w:r>
            <w:r w:rsidRPr="00FA561A">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FA561A">
              <w:rPr>
                <w:rFonts w:ascii="Arial" w:hAnsi="Arial"/>
                <w:sz w:val="20"/>
              </w:rPr>
              <w:fldChar w:fldCharType="end"/>
            </w:r>
          </w:p>
        </w:tc>
        <w:tc>
          <w:tcPr>
            <w:tcW w:w="990" w:type="dxa"/>
            <w:tcBorders>
              <w:bottom w:val="single" w:sz="6" w:space="0" w:color="000000"/>
            </w:tcBorders>
            <w:vAlign w:val="center"/>
          </w:tcPr>
          <w:p w14:paraId="52FB3421" w14:textId="1AC5073E" w:rsidR="009F421E" w:rsidRPr="00FA561A" w:rsidRDefault="009F421E" w:rsidP="009F421E">
            <w:pPr>
              <w:jc w:val="center"/>
              <w:rPr>
                <w:rFonts w:ascii="Arial" w:hAnsi="Arial"/>
                <w:sz w:val="20"/>
              </w:rPr>
            </w:pPr>
            <w:r w:rsidRPr="00FA561A">
              <w:rPr>
                <w:rFonts w:ascii="Arial" w:hAnsi="Arial"/>
                <w:sz w:val="20"/>
              </w:rPr>
              <w:fldChar w:fldCharType="begin">
                <w:ffData>
                  <w:name w:val="Check4"/>
                  <w:enabled/>
                  <w:calcOnExit w:val="0"/>
                  <w:checkBox>
                    <w:sizeAuto/>
                    <w:default w:val="0"/>
                  </w:checkBox>
                </w:ffData>
              </w:fldChar>
            </w:r>
            <w:r w:rsidRPr="00FA561A">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FA561A">
              <w:rPr>
                <w:rFonts w:ascii="Arial" w:hAnsi="Arial"/>
                <w:sz w:val="20"/>
              </w:rPr>
              <w:fldChar w:fldCharType="end"/>
            </w:r>
          </w:p>
        </w:tc>
        <w:tc>
          <w:tcPr>
            <w:tcW w:w="1002" w:type="dxa"/>
            <w:tcBorders>
              <w:bottom w:val="single" w:sz="6" w:space="0" w:color="000000"/>
            </w:tcBorders>
            <w:vAlign w:val="center"/>
          </w:tcPr>
          <w:p w14:paraId="0A0BB7B3" w14:textId="45896AFA" w:rsidR="009F421E" w:rsidRPr="00FA561A" w:rsidRDefault="009F421E" w:rsidP="009F421E">
            <w:pPr>
              <w:jc w:val="center"/>
              <w:rPr>
                <w:rFonts w:ascii="Arial" w:hAnsi="Arial"/>
                <w:sz w:val="20"/>
              </w:rPr>
            </w:pPr>
            <w:r w:rsidRPr="00FA561A">
              <w:rPr>
                <w:rFonts w:ascii="Arial" w:hAnsi="Arial"/>
                <w:sz w:val="20"/>
              </w:rPr>
              <w:fldChar w:fldCharType="begin">
                <w:ffData>
                  <w:name w:val=""/>
                  <w:enabled/>
                  <w:calcOnExit w:val="0"/>
                  <w:checkBox>
                    <w:sizeAuto/>
                    <w:default w:val="1"/>
                  </w:checkBox>
                </w:ffData>
              </w:fldChar>
            </w:r>
            <w:r w:rsidRPr="00FA561A">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FA561A">
              <w:rPr>
                <w:rFonts w:ascii="Arial" w:hAnsi="Arial"/>
                <w:sz w:val="20"/>
              </w:rPr>
              <w:fldChar w:fldCharType="end"/>
            </w:r>
          </w:p>
        </w:tc>
      </w:tr>
      <w:tr w:rsidR="009F421E" w:rsidRPr="000E3FB6" w14:paraId="7CD7A175" w14:textId="77777777" w:rsidTr="00613C4D">
        <w:trPr>
          <w:cantSplit/>
        </w:trPr>
        <w:tc>
          <w:tcPr>
            <w:tcW w:w="5220" w:type="dxa"/>
          </w:tcPr>
          <w:p w14:paraId="67DE8CD8" w14:textId="7DF88C76" w:rsidR="009F421E" w:rsidRPr="00FA561A" w:rsidRDefault="009F421E" w:rsidP="009F421E">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FA561A">
              <w:rPr>
                <w:rFonts w:ascii="Arial" w:hAnsi="Arial"/>
                <w:sz w:val="20"/>
              </w:rPr>
              <w:t>b)</w:t>
            </w:r>
            <w:r w:rsidRPr="00FA561A">
              <w:rPr>
                <w:rFonts w:ascii="Arial" w:hAnsi="Arial"/>
                <w:sz w:val="20"/>
              </w:rPr>
              <w:tab/>
              <w:t>Due to slope, prevailing winds, and other factors, exacerbate wildfire risks, and thereby expose project occupants to, pollutant concentrations from a wildfire or the uncontrolled spread of a wildfire?</w:t>
            </w:r>
          </w:p>
        </w:tc>
        <w:tc>
          <w:tcPr>
            <w:tcW w:w="1038" w:type="dxa"/>
            <w:vAlign w:val="center"/>
          </w:tcPr>
          <w:p w14:paraId="5FCE302E" w14:textId="5F1B5E6D" w:rsidR="009F421E" w:rsidRPr="00FA561A" w:rsidRDefault="009F421E" w:rsidP="009F421E">
            <w:pPr>
              <w:jc w:val="center"/>
              <w:rPr>
                <w:rFonts w:ascii="Arial" w:hAnsi="Arial"/>
                <w:sz w:val="20"/>
              </w:rPr>
            </w:pPr>
            <w:r w:rsidRPr="00FA561A">
              <w:rPr>
                <w:rFonts w:ascii="Arial" w:hAnsi="Arial"/>
                <w:sz w:val="20"/>
              </w:rPr>
              <w:fldChar w:fldCharType="begin">
                <w:ffData>
                  <w:name w:val="Check4"/>
                  <w:enabled/>
                  <w:calcOnExit w:val="0"/>
                  <w:checkBox>
                    <w:sizeAuto/>
                    <w:default w:val="0"/>
                  </w:checkBox>
                </w:ffData>
              </w:fldChar>
            </w:r>
            <w:r w:rsidRPr="00FA561A">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FA561A">
              <w:rPr>
                <w:rFonts w:ascii="Arial" w:hAnsi="Arial"/>
                <w:sz w:val="20"/>
              </w:rPr>
              <w:fldChar w:fldCharType="end"/>
            </w:r>
          </w:p>
        </w:tc>
        <w:tc>
          <w:tcPr>
            <w:tcW w:w="1122" w:type="dxa"/>
            <w:vAlign w:val="center"/>
          </w:tcPr>
          <w:p w14:paraId="041B3C44" w14:textId="375A62DB" w:rsidR="009F421E" w:rsidRPr="00FA561A" w:rsidRDefault="009F421E" w:rsidP="009F421E">
            <w:pPr>
              <w:jc w:val="center"/>
              <w:rPr>
                <w:rFonts w:ascii="Arial" w:hAnsi="Arial"/>
                <w:sz w:val="20"/>
              </w:rPr>
            </w:pPr>
            <w:r w:rsidRPr="00FA561A">
              <w:rPr>
                <w:rFonts w:ascii="Arial" w:hAnsi="Arial"/>
                <w:sz w:val="20"/>
              </w:rPr>
              <w:fldChar w:fldCharType="begin">
                <w:ffData>
                  <w:name w:val=""/>
                  <w:enabled/>
                  <w:calcOnExit w:val="0"/>
                  <w:checkBox>
                    <w:sizeAuto/>
                    <w:default w:val="0"/>
                  </w:checkBox>
                </w:ffData>
              </w:fldChar>
            </w:r>
            <w:r w:rsidRPr="00FA561A">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FA561A">
              <w:rPr>
                <w:rFonts w:ascii="Arial" w:hAnsi="Arial"/>
                <w:sz w:val="20"/>
              </w:rPr>
              <w:fldChar w:fldCharType="end"/>
            </w:r>
          </w:p>
        </w:tc>
        <w:tc>
          <w:tcPr>
            <w:tcW w:w="990" w:type="dxa"/>
            <w:vAlign w:val="center"/>
          </w:tcPr>
          <w:p w14:paraId="23E3B13B" w14:textId="6D62FDBB" w:rsidR="009F421E" w:rsidRPr="00FA561A" w:rsidRDefault="009F421E" w:rsidP="009F421E">
            <w:pPr>
              <w:jc w:val="center"/>
              <w:rPr>
                <w:rFonts w:ascii="Arial" w:hAnsi="Arial"/>
                <w:sz w:val="20"/>
              </w:rPr>
            </w:pPr>
            <w:r w:rsidRPr="00FA561A">
              <w:rPr>
                <w:rFonts w:ascii="Arial" w:hAnsi="Arial"/>
                <w:sz w:val="20"/>
              </w:rPr>
              <w:fldChar w:fldCharType="begin">
                <w:ffData>
                  <w:name w:val=""/>
                  <w:enabled/>
                  <w:calcOnExit w:val="0"/>
                  <w:checkBox>
                    <w:sizeAuto/>
                    <w:default w:val="0"/>
                  </w:checkBox>
                </w:ffData>
              </w:fldChar>
            </w:r>
            <w:r w:rsidRPr="00FA561A">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FA561A">
              <w:rPr>
                <w:rFonts w:ascii="Arial" w:hAnsi="Arial"/>
                <w:sz w:val="20"/>
              </w:rPr>
              <w:fldChar w:fldCharType="end"/>
            </w:r>
          </w:p>
        </w:tc>
        <w:tc>
          <w:tcPr>
            <w:tcW w:w="1002" w:type="dxa"/>
            <w:vAlign w:val="center"/>
          </w:tcPr>
          <w:p w14:paraId="7112E492" w14:textId="150FE661" w:rsidR="009F421E" w:rsidRPr="00FA561A" w:rsidRDefault="009F421E" w:rsidP="009F421E">
            <w:pPr>
              <w:jc w:val="center"/>
              <w:rPr>
                <w:rFonts w:ascii="Arial" w:hAnsi="Arial"/>
                <w:sz w:val="20"/>
              </w:rPr>
            </w:pPr>
            <w:r w:rsidRPr="00FA561A">
              <w:rPr>
                <w:rFonts w:ascii="Arial" w:hAnsi="Arial"/>
                <w:sz w:val="20"/>
              </w:rPr>
              <w:fldChar w:fldCharType="begin">
                <w:ffData>
                  <w:name w:val=""/>
                  <w:enabled/>
                  <w:calcOnExit w:val="0"/>
                  <w:checkBox>
                    <w:sizeAuto/>
                    <w:default w:val="1"/>
                  </w:checkBox>
                </w:ffData>
              </w:fldChar>
            </w:r>
            <w:r w:rsidRPr="00FA561A">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FA561A">
              <w:rPr>
                <w:rFonts w:ascii="Arial" w:hAnsi="Arial"/>
                <w:sz w:val="20"/>
              </w:rPr>
              <w:fldChar w:fldCharType="end"/>
            </w:r>
          </w:p>
        </w:tc>
      </w:tr>
      <w:tr w:rsidR="009F421E" w:rsidRPr="000E3FB6" w14:paraId="16495D01" w14:textId="77777777" w:rsidTr="00613C4D">
        <w:trPr>
          <w:cantSplit/>
        </w:trPr>
        <w:tc>
          <w:tcPr>
            <w:tcW w:w="5220" w:type="dxa"/>
          </w:tcPr>
          <w:p w14:paraId="7759FF69" w14:textId="6338CA55" w:rsidR="009F421E" w:rsidRPr="00FA561A" w:rsidRDefault="009F421E" w:rsidP="009F421E">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proofErr w:type="gramStart"/>
            <w:r w:rsidRPr="00FA561A">
              <w:rPr>
                <w:rFonts w:ascii="Arial" w:hAnsi="Arial"/>
                <w:sz w:val="20"/>
              </w:rPr>
              <w:t>c)</w:t>
            </w:r>
            <w:r w:rsidRPr="00FA561A">
              <w:rPr>
                <w:rFonts w:ascii="Arial" w:hAnsi="Arial"/>
                <w:sz w:val="20"/>
              </w:rPr>
              <w:tab/>
              <w:t>Require the installation or maintenance of associated infrastructure (such as roads, fuel breaks, emergency water sources, power lines or other utilities) that may exacerbate fire risk or that may result in temporary or ongoing impacts to the environment?</w:t>
            </w:r>
            <w:proofErr w:type="gramEnd"/>
          </w:p>
        </w:tc>
        <w:tc>
          <w:tcPr>
            <w:tcW w:w="1038" w:type="dxa"/>
            <w:vAlign w:val="center"/>
          </w:tcPr>
          <w:p w14:paraId="52A84D5D" w14:textId="4B7EB05C" w:rsidR="009F421E" w:rsidRPr="00FA561A" w:rsidRDefault="009F421E" w:rsidP="009F421E">
            <w:pPr>
              <w:jc w:val="center"/>
              <w:rPr>
                <w:rFonts w:ascii="Arial" w:hAnsi="Arial"/>
                <w:sz w:val="20"/>
              </w:rPr>
            </w:pPr>
            <w:r w:rsidRPr="00FA561A">
              <w:rPr>
                <w:rFonts w:ascii="Arial" w:hAnsi="Arial"/>
                <w:sz w:val="20"/>
              </w:rPr>
              <w:fldChar w:fldCharType="begin">
                <w:ffData>
                  <w:name w:val="Check4"/>
                  <w:enabled/>
                  <w:calcOnExit w:val="0"/>
                  <w:checkBox>
                    <w:sizeAuto/>
                    <w:default w:val="0"/>
                  </w:checkBox>
                </w:ffData>
              </w:fldChar>
            </w:r>
            <w:r w:rsidRPr="00FA561A">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FA561A">
              <w:rPr>
                <w:rFonts w:ascii="Arial" w:hAnsi="Arial"/>
                <w:sz w:val="20"/>
              </w:rPr>
              <w:fldChar w:fldCharType="end"/>
            </w:r>
          </w:p>
        </w:tc>
        <w:tc>
          <w:tcPr>
            <w:tcW w:w="1122" w:type="dxa"/>
            <w:vAlign w:val="center"/>
          </w:tcPr>
          <w:p w14:paraId="1DACCA1F" w14:textId="05BD4A42" w:rsidR="009F421E" w:rsidRPr="00FA561A" w:rsidRDefault="009F421E" w:rsidP="009F421E">
            <w:pPr>
              <w:jc w:val="center"/>
              <w:rPr>
                <w:rFonts w:ascii="Arial" w:hAnsi="Arial"/>
                <w:sz w:val="20"/>
              </w:rPr>
            </w:pPr>
            <w:r w:rsidRPr="00FA561A">
              <w:rPr>
                <w:rFonts w:ascii="Arial" w:hAnsi="Arial"/>
                <w:sz w:val="20"/>
              </w:rPr>
              <w:fldChar w:fldCharType="begin">
                <w:ffData>
                  <w:name w:val=""/>
                  <w:enabled/>
                  <w:calcOnExit w:val="0"/>
                  <w:checkBox>
                    <w:sizeAuto/>
                    <w:default w:val="0"/>
                  </w:checkBox>
                </w:ffData>
              </w:fldChar>
            </w:r>
            <w:r w:rsidRPr="00FA561A">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FA561A">
              <w:rPr>
                <w:rFonts w:ascii="Arial" w:hAnsi="Arial"/>
                <w:sz w:val="20"/>
              </w:rPr>
              <w:fldChar w:fldCharType="end"/>
            </w:r>
          </w:p>
        </w:tc>
        <w:tc>
          <w:tcPr>
            <w:tcW w:w="990" w:type="dxa"/>
            <w:vAlign w:val="center"/>
          </w:tcPr>
          <w:p w14:paraId="08D2B8DE" w14:textId="3D11164B" w:rsidR="009F421E" w:rsidRPr="00FA561A" w:rsidRDefault="009F421E" w:rsidP="009F421E">
            <w:pPr>
              <w:jc w:val="center"/>
              <w:rPr>
                <w:rFonts w:ascii="Arial" w:hAnsi="Arial"/>
                <w:sz w:val="20"/>
              </w:rPr>
            </w:pPr>
            <w:r w:rsidRPr="00FA561A">
              <w:rPr>
                <w:rFonts w:ascii="Arial" w:hAnsi="Arial"/>
                <w:sz w:val="20"/>
              </w:rPr>
              <w:fldChar w:fldCharType="begin">
                <w:ffData>
                  <w:name w:val=""/>
                  <w:enabled/>
                  <w:calcOnExit w:val="0"/>
                  <w:checkBox>
                    <w:sizeAuto/>
                    <w:default w:val="0"/>
                  </w:checkBox>
                </w:ffData>
              </w:fldChar>
            </w:r>
            <w:r w:rsidRPr="00FA561A">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FA561A">
              <w:rPr>
                <w:rFonts w:ascii="Arial" w:hAnsi="Arial"/>
                <w:sz w:val="20"/>
              </w:rPr>
              <w:fldChar w:fldCharType="end"/>
            </w:r>
          </w:p>
        </w:tc>
        <w:tc>
          <w:tcPr>
            <w:tcW w:w="1002" w:type="dxa"/>
            <w:vAlign w:val="center"/>
          </w:tcPr>
          <w:p w14:paraId="170AD991" w14:textId="4A5CEEB3" w:rsidR="009F421E" w:rsidRPr="00FA561A" w:rsidRDefault="009F421E" w:rsidP="009F421E">
            <w:pPr>
              <w:jc w:val="center"/>
              <w:rPr>
                <w:rFonts w:ascii="Arial" w:hAnsi="Arial"/>
                <w:sz w:val="20"/>
              </w:rPr>
            </w:pPr>
            <w:r w:rsidRPr="00FA561A">
              <w:rPr>
                <w:rFonts w:ascii="Arial" w:hAnsi="Arial"/>
                <w:sz w:val="20"/>
              </w:rPr>
              <w:fldChar w:fldCharType="begin">
                <w:ffData>
                  <w:name w:val=""/>
                  <w:enabled/>
                  <w:calcOnExit w:val="0"/>
                  <w:checkBox>
                    <w:sizeAuto/>
                    <w:default w:val="1"/>
                  </w:checkBox>
                </w:ffData>
              </w:fldChar>
            </w:r>
            <w:r w:rsidRPr="00FA561A">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FA561A">
              <w:rPr>
                <w:rFonts w:ascii="Arial" w:hAnsi="Arial"/>
                <w:sz w:val="20"/>
              </w:rPr>
              <w:fldChar w:fldCharType="end"/>
            </w:r>
          </w:p>
        </w:tc>
      </w:tr>
      <w:tr w:rsidR="001A6E9D" w:rsidRPr="000E3FB6" w14:paraId="35C43C58" w14:textId="77777777" w:rsidTr="00613C4D">
        <w:trPr>
          <w:cantSplit/>
        </w:trPr>
        <w:tc>
          <w:tcPr>
            <w:tcW w:w="5220" w:type="dxa"/>
          </w:tcPr>
          <w:p w14:paraId="1781B43A" w14:textId="4BC01B35" w:rsidR="00565EA4" w:rsidRPr="00FA561A" w:rsidRDefault="00565EA4" w:rsidP="00971F19">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FA561A">
              <w:rPr>
                <w:rFonts w:ascii="Arial" w:hAnsi="Arial"/>
                <w:sz w:val="20"/>
              </w:rPr>
              <w:t>d)</w:t>
            </w:r>
            <w:r w:rsidRPr="00FA561A">
              <w:rPr>
                <w:rFonts w:ascii="Arial" w:hAnsi="Arial"/>
                <w:sz w:val="20"/>
              </w:rPr>
              <w:tab/>
            </w:r>
            <w:bookmarkStart w:id="4" w:name="_Hlk21081572"/>
            <w:r w:rsidRPr="00FA561A">
              <w:rPr>
                <w:rFonts w:ascii="Arial" w:hAnsi="Arial"/>
                <w:sz w:val="20"/>
              </w:rPr>
              <w:t xml:space="preserve">Expose people or structures to significant risks, including downslope or downstream flooding or landslides, </w:t>
            </w:r>
            <w:proofErr w:type="gramStart"/>
            <w:r w:rsidRPr="00FA561A">
              <w:rPr>
                <w:rFonts w:ascii="Arial" w:hAnsi="Arial"/>
                <w:sz w:val="20"/>
              </w:rPr>
              <w:t>as a result</w:t>
            </w:r>
            <w:proofErr w:type="gramEnd"/>
            <w:r w:rsidRPr="00FA561A">
              <w:rPr>
                <w:rFonts w:ascii="Arial" w:hAnsi="Arial"/>
                <w:sz w:val="20"/>
              </w:rPr>
              <w:t xml:space="preserve"> of runoff, post-fire slope instability, or drainage challenges? </w:t>
            </w:r>
            <w:bookmarkEnd w:id="4"/>
          </w:p>
        </w:tc>
        <w:tc>
          <w:tcPr>
            <w:tcW w:w="1038" w:type="dxa"/>
            <w:vAlign w:val="center"/>
          </w:tcPr>
          <w:p w14:paraId="65EBC5C6" w14:textId="7C2249C4" w:rsidR="00565EA4" w:rsidRPr="00FA561A" w:rsidRDefault="00565EA4" w:rsidP="00971F19">
            <w:pPr>
              <w:jc w:val="center"/>
              <w:rPr>
                <w:rFonts w:ascii="Arial" w:hAnsi="Arial"/>
                <w:sz w:val="20"/>
              </w:rPr>
            </w:pPr>
            <w:r w:rsidRPr="00FA561A">
              <w:rPr>
                <w:rFonts w:ascii="Arial" w:hAnsi="Arial"/>
                <w:sz w:val="20"/>
              </w:rPr>
              <w:fldChar w:fldCharType="begin">
                <w:ffData>
                  <w:name w:val="Check4"/>
                  <w:enabled/>
                  <w:calcOnExit w:val="0"/>
                  <w:checkBox>
                    <w:sizeAuto/>
                    <w:default w:val="0"/>
                  </w:checkBox>
                </w:ffData>
              </w:fldChar>
            </w:r>
            <w:r w:rsidRPr="00FA561A">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FA561A">
              <w:rPr>
                <w:rFonts w:ascii="Arial" w:hAnsi="Arial"/>
                <w:sz w:val="20"/>
              </w:rPr>
              <w:fldChar w:fldCharType="end"/>
            </w:r>
          </w:p>
        </w:tc>
        <w:tc>
          <w:tcPr>
            <w:tcW w:w="1122" w:type="dxa"/>
            <w:vAlign w:val="center"/>
          </w:tcPr>
          <w:p w14:paraId="210F1952" w14:textId="018A5C36" w:rsidR="00565EA4" w:rsidRPr="00FA561A" w:rsidRDefault="00103F99" w:rsidP="00971F19">
            <w:pPr>
              <w:jc w:val="center"/>
              <w:rPr>
                <w:rFonts w:ascii="Arial" w:hAnsi="Arial"/>
                <w:sz w:val="20"/>
              </w:rPr>
            </w:pPr>
            <w:r w:rsidRPr="00FA561A">
              <w:rPr>
                <w:rFonts w:ascii="Arial" w:hAnsi="Arial"/>
                <w:sz w:val="20"/>
              </w:rPr>
              <w:fldChar w:fldCharType="begin">
                <w:ffData>
                  <w:name w:val=""/>
                  <w:enabled/>
                  <w:calcOnExit w:val="0"/>
                  <w:checkBox>
                    <w:sizeAuto/>
                    <w:default w:val="0"/>
                  </w:checkBox>
                </w:ffData>
              </w:fldChar>
            </w:r>
            <w:r w:rsidRPr="00FA561A">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FA561A">
              <w:rPr>
                <w:rFonts w:ascii="Arial" w:hAnsi="Arial"/>
                <w:sz w:val="20"/>
              </w:rPr>
              <w:fldChar w:fldCharType="end"/>
            </w:r>
          </w:p>
        </w:tc>
        <w:tc>
          <w:tcPr>
            <w:tcW w:w="990" w:type="dxa"/>
            <w:vAlign w:val="center"/>
          </w:tcPr>
          <w:p w14:paraId="5B4B10D7" w14:textId="59607838" w:rsidR="00565EA4" w:rsidRPr="00FA561A" w:rsidRDefault="00B31A0C" w:rsidP="00971F19">
            <w:pPr>
              <w:jc w:val="center"/>
              <w:rPr>
                <w:rFonts w:ascii="Arial" w:hAnsi="Arial"/>
                <w:sz w:val="20"/>
              </w:rPr>
            </w:pPr>
            <w:r w:rsidRPr="00FA561A">
              <w:rPr>
                <w:rFonts w:ascii="Arial" w:hAnsi="Arial"/>
                <w:sz w:val="20"/>
              </w:rPr>
              <w:fldChar w:fldCharType="begin">
                <w:ffData>
                  <w:name w:val=""/>
                  <w:enabled/>
                  <w:calcOnExit w:val="0"/>
                  <w:checkBox>
                    <w:sizeAuto/>
                    <w:default w:val="0"/>
                  </w:checkBox>
                </w:ffData>
              </w:fldChar>
            </w:r>
            <w:r w:rsidRPr="00FA561A">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FA561A">
              <w:rPr>
                <w:rFonts w:ascii="Arial" w:hAnsi="Arial"/>
                <w:sz w:val="20"/>
              </w:rPr>
              <w:fldChar w:fldCharType="end"/>
            </w:r>
          </w:p>
        </w:tc>
        <w:tc>
          <w:tcPr>
            <w:tcW w:w="1002" w:type="dxa"/>
            <w:vAlign w:val="center"/>
          </w:tcPr>
          <w:p w14:paraId="69D1EED4" w14:textId="54F24820" w:rsidR="00565EA4" w:rsidRPr="00FA561A" w:rsidRDefault="00B31A0C" w:rsidP="00971F19">
            <w:pPr>
              <w:jc w:val="center"/>
              <w:rPr>
                <w:rFonts w:ascii="Arial" w:hAnsi="Arial"/>
                <w:sz w:val="20"/>
              </w:rPr>
            </w:pPr>
            <w:r w:rsidRPr="00FA561A">
              <w:rPr>
                <w:rFonts w:ascii="Arial" w:hAnsi="Arial"/>
                <w:sz w:val="20"/>
              </w:rPr>
              <w:fldChar w:fldCharType="begin">
                <w:ffData>
                  <w:name w:val=""/>
                  <w:enabled/>
                  <w:calcOnExit w:val="0"/>
                  <w:checkBox>
                    <w:sizeAuto/>
                    <w:default w:val="1"/>
                  </w:checkBox>
                </w:ffData>
              </w:fldChar>
            </w:r>
            <w:r w:rsidRPr="00FA561A">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FA561A">
              <w:rPr>
                <w:rFonts w:ascii="Arial" w:hAnsi="Arial"/>
                <w:sz w:val="20"/>
              </w:rPr>
              <w:fldChar w:fldCharType="end"/>
            </w:r>
          </w:p>
        </w:tc>
      </w:tr>
    </w:tbl>
    <w:p w14:paraId="371CC950" w14:textId="77777777" w:rsidR="00A95180" w:rsidRPr="000E3FB6" w:rsidRDefault="00A95180" w:rsidP="00971F19">
      <w:pPr>
        <w:ind w:left="22"/>
        <w:jc w:val="both"/>
        <w:rPr>
          <w:rFonts w:ascii="Arial" w:hAnsi="Arial"/>
          <w:b/>
          <w:bCs/>
          <w:color w:val="FF0000"/>
          <w:sz w:val="20"/>
        </w:rPr>
      </w:pPr>
    </w:p>
    <w:p w14:paraId="5CAD4186" w14:textId="77777777" w:rsidR="00476F5E" w:rsidRPr="000E3FB6" w:rsidRDefault="00476F5E" w:rsidP="00476F5E">
      <w:pPr>
        <w:jc w:val="both"/>
        <w:rPr>
          <w:rFonts w:ascii="Arial" w:eastAsia="Arial" w:hAnsi="Arial"/>
          <w:color w:val="FF0000"/>
          <w:sz w:val="20"/>
          <w:highlight w:val="green"/>
        </w:rPr>
      </w:pPr>
    </w:p>
    <w:p w14:paraId="7DB7A238" w14:textId="77777777" w:rsidR="00476F5E" w:rsidRPr="00FA561A" w:rsidRDefault="00476F5E" w:rsidP="00476F5E">
      <w:pPr>
        <w:jc w:val="both"/>
        <w:rPr>
          <w:rFonts w:ascii="Arial" w:eastAsia="Arial" w:hAnsi="Arial"/>
          <w:sz w:val="20"/>
        </w:rPr>
      </w:pPr>
      <w:proofErr w:type="gramStart"/>
      <w:r w:rsidRPr="00FA561A">
        <w:rPr>
          <w:rFonts w:ascii="Arial" w:eastAsia="Arial" w:hAnsi="Arial"/>
          <w:sz w:val="20"/>
          <w:u w:val="single"/>
        </w:rPr>
        <w:t>Thresholds of Significance:</w:t>
      </w:r>
      <w:r w:rsidRPr="00FA561A">
        <w:rPr>
          <w:rFonts w:ascii="Arial" w:eastAsia="Arial" w:hAnsi="Arial"/>
          <w:sz w:val="20"/>
        </w:rPr>
        <w:t xml:space="preserve"> The project would have a significant effect on wildfire if it would impair an adopted emergency response plan or emergency evacuation plan; due to slope, prevailing winds, and other </w:t>
      </w:r>
      <w:r w:rsidRPr="00FA561A">
        <w:rPr>
          <w:rFonts w:ascii="Arial" w:eastAsia="Arial" w:hAnsi="Arial"/>
          <w:sz w:val="20"/>
        </w:rPr>
        <w:lastRenderedPageBreak/>
        <w:t>factors, exacerbate wildfire risks, and thereby expose project occupants to, pollutant concentrations from a wildfire or the uncontrolled spread of a wildfire; require the installation or maintenance of associated infrastructure (such as roads, fuel breaks, emergency water sources, power lines or other utilities) that may exacerbate fire risk or that may result in temporary or ongoing impacts to the environment; or expose people or structures to significant risks, including downslope or downstream flooding or landslides, as a result of runoff, post-fire slope instability, or drainage challenges.</w:t>
      </w:r>
      <w:proofErr w:type="gramEnd"/>
    </w:p>
    <w:p w14:paraId="08D737CE" w14:textId="77777777" w:rsidR="00476F5E" w:rsidRPr="000E3FB6" w:rsidRDefault="00476F5E" w:rsidP="00476F5E">
      <w:pPr>
        <w:jc w:val="both"/>
        <w:rPr>
          <w:rFonts w:ascii="Arial" w:eastAsia="Arial" w:hAnsi="Arial"/>
          <w:color w:val="FF0000"/>
          <w:sz w:val="20"/>
        </w:rPr>
      </w:pPr>
    </w:p>
    <w:p w14:paraId="43849E3F" w14:textId="77777777" w:rsidR="00476F5E" w:rsidRPr="000E621F" w:rsidRDefault="00476F5E" w:rsidP="00476F5E">
      <w:pPr>
        <w:ind w:left="29"/>
        <w:jc w:val="both"/>
        <w:rPr>
          <w:rFonts w:ascii="Arial" w:hAnsi="Arial"/>
          <w:sz w:val="20"/>
          <w:szCs w:val="18"/>
        </w:rPr>
      </w:pPr>
      <w:r w:rsidRPr="000E621F">
        <w:rPr>
          <w:rFonts w:ascii="Arial" w:eastAsia="Arial" w:hAnsi="Arial"/>
          <w:sz w:val="20"/>
          <w:u w:val="single"/>
        </w:rPr>
        <w:t>Discussion:</w:t>
      </w:r>
      <w:r w:rsidRPr="000E621F">
        <w:rPr>
          <w:rFonts w:ascii="Arial" w:eastAsia="Arial" w:hAnsi="Arial"/>
          <w:sz w:val="20"/>
        </w:rPr>
        <w:t xml:space="preserve"> </w:t>
      </w:r>
      <w:r w:rsidRPr="000E621F">
        <w:rPr>
          <w:rFonts w:ascii="Arial" w:hAnsi="Arial"/>
          <w:sz w:val="20"/>
          <w:szCs w:val="18"/>
        </w:rPr>
        <w:t xml:space="preserve">The County of Mendocino County adopted a </w:t>
      </w:r>
      <w:r w:rsidRPr="000E621F">
        <w:rPr>
          <w:rFonts w:ascii="Arial" w:hAnsi="Arial"/>
          <w:i/>
          <w:iCs/>
          <w:sz w:val="20"/>
          <w:szCs w:val="18"/>
        </w:rPr>
        <w:t>Mendocino County Operational Area Emergency Operations Plan</w:t>
      </w:r>
      <w:r w:rsidRPr="000E621F">
        <w:rPr>
          <w:rFonts w:ascii="Arial" w:hAnsi="Arial"/>
          <w:sz w:val="20"/>
          <w:szCs w:val="18"/>
        </w:rPr>
        <w:t xml:space="preserve"> (County EOP) on September 13, 2016, under Resolution Number 16-119. As noted on the County’s website, the County EOP, which complies with local ordinances, state law, and stated and federal emergency planning guidance, serves as the primary guide for coordinating and responding to all emergencies and disasters within the County. The purpose of the County EOP is to “</w:t>
      </w:r>
      <w:r w:rsidRPr="000E621F">
        <w:rPr>
          <w:rFonts w:ascii="Arial" w:hAnsi="Arial"/>
          <w:i/>
          <w:iCs/>
          <w:sz w:val="20"/>
          <w:szCs w:val="18"/>
        </w:rPr>
        <w:t>facilitate multi-agency and multi-jurisdictional coordination during emergency operations, particularly between Mendocino County, local and tribal governments, special districts as well as state and Federal agencies</w:t>
      </w:r>
      <w:r w:rsidRPr="000E621F">
        <w:rPr>
          <w:rFonts w:ascii="Arial" w:hAnsi="Arial"/>
          <w:sz w:val="20"/>
          <w:szCs w:val="18"/>
        </w:rPr>
        <w:t>” (County of Mendocino – Plans and Publications, 2019).</w:t>
      </w:r>
    </w:p>
    <w:p w14:paraId="51B7AA82" w14:textId="77777777" w:rsidR="00476F5E" w:rsidRPr="000E3FB6" w:rsidRDefault="00476F5E" w:rsidP="00476F5E">
      <w:pPr>
        <w:ind w:left="29"/>
        <w:jc w:val="both"/>
        <w:rPr>
          <w:rFonts w:ascii="Arial" w:hAnsi="Arial"/>
          <w:color w:val="FF0000"/>
          <w:sz w:val="20"/>
          <w:szCs w:val="18"/>
        </w:rPr>
      </w:pPr>
    </w:p>
    <w:p w14:paraId="15360CA1" w14:textId="1D7C2446" w:rsidR="00C00D5E" w:rsidRPr="000E621F" w:rsidRDefault="00476F5E" w:rsidP="00024E66">
      <w:pPr>
        <w:ind w:left="720" w:hanging="720"/>
        <w:jc w:val="both"/>
        <w:rPr>
          <w:rFonts w:ascii="Arial" w:hAnsi="Arial"/>
          <w:sz w:val="20"/>
        </w:rPr>
      </w:pPr>
      <w:r w:rsidRPr="000E621F">
        <w:rPr>
          <w:rFonts w:ascii="Arial" w:hAnsi="Arial"/>
          <w:sz w:val="20"/>
          <w:szCs w:val="18"/>
        </w:rPr>
        <w:t>a</w:t>
      </w:r>
      <w:r w:rsidR="000E621F" w:rsidRPr="000E621F">
        <w:rPr>
          <w:rFonts w:ascii="Arial" w:hAnsi="Arial"/>
          <w:sz w:val="20"/>
          <w:szCs w:val="18"/>
        </w:rPr>
        <w:t>-d</w:t>
      </w:r>
      <w:r w:rsidRPr="000E621F">
        <w:rPr>
          <w:rFonts w:ascii="Arial" w:hAnsi="Arial"/>
          <w:sz w:val="20"/>
          <w:szCs w:val="18"/>
        </w:rPr>
        <w:t>)</w:t>
      </w:r>
      <w:r w:rsidR="00C00D5E" w:rsidRPr="000E621F">
        <w:rPr>
          <w:rFonts w:ascii="Arial" w:eastAsia="Arial" w:hAnsi="Arial"/>
          <w:b/>
          <w:sz w:val="20"/>
        </w:rPr>
        <w:t xml:space="preserve"> </w:t>
      </w:r>
      <w:r w:rsidR="00C00D5E" w:rsidRPr="000E621F">
        <w:rPr>
          <w:rFonts w:ascii="Arial" w:eastAsia="Arial" w:hAnsi="Arial"/>
          <w:b/>
          <w:sz w:val="20"/>
        </w:rPr>
        <w:tab/>
      </w:r>
      <w:r w:rsidR="000E621F" w:rsidRPr="000E621F">
        <w:rPr>
          <w:rFonts w:ascii="Arial" w:eastAsia="Arial" w:hAnsi="Arial"/>
          <w:b/>
          <w:sz w:val="20"/>
        </w:rPr>
        <w:t>No Impact</w:t>
      </w:r>
      <w:r w:rsidR="00C00D5E" w:rsidRPr="000E621F">
        <w:rPr>
          <w:rFonts w:ascii="Arial" w:eastAsia="Arial" w:hAnsi="Arial"/>
          <w:b/>
          <w:sz w:val="20"/>
        </w:rPr>
        <w:t>:</w:t>
      </w:r>
      <w:r w:rsidR="00C00D5E" w:rsidRPr="000E621F">
        <w:rPr>
          <w:rFonts w:ascii="Arial" w:eastAsia="Arial" w:hAnsi="Arial"/>
          <w:sz w:val="20"/>
        </w:rPr>
        <w:t xml:space="preserve"> </w:t>
      </w:r>
      <w:proofErr w:type="gramStart"/>
      <w:r w:rsidR="00C00D5E" w:rsidRPr="000E621F">
        <w:rPr>
          <w:rFonts w:ascii="Arial" w:hAnsi="Arial"/>
          <w:sz w:val="20"/>
          <w:szCs w:val="18"/>
        </w:rPr>
        <w:t>There are no components of the project that would impair an adopted emergency response plan or emergency evaluation plan, including the adopted County EOP</w:t>
      </w:r>
      <w:proofErr w:type="gramEnd"/>
      <w:r w:rsidR="00C00D5E" w:rsidRPr="000E621F">
        <w:rPr>
          <w:rFonts w:ascii="Arial" w:hAnsi="Arial"/>
          <w:sz w:val="20"/>
          <w:szCs w:val="18"/>
        </w:rPr>
        <w:t>. The Site is located with</w:t>
      </w:r>
      <w:r w:rsidR="002D093B" w:rsidRPr="000E621F">
        <w:rPr>
          <w:rFonts w:ascii="Arial" w:hAnsi="Arial"/>
          <w:sz w:val="20"/>
          <w:szCs w:val="18"/>
        </w:rPr>
        <w:t>in</w:t>
      </w:r>
      <w:r w:rsidR="00C00D5E" w:rsidRPr="000E621F">
        <w:rPr>
          <w:rFonts w:ascii="Arial" w:hAnsi="Arial"/>
          <w:sz w:val="20"/>
          <w:szCs w:val="18"/>
        </w:rPr>
        <w:t xml:space="preserve"> </w:t>
      </w:r>
      <w:r w:rsidR="002D093B" w:rsidRPr="000E621F">
        <w:rPr>
          <w:rFonts w:ascii="Arial" w:hAnsi="Arial"/>
          <w:sz w:val="20"/>
          <w:szCs w:val="18"/>
        </w:rPr>
        <w:t>a “</w:t>
      </w:r>
      <w:r w:rsidR="009F5137">
        <w:rPr>
          <w:rFonts w:ascii="Arial" w:hAnsi="Arial"/>
          <w:sz w:val="20"/>
          <w:szCs w:val="18"/>
        </w:rPr>
        <w:t>High Fire Hazard</w:t>
      </w:r>
      <w:r w:rsidR="002D093B" w:rsidRPr="000E621F">
        <w:rPr>
          <w:rFonts w:ascii="Arial" w:hAnsi="Arial"/>
          <w:sz w:val="20"/>
          <w:szCs w:val="18"/>
        </w:rPr>
        <w:t>”</w:t>
      </w:r>
      <w:r w:rsidR="00C00D5E" w:rsidRPr="000E621F">
        <w:rPr>
          <w:rFonts w:ascii="Arial" w:hAnsi="Arial"/>
          <w:sz w:val="20"/>
          <w:szCs w:val="18"/>
        </w:rPr>
        <w:t xml:space="preserve"> severity </w:t>
      </w:r>
      <w:r w:rsidR="00C00D5E" w:rsidRPr="009F5137">
        <w:rPr>
          <w:rFonts w:ascii="Arial" w:hAnsi="Arial"/>
          <w:sz w:val="20"/>
          <w:szCs w:val="18"/>
        </w:rPr>
        <w:t xml:space="preserve">zone. All </w:t>
      </w:r>
      <w:proofErr w:type="gramStart"/>
      <w:r w:rsidR="002D093B" w:rsidRPr="009F5137">
        <w:rPr>
          <w:rFonts w:ascii="Arial" w:hAnsi="Arial"/>
          <w:sz w:val="20"/>
          <w:szCs w:val="18"/>
        </w:rPr>
        <w:t xml:space="preserve">future development </w:t>
      </w:r>
      <w:r w:rsidR="00C00D5E" w:rsidRPr="009F5137">
        <w:rPr>
          <w:rFonts w:ascii="Arial" w:hAnsi="Arial"/>
          <w:sz w:val="20"/>
          <w:szCs w:val="18"/>
        </w:rPr>
        <w:t>project components</w:t>
      </w:r>
      <w:proofErr w:type="gramEnd"/>
      <w:r w:rsidR="00C00D5E" w:rsidRPr="009F5137">
        <w:rPr>
          <w:rFonts w:ascii="Arial" w:hAnsi="Arial"/>
          <w:sz w:val="20"/>
          <w:szCs w:val="18"/>
        </w:rPr>
        <w:t xml:space="preserve"> would be required to be designed in accordance to state and local standards, including safety and emergency access requirements and </w:t>
      </w:r>
      <w:proofErr w:type="spellStart"/>
      <w:r w:rsidR="00C00D5E" w:rsidRPr="009F5137">
        <w:rPr>
          <w:rFonts w:ascii="Arial" w:hAnsi="Arial"/>
          <w:sz w:val="20"/>
          <w:szCs w:val="18"/>
        </w:rPr>
        <w:t>CalFire’s</w:t>
      </w:r>
      <w:proofErr w:type="spellEnd"/>
      <w:r w:rsidR="00C00D5E" w:rsidRPr="009F5137">
        <w:rPr>
          <w:rFonts w:ascii="Arial" w:hAnsi="Arial"/>
          <w:sz w:val="20"/>
          <w:szCs w:val="18"/>
        </w:rPr>
        <w:t xml:space="preserve"> Fire Safe Regulations. </w:t>
      </w:r>
      <w:r w:rsidR="009F5137" w:rsidRPr="009F5137">
        <w:rPr>
          <w:rFonts w:ascii="Arial" w:hAnsi="Arial"/>
          <w:sz w:val="20"/>
          <w:szCs w:val="18"/>
        </w:rPr>
        <w:t xml:space="preserve">Under the proposed project, it </w:t>
      </w:r>
      <w:proofErr w:type="gramStart"/>
      <w:r w:rsidR="009F5137" w:rsidRPr="009F5137">
        <w:rPr>
          <w:rFonts w:ascii="Arial" w:hAnsi="Arial"/>
          <w:sz w:val="20"/>
          <w:szCs w:val="18"/>
        </w:rPr>
        <w:t>is not anticipated</w:t>
      </w:r>
      <w:proofErr w:type="gramEnd"/>
      <w:r w:rsidR="009F5137" w:rsidRPr="009F5137">
        <w:rPr>
          <w:rFonts w:ascii="Arial" w:hAnsi="Arial"/>
          <w:sz w:val="20"/>
          <w:szCs w:val="18"/>
        </w:rPr>
        <w:t xml:space="preserve"> that wildfire risks would be exacerbated due to slope, prevailing winds, and other factors. The project would require compliance with any </w:t>
      </w:r>
      <w:proofErr w:type="spellStart"/>
      <w:r w:rsidR="009F5137" w:rsidRPr="009F5137">
        <w:rPr>
          <w:rFonts w:ascii="Arial" w:hAnsi="Arial"/>
          <w:sz w:val="20"/>
          <w:szCs w:val="18"/>
        </w:rPr>
        <w:t>CalFire’s</w:t>
      </w:r>
      <w:proofErr w:type="spellEnd"/>
      <w:r w:rsidR="009F5137" w:rsidRPr="009F5137">
        <w:rPr>
          <w:rFonts w:ascii="Arial" w:hAnsi="Arial"/>
          <w:sz w:val="20"/>
          <w:szCs w:val="18"/>
        </w:rPr>
        <w:t xml:space="preserve"> Fire Safe Regulations to ensure adequate fire protection measures and access. The project does not require installation or maintenance of infrastructure such as road, fuel breaks, or other utilities. All future development will require compliance with the California Building Code. The project will not expose people or structures to significant risks, including downslope or downstream flooding or landslides, </w:t>
      </w:r>
      <w:proofErr w:type="gramStart"/>
      <w:r w:rsidR="009F5137" w:rsidRPr="009F5137">
        <w:rPr>
          <w:rFonts w:ascii="Arial" w:hAnsi="Arial"/>
          <w:sz w:val="20"/>
          <w:szCs w:val="18"/>
        </w:rPr>
        <w:t>as a result</w:t>
      </w:r>
      <w:proofErr w:type="gramEnd"/>
      <w:r w:rsidR="009F5137" w:rsidRPr="009F5137">
        <w:rPr>
          <w:rFonts w:ascii="Arial" w:hAnsi="Arial"/>
          <w:sz w:val="20"/>
          <w:szCs w:val="18"/>
        </w:rPr>
        <w:t xml:space="preserve"> of runoff, post-fire slope instability, or drainage challenges, as the Site is located in a relatively flat area. There are no mapped landslides at the project site. </w:t>
      </w:r>
    </w:p>
    <w:p w14:paraId="58794BFD" w14:textId="77777777" w:rsidR="00476F5E" w:rsidRPr="000E3FB6" w:rsidRDefault="00476F5E" w:rsidP="00476F5E">
      <w:pPr>
        <w:jc w:val="both"/>
        <w:rPr>
          <w:rFonts w:ascii="Arial" w:hAnsi="Arial"/>
          <w:color w:val="FF0000"/>
          <w:sz w:val="20"/>
          <w:szCs w:val="18"/>
        </w:rPr>
      </w:pPr>
    </w:p>
    <w:p w14:paraId="32A8586C" w14:textId="77777777" w:rsidR="0016271F" w:rsidRPr="009F5137" w:rsidRDefault="0016271F" w:rsidP="00971F19">
      <w:pPr>
        <w:ind w:left="22"/>
        <w:jc w:val="both"/>
        <w:rPr>
          <w:rFonts w:ascii="Arial" w:hAnsi="Arial"/>
          <w:b/>
          <w:bCs/>
          <w:sz w:val="20"/>
        </w:rPr>
      </w:pPr>
      <w:r w:rsidRPr="009F5137">
        <w:rPr>
          <w:rFonts w:ascii="Arial" w:hAnsi="Arial"/>
          <w:b/>
          <w:bCs/>
          <w:sz w:val="20"/>
        </w:rPr>
        <w:t>MITIGATION MEASURES</w:t>
      </w:r>
    </w:p>
    <w:p w14:paraId="7F550065" w14:textId="7F67827B" w:rsidR="0016271F" w:rsidRPr="009F5137" w:rsidRDefault="00C52E31" w:rsidP="00971F19">
      <w:pPr>
        <w:ind w:left="22"/>
        <w:jc w:val="both"/>
        <w:rPr>
          <w:rFonts w:ascii="Arial" w:hAnsi="Arial"/>
          <w:sz w:val="20"/>
        </w:rPr>
      </w:pPr>
      <w:r w:rsidRPr="009F5137">
        <w:rPr>
          <w:rFonts w:ascii="Arial" w:hAnsi="Arial"/>
          <w:sz w:val="20"/>
        </w:rPr>
        <w:t>None</w:t>
      </w:r>
    </w:p>
    <w:p w14:paraId="7AFD28BC" w14:textId="77777777" w:rsidR="0016271F" w:rsidRPr="009F5137" w:rsidRDefault="0016271F" w:rsidP="00971F19">
      <w:pPr>
        <w:ind w:left="22"/>
        <w:jc w:val="both"/>
        <w:rPr>
          <w:rFonts w:ascii="Arial" w:hAnsi="Arial"/>
          <w:sz w:val="20"/>
        </w:rPr>
      </w:pPr>
    </w:p>
    <w:p w14:paraId="5D10B2D9" w14:textId="77777777" w:rsidR="0016271F" w:rsidRPr="009F5137" w:rsidRDefault="0016271F" w:rsidP="00971F19">
      <w:pPr>
        <w:jc w:val="both"/>
        <w:rPr>
          <w:rFonts w:ascii="Arial" w:hAnsi="Arial"/>
          <w:b/>
          <w:bCs/>
          <w:sz w:val="20"/>
        </w:rPr>
      </w:pPr>
      <w:r w:rsidRPr="009F5137">
        <w:rPr>
          <w:rFonts w:ascii="Arial" w:hAnsi="Arial"/>
          <w:b/>
          <w:bCs/>
          <w:sz w:val="20"/>
        </w:rPr>
        <w:t>FINDINGS</w:t>
      </w:r>
    </w:p>
    <w:p w14:paraId="163DD7D9" w14:textId="77777777" w:rsidR="00965C39" w:rsidRDefault="0016271F" w:rsidP="00971F19">
      <w:pPr>
        <w:rPr>
          <w:rFonts w:ascii="Arial" w:hAnsi="Arial"/>
          <w:sz w:val="20"/>
        </w:rPr>
      </w:pPr>
      <w:r w:rsidRPr="009F5137">
        <w:rPr>
          <w:rFonts w:ascii="Arial" w:hAnsi="Arial"/>
          <w:sz w:val="20"/>
        </w:rPr>
        <w:t xml:space="preserve">The </w:t>
      </w:r>
      <w:r w:rsidR="00257C84" w:rsidRPr="009F5137">
        <w:rPr>
          <w:rFonts w:ascii="Arial" w:hAnsi="Arial"/>
          <w:sz w:val="20"/>
        </w:rPr>
        <w:t>p</w:t>
      </w:r>
      <w:r w:rsidRPr="009F5137">
        <w:rPr>
          <w:rFonts w:ascii="Arial" w:hAnsi="Arial"/>
          <w:sz w:val="20"/>
        </w:rPr>
        <w:t xml:space="preserve">roposed </w:t>
      </w:r>
      <w:r w:rsidR="00257C84" w:rsidRPr="009F5137">
        <w:rPr>
          <w:rFonts w:ascii="Arial" w:hAnsi="Arial"/>
          <w:sz w:val="20"/>
        </w:rPr>
        <w:t>p</w:t>
      </w:r>
      <w:r w:rsidRPr="009F5137">
        <w:rPr>
          <w:rFonts w:ascii="Arial" w:hAnsi="Arial"/>
          <w:sz w:val="20"/>
        </w:rPr>
        <w:t>roject would have</w:t>
      </w:r>
      <w:r w:rsidRPr="009F5137">
        <w:rPr>
          <w:rFonts w:ascii="Arial" w:hAnsi="Arial"/>
          <w:b/>
          <w:i/>
          <w:sz w:val="20"/>
        </w:rPr>
        <w:t xml:space="preserve"> </w:t>
      </w:r>
      <w:r w:rsidR="00257C84" w:rsidRPr="009F5137">
        <w:rPr>
          <w:rFonts w:ascii="Arial" w:hAnsi="Arial"/>
          <w:bCs/>
          <w:iCs/>
          <w:sz w:val="20"/>
        </w:rPr>
        <w:t xml:space="preserve">a </w:t>
      </w:r>
      <w:r w:rsidR="009F5137" w:rsidRPr="009F5137">
        <w:rPr>
          <w:rFonts w:ascii="Arial" w:hAnsi="Arial"/>
          <w:b/>
          <w:sz w:val="20"/>
        </w:rPr>
        <w:t>No</w:t>
      </w:r>
      <w:r w:rsidRPr="009F5137">
        <w:rPr>
          <w:rFonts w:ascii="Arial" w:hAnsi="Arial"/>
          <w:b/>
          <w:sz w:val="20"/>
        </w:rPr>
        <w:t xml:space="preserve"> Impact</w:t>
      </w:r>
      <w:r w:rsidR="00103F99" w:rsidRPr="009F5137">
        <w:rPr>
          <w:rFonts w:ascii="Arial" w:hAnsi="Arial"/>
          <w:b/>
          <w:sz w:val="20"/>
        </w:rPr>
        <w:t xml:space="preserve"> </w:t>
      </w:r>
      <w:r w:rsidRPr="009F5137">
        <w:rPr>
          <w:rFonts w:ascii="Arial" w:hAnsi="Arial"/>
          <w:sz w:val="20"/>
        </w:rPr>
        <w:t>on Wildfire.</w:t>
      </w:r>
    </w:p>
    <w:p w14:paraId="5A35F2A2" w14:textId="77104E87" w:rsidR="00565EA4" w:rsidRPr="000E3FB6" w:rsidRDefault="00565EA4" w:rsidP="00971F19">
      <w:pPr>
        <w:rPr>
          <w:rFonts w:ascii="Arial" w:hAnsi="Arial"/>
          <w:color w:val="FF0000"/>
          <w:sz w:val="20"/>
        </w:rPr>
      </w:pPr>
    </w:p>
    <w:tbl>
      <w:tblPr>
        <w:tblW w:w="9372" w:type="dxa"/>
        <w:tblInd w:w="86"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86" w:type="dxa"/>
          <w:right w:w="86" w:type="dxa"/>
        </w:tblCellMar>
        <w:tblLook w:val="0000" w:firstRow="0" w:lastRow="0" w:firstColumn="0" w:lastColumn="0" w:noHBand="0" w:noVBand="0"/>
      </w:tblPr>
      <w:tblGrid>
        <w:gridCol w:w="5220"/>
        <w:gridCol w:w="1038"/>
        <w:gridCol w:w="1122"/>
        <w:gridCol w:w="990"/>
        <w:gridCol w:w="1002"/>
      </w:tblGrid>
      <w:tr w:rsidR="000E3FB6" w:rsidRPr="000E3FB6" w14:paraId="19BDED30" w14:textId="77777777" w:rsidTr="00841E1B">
        <w:trPr>
          <w:cantSplit/>
        </w:trPr>
        <w:tc>
          <w:tcPr>
            <w:tcW w:w="5220" w:type="dxa"/>
            <w:shd w:val="clear" w:color="auto" w:fill="auto"/>
            <w:vAlign w:val="center"/>
          </w:tcPr>
          <w:p w14:paraId="62AA25AA" w14:textId="492C4150" w:rsidR="00255C7C" w:rsidRPr="00C12239" w:rsidRDefault="00255C7C" w:rsidP="00971F19">
            <w:pPr>
              <w:tabs>
                <w:tab w:val="left" w:pos="0"/>
                <w:tab w:val="left" w:pos="562"/>
                <w:tab w:val="left" w:pos="1440"/>
                <w:tab w:val="left" w:pos="2160"/>
                <w:tab w:val="left" w:pos="2880"/>
                <w:tab w:val="left" w:pos="3600"/>
                <w:tab w:val="left" w:pos="4320"/>
                <w:tab w:val="left" w:pos="5040"/>
              </w:tabs>
              <w:ind w:left="382" w:hanging="382"/>
              <w:rPr>
                <w:rFonts w:ascii="Arial" w:hAnsi="Arial"/>
                <w:sz w:val="20"/>
              </w:rPr>
            </w:pPr>
            <w:r w:rsidRPr="00C12239">
              <w:rPr>
                <w:rStyle w:val="CEQAHeaderChar"/>
                <w:sz w:val="20"/>
                <w:szCs w:val="20"/>
              </w:rPr>
              <w:t>X</w:t>
            </w:r>
            <w:r w:rsidR="005F4B3B" w:rsidRPr="00C12239">
              <w:rPr>
                <w:rStyle w:val="CEQAHeaderChar"/>
                <w:sz w:val="20"/>
                <w:szCs w:val="20"/>
              </w:rPr>
              <w:t>X</w:t>
            </w:r>
            <w:r w:rsidR="00052538" w:rsidRPr="00C12239">
              <w:rPr>
                <w:rStyle w:val="CEQAHeaderChar"/>
                <w:sz w:val="20"/>
                <w:szCs w:val="20"/>
              </w:rPr>
              <w:t>I</w:t>
            </w:r>
            <w:r w:rsidRPr="00C12239">
              <w:rPr>
                <w:rStyle w:val="CEQAHeaderChar"/>
                <w:sz w:val="20"/>
                <w:szCs w:val="20"/>
              </w:rPr>
              <w:t>.</w:t>
            </w:r>
            <w:r w:rsidRPr="00C12239">
              <w:rPr>
                <w:rStyle w:val="CEQAHeaderChar"/>
                <w:sz w:val="20"/>
                <w:szCs w:val="20"/>
              </w:rPr>
              <w:tab/>
              <w:t>MANDATORY FINDINGS OF SIGNIFICANCE</w:t>
            </w:r>
            <w:r w:rsidRPr="00C12239">
              <w:rPr>
                <w:rFonts w:ascii="Arial" w:hAnsi="Arial"/>
                <w:sz w:val="20"/>
              </w:rPr>
              <w:t>.</w:t>
            </w:r>
          </w:p>
        </w:tc>
        <w:tc>
          <w:tcPr>
            <w:tcW w:w="1038" w:type="dxa"/>
            <w:vAlign w:val="center"/>
          </w:tcPr>
          <w:p w14:paraId="3473CB6B" w14:textId="77777777" w:rsidR="00255C7C" w:rsidRPr="00C12239" w:rsidRDefault="00255C7C" w:rsidP="00971F19">
            <w:pPr>
              <w:jc w:val="center"/>
              <w:rPr>
                <w:rFonts w:ascii="Arial" w:hAnsi="Arial"/>
                <w:sz w:val="16"/>
                <w:szCs w:val="16"/>
              </w:rPr>
            </w:pPr>
            <w:r w:rsidRPr="00C12239">
              <w:rPr>
                <w:rFonts w:ascii="Arial" w:hAnsi="Arial"/>
                <w:sz w:val="16"/>
                <w:szCs w:val="16"/>
              </w:rPr>
              <w:t>Potentially Significant Impact</w:t>
            </w:r>
          </w:p>
        </w:tc>
        <w:tc>
          <w:tcPr>
            <w:tcW w:w="1122" w:type="dxa"/>
            <w:vAlign w:val="center"/>
          </w:tcPr>
          <w:p w14:paraId="594F877C" w14:textId="5F00B088" w:rsidR="00255C7C" w:rsidRPr="00C12239" w:rsidRDefault="00255C7C" w:rsidP="00971F19">
            <w:pPr>
              <w:jc w:val="center"/>
              <w:rPr>
                <w:rFonts w:ascii="Arial" w:hAnsi="Arial"/>
                <w:sz w:val="16"/>
                <w:szCs w:val="16"/>
              </w:rPr>
            </w:pPr>
            <w:r w:rsidRPr="00C12239">
              <w:rPr>
                <w:rFonts w:ascii="Arial" w:hAnsi="Arial"/>
                <w:sz w:val="16"/>
                <w:szCs w:val="16"/>
              </w:rPr>
              <w:t>Less Than Significant with Mitigation Incorporat</w:t>
            </w:r>
            <w:r w:rsidR="00A93271" w:rsidRPr="00C12239">
              <w:rPr>
                <w:rFonts w:ascii="Arial" w:hAnsi="Arial"/>
                <w:sz w:val="16"/>
                <w:szCs w:val="16"/>
              </w:rPr>
              <w:t>ed</w:t>
            </w:r>
          </w:p>
        </w:tc>
        <w:tc>
          <w:tcPr>
            <w:tcW w:w="990" w:type="dxa"/>
            <w:vAlign w:val="center"/>
          </w:tcPr>
          <w:p w14:paraId="5B0D820D" w14:textId="77777777" w:rsidR="00255C7C" w:rsidRPr="00C12239" w:rsidRDefault="00255C7C" w:rsidP="00971F19">
            <w:pPr>
              <w:jc w:val="center"/>
              <w:rPr>
                <w:rFonts w:ascii="Arial" w:hAnsi="Arial"/>
                <w:sz w:val="16"/>
                <w:szCs w:val="16"/>
              </w:rPr>
            </w:pPr>
            <w:r w:rsidRPr="00C12239">
              <w:rPr>
                <w:rFonts w:ascii="Arial" w:hAnsi="Arial"/>
                <w:sz w:val="16"/>
                <w:szCs w:val="16"/>
              </w:rPr>
              <w:t>Less Than Significant Impact</w:t>
            </w:r>
          </w:p>
        </w:tc>
        <w:tc>
          <w:tcPr>
            <w:tcW w:w="1002" w:type="dxa"/>
            <w:vAlign w:val="center"/>
          </w:tcPr>
          <w:p w14:paraId="30431D0B" w14:textId="77777777" w:rsidR="00255C7C" w:rsidRPr="00C12239" w:rsidRDefault="00255C7C" w:rsidP="00971F19">
            <w:pPr>
              <w:jc w:val="center"/>
              <w:rPr>
                <w:rFonts w:ascii="Arial" w:hAnsi="Arial"/>
                <w:sz w:val="16"/>
                <w:szCs w:val="16"/>
              </w:rPr>
            </w:pPr>
            <w:r w:rsidRPr="00C12239">
              <w:rPr>
                <w:rFonts w:ascii="Arial" w:hAnsi="Arial"/>
                <w:sz w:val="16"/>
                <w:szCs w:val="16"/>
              </w:rPr>
              <w:t>No Impact</w:t>
            </w:r>
          </w:p>
        </w:tc>
      </w:tr>
      <w:tr w:rsidR="000E3FB6" w:rsidRPr="000E3FB6" w14:paraId="4CD4CC26" w14:textId="77777777" w:rsidTr="00965027">
        <w:trPr>
          <w:cantSplit/>
        </w:trPr>
        <w:tc>
          <w:tcPr>
            <w:tcW w:w="5220" w:type="dxa"/>
          </w:tcPr>
          <w:p w14:paraId="26411B23" w14:textId="422271AD" w:rsidR="00F03D56" w:rsidRPr="00C12239" w:rsidRDefault="00F03D56" w:rsidP="00971F19">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proofErr w:type="gramStart"/>
            <w:r w:rsidRPr="00C12239">
              <w:rPr>
                <w:rFonts w:ascii="Arial" w:hAnsi="Arial"/>
                <w:sz w:val="20"/>
              </w:rPr>
              <w:t>a)</w:t>
            </w:r>
            <w:r w:rsidRPr="00C12239">
              <w:rPr>
                <w:rFonts w:ascii="Arial" w:hAnsi="Arial"/>
                <w:sz w:val="20"/>
              </w:rPr>
              <w:tab/>
              <w:t xml:space="preserve">Does the project have the potential to </w:t>
            </w:r>
            <w:r w:rsidR="00052538" w:rsidRPr="00C12239">
              <w:rPr>
                <w:rFonts w:ascii="Arial" w:hAnsi="Arial"/>
                <w:sz w:val="20"/>
              </w:rPr>
              <w:t xml:space="preserve">substantially </w:t>
            </w:r>
            <w:r w:rsidRPr="00C12239">
              <w:rPr>
                <w:rFonts w:ascii="Arial" w:hAnsi="Arial"/>
                <w:sz w:val="20"/>
              </w:rPr>
              <w:t xml:space="preserve">degrade the quality of the environment, substantially reduce the habitat of a fish or wildlife species, cause a fish or wildlife population to drop below </w:t>
            </w:r>
            <w:r w:rsidR="00CF0046" w:rsidRPr="00C12239">
              <w:rPr>
                <w:rFonts w:ascii="Arial" w:hAnsi="Arial"/>
                <w:sz w:val="20"/>
              </w:rPr>
              <w:t>self-sustaining</w:t>
            </w:r>
            <w:r w:rsidRPr="00C12239">
              <w:rPr>
                <w:rFonts w:ascii="Arial" w:hAnsi="Arial"/>
                <w:sz w:val="20"/>
              </w:rPr>
              <w:t xml:space="preserve"> levels, threaten to eliminate a plant or animal community,</w:t>
            </w:r>
            <w:r w:rsidR="00052538" w:rsidRPr="00C12239">
              <w:rPr>
                <w:rFonts w:ascii="Arial" w:hAnsi="Arial"/>
                <w:sz w:val="20"/>
              </w:rPr>
              <w:t xml:space="preserve"> substantially</w:t>
            </w:r>
            <w:r w:rsidRPr="00C12239">
              <w:rPr>
                <w:rFonts w:ascii="Arial" w:hAnsi="Arial"/>
                <w:sz w:val="20"/>
              </w:rPr>
              <w:t xml:space="preserve"> reduce the number or restrict the range of a rare or endangered plant or animal or eliminate important examples of the major periods of California history or prehistory?</w:t>
            </w:r>
            <w:proofErr w:type="gramEnd"/>
          </w:p>
        </w:tc>
        <w:tc>
          <w:tcPr>
            <w:tcW w:w="1038" w:type="dxa"/>
            <w:vAlign w:val="center"/>
          </w:tcPr>
          <w:p w14:paraId="2ABAD93F" w14:textId="77777777" w:rsidR="00F03D56" w:rsidRPr="00C12239" w:rsidRDefault="00A4645E" w:rsidP="00971F19">
            <w:pPr>
              <w:jc w:val="center"/>
              <w:rPr>
                <w:rFonts w:ascii="Arial" w:hAnsi="Arial"/>
                <w:sz w:val="20"/>
              </w:rPr>
            </w:pPr>
            <w:r w:rsidRPr="00C12239">
              <w:rPr>
                <w:rFonts w:ascii="Arial" w:hAnsi="Arial"/>
                <w:sz w:val="20"/>
              </w:rPr>
              <w:fldChar w:fldCharType="begin">
                <w:ffData>
                  <w:name w:val="Check4"/>
                  <w:enabled/>
                  <w:calcOnExit w:val="0"/>
                  <w:checkBox>
                    <w:sizeAuto/>
                    <w:default w:val="0"/>
                  </w:checkBox>
                </w:ffData>
              </w:fldChar>
            </w:r>
            <w:r w:rsidR="00F03D56" w:rsidRPr="00C12239">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C12239">
              <w:rPr>
                <w:rFonts w:ascii="Arial" w:hAnsi="Arial"/>
                <w:sz w:val="20"/>
              </w:rPr>
              <w:fldChar w:fldCharType="end"/>
            </w:r>
          </w:p>
        </w:tc>
        <w:tc>
          <w:tcPr>
            <w:tcW w:w="1122" w:type="dxa"/>
            <w:vAlign w:val="center"/>
          </w:tcPr>
          <w:p w14:paraId="5D2CFCF5" w14:textId="518C9ED5" w:rsidR="00F03D56" w:rsidRPr="00C12239" w:rsidRDefault="00C12239" w:rsidP="00971F19">
            <w:pPr>
              <w:jc w:val="center"/>
              <w:rPr>
                <w:rFonts w:ascii="Arial" w:hAnsi="Arial"/>
                <w:sz w:val="20"/>
              </w:rPr>
            </w:pPr>
            <w:r w:rsidRPr="00C12239">
              <w:rPr>
                <w:rFonts w:ascii="Arial" w:hAnsi="Arial"/>
                <w:sz w:val="20"/>
              </w:rPr>
              <w:fldChar w:fldCharType="begin">
                <w:ffData>
                  <w:name w:val=""/>
                  <w:enabled/>
                  <w:calcOnExit w:val="0"/>
                  <w:checkBox>
                    <w:sizeAuto/>
                    <w:default w:val="1"/>
                  </w:checkBox>
                </w:ffData>
              </w:fldChar>
            </w:r>
            <w:r w:rsidRPr="00C12239">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C12239">
              <w:rPr>
                <w:rFonts w:ascii="Arial" w:hAnsi="Arial"/>
                <w:sz w:val="20"/>
              </w:rPr>
              <w:fldChar w:fldCharType="end"/>
            </w:r>
          </w:p>
        </w:tc>
        <w:tc>
          <w:tcPr>
            <w:tcW w:w="990" w:type="dxa"/>
            <w:vAlign w:val="center"/>
          </w:tcPr>
          <w:p w14:paraId="21F13040" w14:textId="6FD0D119" w:rsidR="00F03D56" w:rsidRPr="00C12239" w:rsidRDefault="00C12239" w:rsidP="00971F19">
            <w:pPr>
              <w:jc w:val="center"/>
              <w:rPr>
                <w:rFonts w:ascii="Arial" w:hAnsi="Arial"/>
                <w:sz w:val="20"/>
              </w:rPr>
            </w:pPr>
            <w:r w:rsidRPr="00C12239">
              <w:rPr>
                <w:rFonts w:ascii="Arial" w:hAnsi="Arial"/>
                <w:sz w:val="20"/>
              </w:rPr>
              <w:fldChar w:fldCharType="begin">
                <w:ffData>
                  <w:name w:val=""/>
                  <w:enabled/>
                  <w:calcOnExit w:val="0"/>
                  <w:checkBox>
                    <w:sizeAuto/>
                    <w:default w:val="0"/>
                  </w:checkBox>
                </w:ffData>
              </w:fldChar>
            </w:r>
            <w:r w:rsidRPr="00C12239">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C12239">
              <w:rPr>
                <w:rFonts w:ascii="Arial" w:hAnsi="Arial"/>
                <w:sz w:val="20"/>
              </w:rPr>
              <w:fldChar w:fldCharType="end"/>
            </w:r>
          </w:p>
        </w:tc>
        <w:tc>
          <w:tcPr>
            <w:tcW w:w="1002" w:type="dxa"/>
            <w:vAlign w:val="center"/>
          </w:tcPr>
          <w:p w14:paraId="3CD4DAA5" w14:textId="77777777" w:rsidR="00F03D56" w:rsidRPr="00C12239" w:rsidRDefault="00751F40" w:rsidP="00971F19">
            <w:pPr>
              <w:jc w:val="center"/>
              <w:rPr>
                <w:rFonts w:ascii="Arial" w:hAnsi="Arial"/>
                <w:sz w:val="20"/>
              </w:rPr>
            </w:pPr>
            <w:r w:rsidRPr="00C12239">
              <w:rPr>
                <w:rFonts w:ascii="Arial" w:hAnsi="Arial"/>
                <w:sz w:val="20"/>
              </w:rPr>
              <w:fldChar w:fldCharType="begin">
                <w:ffData>
                  <w:name w:val=""/>
                  <w:enabled/>
                  <w:calcOnExit w:val="0"/>
                  <w:checkBox>
                    <w:sizeAuto/>
                    <w:default w:val="0"/>
                  </w:checkBox>
                </w:ffData>
              </w:fldChar>
            </w:r>
            <w:r w:rsidRPr="00C12239">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C12239">
              <w:rPr>
                <w:rFonts w:ascii="Arial" w:hAnsi="Arial"/>
                <w:sz w:val="20"/>
              </w:rPr>
              <w:fldChar w:fldCharType="end"/>
            </w:r>
          </w:p>
        </w:tc>
      </w:tr>
      <w:tr w:rsidR="000E3FB6" w:rsidRPr="000E3FB6" w14:paraId="0C18A5E9" w14:textId="77777777" w:rsidTr="00965027">
        <w:trPr>
          <w:cantSplit/>
        </w:trPr>
        <w:tc>
          <w:tcPr>
            <w:tcW w:w="5220" w:type="dxa"/>
          </w:tcPr>
          <w:p w14:paraId="1AA8B057" w14:textId="77777777" w:rsidR="00F03D56" w:rsidRPr="00C12239" w:rsidRDefault="00F03D56" w:rsidP="00971F19">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C12239">
              <w:rPr>
                <w:rFonts w:ascii="Arial" w:hAnsi="Arial"/>
                <w:sz w:val="20"/>
              </w:rPr>
              <w:t>b)</w:t>
            </w:r>
            <w:r w:rsidRPr="00C12239">
              <w:rPr>
                <w:rFonts w:ascii="Arial" w:hAnsi="Arial"/>
                <w:sz w:val="20"/>
              </w:rPr>
              <w:tab/>
              <w:t>Does the project have impacts that are individually limited, b</w:t>
            </w:r>
            <w:r w:rsidR="00F9005F" w:rsidRPr="00C12239">
              <w:rPr>
                <w:rFonts w:ascii="Arial" w:hAnsi="Arial"/>
                <w:sz w:val="20"/>
              </w:rPr>
              <w:t>ut cumulatively considerable? (“</w:t>
            </w:r>
            <w:r w:rsidRPr="00C12239">
              <w:rPr>
                <w:rFonts w:ascii="Arial" w:hAnsi="Arial"/>
                <w:sz w:val="20"/>
              </w:rPr>
              <w:t>Cumulatively considerable</w:t>
            </w:r>
            <w:r w:rsidR="00F9005F" w:rsidRPr="00C12239">
              <w:rPr>
                <w:rFonts w:ascii="Arial" w:hAnsi="Arial"/>
                <w:sz w:val="20"/>
              </w:rPr>
              <w:t>”</w:t>
            </w:r>
            <w:r w:rsidRPr="00C12239">
              <w:rPr>
                <w:rFonts w:ascii="Arial" w:hAnsi="Arial"/>
                <w:sz w:val="20"/>
              </w:rPr>
              <w:t xml:space="preserve"> means that the incremental effects of a project are considerable when viewed in connection with the effects of past projects, the effects of other current projects, and the effects of probable future projects).</w:t>
            </w:r>
          </w:p>
        </w:tc>
        <w:tc>
          <w:tcPr>
            <w:tcW w:w="1038" w:type="dxa"/>
            <w:vAlign w:val="center"/>
          </w:tcPr>
          <w:p w14:paraId="5481A79C" w14:textId="77777777" w:rsidR="00F03D56" w:rsidRPr="00C12239" w:rsidRDefault="00A4645E" w:rsidP="00971F19">
            <w:pPr>
              <w:jc w:val="center"/>
              <w:rPr>
                <w:rFonts w:ascii="Arial" w:hAnsi="Arial"/>
                <w:sz w:val="20"/>
              </w:rPr>
            </w:pPr>
            <w:r w:rsidRPr="00C12239">
              <w:rPr>
                <w:rFonts w:ascii="Arial" w:hAnsi="Arial"/>
                <w:sz w:val="20"/>
              </w:rPr>
              <w:fldChar w:fldCharType="begin">
                <w:ffData>
                  <w:name w:val="Check4"/>
                  <w:enabled/>
                  <w:calcOnExit w:val="0"/>
                  <w:checkBox>
                    <w:sizeAuto/>
                    <w:default w:val="0"/>
                  </w:checkBox>
                </w:ffData>
              </w:fldChar>
            </w:r>
            <w:r w:rsidR="00F03D56" w:rsidRPr="00C12239">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C12239">
              <w:rPr>
                <w:rFonts w:ascii="Arial" w:hAnsi="Arial"/>
                <w:sz w:val="20"/>
              </w:rPr>
              <w:fldChar w:fldCharType="end"/>
            </w:r>
          </w:p>
        </w:tc>
        <w:tc>
          <w:tcPr>
            <w:tcW w:w="1122" w:type="dxa"/>
            <w:vAlign w:val="center"/>
          </w:tcPr>
          <w:p w14:paraId="0D07F9BF" w14:textId="77777777" w:rsidR="00F03D56" w:rsidRPr="00C12239" w:rsidRDefault="00A4645E" w:rsidP="00971F19">
            <w:pPr>
              <w:jc w:val="center"/>
              <w:rPr>
                <w:rFonts w:ascii="Arial" w:hAnsi="Arial"/>
                <w:sz w:val="20"/>
              </w:rPr>
            </w:pPr>
            <w:r w:rsidRPr="00C12239">
              <w:rPr>
                <w:rFonts w:ascii="Arial" w:hAnsi="Arial"/>
                <w:sz w:val="20"/>
              </w:rPr>
              <w:fldChar w:fldCharType="begin">
                <w:ffData>
                  <w:name w:val="Check4"/>
                  <w:enabled/>
                  <w:calcOnExit w:val="0"/>
                  <w:checkBox>
                    <w:sizeAuto/>
                    <w:default w:val="0"/>
                  </w:checkBox>
                </w:ffData>
              </w:fldChar>
            </w:r>
            <w:r w:rsidR="00F03D56" w:rsidRPr="00C12239">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C12239">
              <w:rPr>
                <w:rFonts w:ascii="Arial" w:hAnsi="Arial"/>
                <w:sz w:val="20"/>
              </w:rPr>
              <w:fldChar w:fldCharType="end"/>
            </w:r>
          </w:p>
        </w:tc>
        <w:tc>
          <w:tcPr>
            <w:tcW w:w="990" w:type="dxa"/>
            <w:vAlign w:val="center"/>
          </w:tcPr>
          <w:p w14:paraId="0604C159" w14:textId="5A9ACBB3" w:rsidR="00F03D56" w:rsidRPr="00C12239" w:rsidRDefault="00CA7762" w:rsidP="00971F19">
            <w:pPr>
              <w:jc w:val="center"/>
              <w:rPr>
                <w:rFonts w:ascii="Arial" w:hAnsi="Arial"/>
                <w:sz w:val="20"/>
              </w:rPr>
            </w:pPr>
            <w:r w:rsidRPr="00C12239">
              <w:rPr>
                <w:rFonts w:ascii="Arial" w:hAnsi="Arial"/>
                <w:sz w:val="20"/>
              </w:rPr>
              <w:fldChar w:fldCharType="begin">
                <w:ffData>
                  <w:name w:val=""/>
                  <w:enabled/>
                  <w:calcOnExit w:val="0"/>
                  <w:checkBox>
                    <w:sizeAuto/>
                    <w:default w:val="1"/>
                  </w:checkBox>
                </w:ffData>
              </w:fldChar>
            </w:r>
            <w:r w:rsidRPr="00C12239">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C12239">
              <w:rPr>
                <w:rFonts w:ascii="Arial" w:hAnsi="Arial"/>
                <w:sz w:val="20"/>
              </w:rPr>
              <w:fldChar w:fldCharType="end"/>
            </w:r>
          </w:p>
        </w:tc>
        <w:tc>
          <w:tcPr>
            <w:tcW w:w="1002" w:type="dxa"/>
            <w:vAlign w:val="center"/>
          </w:tcPr>
          <w:p w14:paraId="7F7A2634" w14:textId="77777777" w:rsidR="00F03D56" w:rsidRPr="00C12239" w:rsidRDefault="00751F40" w:rsidP="00971F19">
            <w:pPr>
              <w:jc w:val="center"/>
              <w:rPr>
                <w:rFonts w:ascii="Arial" w:hAnsi="Arial"/>
                <w:sz w:val="20"/>
              </w:rPr>
            </w:pPr>
            <w:r w:rsidRPr="00C12239">
              <w:rPr>
                <w:rFonts w:ascii="Arial" w:hAnsi="Arial"/>
                <w:sz w:val="20"/>
              </w:rPr>
              <w:fldChar w:fldCharType="begin">
                <w:ffData>
                  <w:name w:val=""/>
                  <w:enabled/>
                  <w:calcOnExit w:val="0"/>
                  <w:checkBox>
                    <w:sizeAuto/>
                    <w:default w:val="0"/>
                  </w:checkBox>
                </w:ffData>
              </w:fldChar>
            </w:r>
            <w:r w:rsidRPr="00C12239">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C12239">
              <w:rPr>
                <w:rFonts w:ascii="Arial" w:hAnsi="Arial"/>
                <w:sz w:val="20"/>
              </w:rPr>
              <w:fldChar w:fldCharType="end"/>
            </w:r>
          </w:p>
        </w:tc>
      </w:tr>
      <w:tr w:rsidR="001A6E9D" w:rsidRPr="000E3FB6" w14:paraId="47BE5BD0" w14:textId="77777777" w:rsidTr="00965027">
        <w:trPr>
          <w:cantSplit/>
        </w:trPr>
        <w:tc>
          <w:tcPr>
            <w:tcW w:w="5220" w:type="dxa"/>
          </w:tcPr>
          <w:p w14:paraId="28A1896D" w14:textId="77777777" w:rsidR="00F03D56" w:rsidRPr="00C12239" w:rsidRDefault="00F03D56" w:rsidP="00971F19">
            <w:pPr>
              <w:tabs>
                <w:tab w:val="left" w:pos="0"/>
                <w:tab w:val="left" w:pos="382"/>
                <w:tab w:val="left" w:pos="1440"/>
                <w:tab w:val="left" w:pos="2160"/>
                <w:tab w:val="left" w:pos="2880"/>
                <w:tab w:val="left" w:pos="3600"/>
                <w:tab w:val="left" w:pos="4320"/>
                <w:tab w:val="left" w:pos="5040"/>
              </w:tabs>
              <w:ind w:left="382" w:hanging="382"/>
              <w:jc w:val="both"/>
              <w:rPr>
                <w:rFonts w:ascii="Arial" w:hAnsi="Arial"/>
                <w:sz w:val="20"/>
              </w:rPr>
            </w:pPr>
            <w:r w:rsidRPr="00C12239">
              <w:rPr>
                <w:rFonts w:ascii="Arial" w:hAnsi="Arial"/>
                <w:sz w:val="20"/>
              </w:rPr>
              <w:lastRenderedPageBreak/>
              <w:t>c)</w:t>
            </w:r>
            <w:r w:rsidRPr="00C12239">
              <w:rPr>
                <w:rFonts w:ascii="Arial" w:hAnsi="Arial"/>
                <w:sz w:val="20"/>
              </w:rPr>
              <w:tab/>
              <w:t>Does the project have environmental effects, which will cause substantial adverse effects on human beings, either directly or indirectly?</w:t>
            </w:r>
          </w:p>
        </w:tc>
        <w:tc>
          <w:tcPr>
            <w:tcW w:w="1038" w:type="dxa"/>
            <w:vAlign w:val="center"/>
          </w:tcPr>
          <w:p w14:paraId="5821F3C3" w14:textId="77777777" w:rsidR="00F03D56" w:rsidRPr="00C12239" w:rsidRDefault="00A4645E" w:rsidP="00971F19">
            <w:pPr>
              <w:jc w:val="center"/>
              <w:rPr>
                <w:rFonts w:ascii="Arial" w:hAnsi="Arial"/>
                <w:sz w:val="20"/>
              </w:rPr>
            </w:pPr>
            <w:r w:rsidRPr="00C12239">
              <w:rPr>
                <w:rFonts w:ascii="Arial" w:hAnsi="Arial"/>
                <w:sz w:val="20"/>
              </w:rPr>
              <w:fldChar w:fldCharType="begin">
                <w:ffData>
                  <w:name w:val="Check4"/>
                  <w:enabled/>
                  <w:calcOnExit w:val="0"/>
                  <w:checkBox>
                    <w:sizeAuto/>
                    <w:default w:val="0"/>
                  </w:checkBox>
                </w:ffData>
              </w:fldChar>
            </w:r>
            <w:r w:rsidR="00F03D56" w:rsidRPr="00C12239">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C12239">
              <w:rPr>
                <w:rFonts w:ascii="Arial" w:hAnsi="Arial"/>
                <w:sz w:val="20"/>
              </w:rPr>
              <w:fldChar w:fldCharType="end"/>
            </w:r>
          </w:p>
        </w:tc>
        <w:tc>
          <w:tcPr>
            <w:tcW w:w="1122" w:type="dxa"/>
            <w:vAlign w:val="center"/>
          </w:tcPr>
          <w:p w14:paraId="29915F86" w14:textId="3EE3C4D7" w:rsidR="00F03D56" w:rsidRPr="00C12239" w:rsidRDefault="00A9511C" w:rsidP="00971F19">
            <w:pPr>
              <w:jc w:val="center"/>
              <w:rPr>
                <w:rFonts w:ascii="Arial" w:hAnsi="Arial"/>
                <w:sz w:val="20"/>
              </w:rPr>
            </w:pPr>
            <w:r w:rsidRPr="00C12239">
              <w:rPr>
                <w:rFonts w:ascii="Arial" w:hAnsi="Arial"/>
                <w:sz w:val="20"/>
              </w:rPr>
              <w:fldChar w:fldCharType="begin">
                <w:ffData>
                  <w:name w:val="Check4"/>
                  <w:enabled/>
                  <w:calcOnExit w:val="0"/>
                  <w:checkBox>
                    <w:sizeAuto/>
                    <w:default w:val="0"/>
                  </w:checkBox>
                </w:ffData>
              </w:fldChar>
            </w:r>
            <w:r w:rsidRPr="00C12239">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C12239">
              <w:rPr>
                <w:rFonts w:ascii="Arial" w:hAnsi="Arial"/>
                <w:sz w:val="20"/>
              </w:rPr>
              <w:fldChar w:fldCharType="end"/>
            </w:r>
          </w:p>
        </w:tc>
        <w:tc>
          <w:tcPr>
            <w:tcW w:w="990" w:type="dxa"/>
            <w:vAlign w:val="center"/>
          </w:tcPr>
          <w:p w14:paraId="490A6FCC" w14:textId="676DCB36" w:rsidR="00F03D56" w:rsidRPr="00C12239" w:rsidRDefault="00A9511C" w:rsidP="00971F19">
            <w:pPr>
              <w:jc w:val="center"/>
              <w:rPr>
                <w:rFonts w:ascii="Arial" w:hAnsi="Arial"/>
                <w:sz w:val="20"/>
              </w:rPr>
            </w:pPr>
            <w:r w:rsidRPr="00C12239">
              <w:rPr>
                <w:rFonts w:ascii="Arial" w:hAnsi="Arial"/>
                <w:sz w:val="20"/>
              </w:rPr>
              <w:fldChar w:fldCharType="begin">
                <w:ffData>
                  <w:name w:val=""/>
                  <w:enabled/>
                  <w:calcOnExit w:val="0"/>
                  <w:checkBox>
                    <w:sizeAuto/>
                    <w:default w:val="1"/>
                  </w:checkBox>
                </w:ffData>
              </w:fldChar>
            </w:r>
            <w:r w:rsidRPr="00C12239">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C12239">
              <w:rPr>
                <w:rFonts w:ascii="Arial" w:hAnsi="Arial"/>
                <w:sz w:val="20"/>
              </w:rPr>
              <w:fldChar w:fldCharType="end"/>
            </w:r>
          </w:p>
        </w:tc>
        <w:tc>
          <w:tcPr>
            <w:tcW w:w="1002" w:type="dxa"/>
            <w:vAlign w:val="center"/>
          </w:tcPr>
          <w:p w14:paraId="306FAFF7" w14:textId="77777777" w:rsidR="00F03D56" w:rsidRPr="00C12239" w:rsidRDefault="00751F40" w:rsidP="00971F19">
            <w:pPr>
              <w:jc w:val="center"/>
              <w:rPr>
                <w:rFonts w:ascii="Arial" w:hAnsi="Arial"/>
                <w:sz w:val="20"/>
              </w:rPr>
            </w:pPr>
            <w:r w:rsidRPr="00C12239">
              <w:rPr>
                <w:rFonts w:ascii="Arial" w:hAnsi="Arial"/>
                <w:sz w:val="20"/>
              </w:rPr>
              <w:fldChar w:fldCharType="begin">
                <w:ffData>
                  <w:name w:val=""/>
                  <w:enabled/>
                  <w:calcOnExit w:val="0"/>
                  <w:checkBox>
                    <w:sizeAuto/>
                    <w:default w:val="0"/>
                  </w:checkBox>
                </w:ffData>
              </w:fldChar>
            </w:r>
            <w:r w:rsidRPr="00C12239">
              <w:rPr>
                <w:rFonts w:ascii="Arial" w:hAnsi="Arial"/>
                <w:sz w:val="20"/>
              </w:rPr>
              <w:instrText xml:space="preserve"> FORMCHECKBOX </w:instrText>
            </w:r>
            <w:r w:rsidR="00861A2B">
              <w:rPr>
                <w:rFonts w:ascii="Arial" w:hAnsi="Arial"/>
                <w:sz w:val="20"/>
              </w:rPr>
            </w:r>
            <w:r w:rsidR="00861A2B">
              <w:rPr>
                <w:rFonts w:ascii="Arial" w:hAnsi="Arial"/>
                <w:sz w:val="20"/>
              </w:rPr>
              <w:fldChar w:fldCharType="separate"/>
            </w:r>
            <w:r w:rsidRPr="00C12239">
              <w:rPr>
                <w:rFonts w:ascii="Arial" w:hAnsi="Arial"/>
                <w:sz w:val="20"/>
              </w:rPr>
              <w:fldChar w:fldCharType="end"/>
            </w:r>
          </w:p>
        </w:tc>
      </w:tr>
    </w:tbl>
    <w:p w14:paraId="7866BA6B" w14:textId="77777777" w:rsidR="00841E1B" w:rsidRPr="000E3FB6" w:rsidRDefault="00841E1B" w:rsidP="00971F19">
      <w:pPr>
        <w:jc w:val="both"/>
        <w:rPr>
          <w:rFonts w:ascii="Arial" w:hAnsi="Arial"/>
          <w:b/>
          <w:bCs/>
          <w:color w:val="FF0000"/>
          <w:sz w:val="20"/>
        </w:rPr>
      </w:pPr>
    </w:p>
    <w:p w14:paraId="4C16A31C" w14:textId="77777777" w:rsidR="00841E1B" w:rsidRPr="00891CB3" w:rsidRDefault="00841E1B" w:rsidP="00841E1B">
      <w:pPr>
        <w:jc w:val="both"/>
        <w:rPr>
          <w:rFonts w:ascii="Arial" w:eastAsia="Arial" w:hAnsi="Arial"/>
          <w:sz w:val="20"/>
        </w:rPr>
      </w:pPr>
      <w:proofErr w:type="gramStart"/>
      <w:r w:rsidRPr="00891CB3">
        <w:rPr>
          <w:rFonts w:ascii="Arial" w:eastAsia="Arial" w:hAnsi="Arial"/>
          <w:sz w:val="20"/>
          <w:u w:val="single"/>
        </w:rPr>
        <w:t>Thresholds of Significance:</w:t>
      </w:r>
      <w:r w:rsidRPr="00891CB3">
        <w:rPr>
          <w:rFonts w:ascii="Arial" w:eastAsia="Arial" w:hAnsi="Arial"/>
          <w:sz w:val="20"/>
        </w:rPr>
        <w:t xml:space="preserve"> The project would have a significant effect on mandatory findings of significance if it would have the potential to substantially degrade the quality of the environment, substantially reduce the habitat of a fish or wildlife species, cause a fish or wildlife population to drop below self-sustaining levels, threaten to eliminate a plant or animal community, substantially reduce the number or restrict the range of a rare or endangered plant or animal, or eliminate important examples of the major periods of California history or prehistory; have impacts that are individually limited, but cumulatively considerable (“Cumulatively considerable” means that the incremental effects of a project are considerable when viewed in connection with the effects of past projects, the effects of other current projects, and the effects of probable future projects.); or have environmental effects which will cause substantial adverse effects on human beings, either directly or indirectly.</w:t>
      </w:r>
      <w:proofErr w:type="gramEnd"/>
    </w:p>
    <w:p w14:paraId="1B7C56A5" w14:textId="77777777" w:rsidR="00841E1B" w:rsidRPr="000E3FB6" w:rsidRDefault="00841E1B" w:rsidP="00841E1B">
      <w:pPr>
        <w:jc w:val="both"/>
        <w:rPr>
          <w:rFonts w:ascii="Arial" w:eastAsia="Arial" w:hAnsi="Arial"/>
          <w:color w:val="FF0000"/>
          <w:sz w:val="20"/>
        </w:rPr>
      </w:pPr>
    </w:p>
    <w:p w14:paraId="0C14B9E2" w14:textId="77777777" w:rsidR="00841E1B" w:rsidRPr="00D23D7C" w:rsidRDefault="00841E1B" w:rsidP="00841E1B">
      <w:pPr>
        <w:jc w:val="both"/>
        <w:rPr>
          <w:rFonts w:ascii="Arial" w:hAnsi="Arial"/>
          <w:sz w:val="20"/>
        </w:rPr>
      </w:pPr>
      <w:r w:rsidRPr="00D23D7C">
        <w:rPr>
          <w:rFonts w:ascii="Arial" w:eastAsia="Arial" w:hAnsi="Arial"/>
          <w:sz w:val="20"/>
        </w:rPr>
        <w:t xml:space="preserve">Discussion: </w:t>
      </w:r>
      <w:r w:rsidRPr="00D23D7C">
        <w:rPr>
          <w:rFonts w:ascii="Arial" w:hAnsi="Arial"/>
          <w:sz w:val="20"/>
        </w:rPr>
        <w:t xml:space="preserve">Certain mandatory findings of significance must be made to comply with CEQA Guidelines §15065. The proposed project </w:t>
      </w:r>
      <w:proofErr w:type="gramStart"/>
      <w:r w:rsidRPr="00D23D7C">
        <w:rPr>
          <w:rFonts w:ascii="Arial" w:hAnsi="Arial"/>
          <w:sz w:val="20"/>
        </w:rPr>
        <w:t>has been analyzed</w:t>
      </w:r>
      <w:proofErr w:type="gramEnd"/>
      <w:r w:rsidRPr="00D23D7C">
        <w:rPr>
          <w:rFonts w:ascii="Arial" w:hAnsi="Arial"/>
          <w:sz w:val="20"/>
        </w:rPr>
        <w:t xml:space="preserve"> and it has been determined that it would not:</w:t>
      </w:r>
    </w:p>
    <w:p w14:paraId="122BC096" w14:textId="77777777" w:rsidR="00841E1B" w:rsidRPr="00D23D7C" w:rsidRDefault="00841E1B" w:rsidP="00841E1B">
      <w:pPr>
        <w:ind w:left="720"/>
        <w:jc w:val="both"/>
        <w:rPr>
          <w:rFonts w:ascii="Arial" w:hAnsi="Arial"/>
          <w:sz w:val="20"/>
        </w:rPr>
      </w:pPr>
    </w:p>
    <w:p w14:paraId="3387F7C9" w14:textId="77777777" w:rsidR="00841E1B" w:rsidRPr="00D23D7C" w:rsidRDefault="00841E1B" w:rsidP="00841E1B">
      <w:pPr>
        <w:pStyle w:val="ListParagraph"/>
        <w:numPr>
          <w:ilvl w:val="0"/>
          <w:numId w:val="9"/>
        </w:numPr>
        <w:spacing w:line="240" w:lineRule="auto"/>
        <w:ind w:left="1080" w:firstLine="0"/>
        <w:jc w:val="both"/>
        <w:rPr>
          <w:rFonts w:ascii="Arial" w:hAnsi="Arial"/>
          <w:sz w:val="20"/>
        </w:rPr>
      </w:pPr>
      <w:r w:rsidRPr="00D23D7C">
        <w:rPr>
          <w:rFonts w:ascii="Arial" w:hAnsi="Arial"/>
          <w:sz w:val="20"/>
        </w:rPr>
        <w:t>Substantially degrade environmental quality;</w:t>
      </w:r>
    </w:p>
    <w:p w14:paraId="0239A3D4" w14:textId="77777777" w:rsidR="00841E1B" w:rsidRPr="00D23D7C" w:rsidRDefault="00841E1B" w:rsidP="00841E1B">
      <w:pPr>
        <w:pStyle w:val="ListParagraph"/>
        <w:numPr>
          <w:ilvl w:val="0"/>
          <w:numId w:val="9"/>
        </w:numPr>
        <w:spacing w:line="240" w:lineRule="auto"/>
        <w:ind w:left="1080" w:firstLine="0"/>
        <w:jc w:val="both"/>
        <w:rPr>
          <w:rFonts w:ascii="Arial" w:hAnsi="Arial"/>
          <w:sz w:val="20"/>
        </w:rPr>
      </w:pPr>
      <w:r w:rsidRPr="00D23D7C">
        <w:rPr>
          <w:rFonts w:ascii="Arial" w:hAnsi="Arial"/>
          <w:sz w:val="20"/>
        </w:rPr>
        <w:t>Substantially reduce fish or wildlife habitat;</w:t>
      </w:r>
    </w:p>
    <w:p w14:paraId="784EAC44" w14:textId="77777777" w:rsidR="00841E1B" w:rsidRPr="00D23D7C" w:rsidRDefault="00841E1B" w:rsidP="00841E1B">
      <w:pPr>
        <w:pStyle w:val="ListParagraph"/>
        <w:numPr>
          <w:ilvl w:val="0"/>
          <w:numId w:val="9"/>
        </w:numPr>
        <w:spacing w:line="240" w:lineRule="auto"/>
        <w:ind w:left="1080" w:firstLine="0"/>
        <w:jc w:val="both"/>
        <w:rPr>
          <w:rFonts w:ascii="Arial" w:hAnsi="Arial"/>
          <w:sz w:val="20"/>
        </w:rPr>
      </w:pPr>
      <w:r w:rsidRPr="00D23D7C">
        <w:rPr>
          <w:rFonts w:ascii="Arial" w:hAnsi="Arial"/>
          <w:sz w:val="20"/>
        </w:rPr>
        <w:t>Cause a fish or wildlife population to fall below self-sustaining levels;</w:t>
      </w:r>
    </w:p>
    <w:p w14:paraId="7D33AC01" w14:textId="77777777" w:rsidR="00841E1B" w:rsidRPr="00D23D7C" w:rsidRDefault="00841E1B" w:rsidP="00841E1B">
      <w:pPr>
        <w:pStyle w:val="ListParagraph"/>
        <w:numPr>
          <w:ilvl w:val="0"/>
          <w:numId w:val="9"/>
        </w:numPr>
        <w:spacing w:line="240" w:lineRule="auto"/>
        <w:ind w:left="1080" w:firstLine="0"/>
        <w:jc w:val="both"/>
        <w:rPr>
          <w:rFonts w:ascii="Arial" w:hAnsi="Arial"/>
          <w:sz w:val="20"/>
        </w:rPr>
      </w:pPr>
      <w:r w:rsidRPr="00D23D7C">
        <w:rPr>
          <w:rFonts w:ascii="Arial" w:hAnsi="Arial"/>
          <w:sz w:val="20"/>
        </w:rPr>
        <w:t>Threaten to eliminate a plant or animal community;</w:t>
      </w:r>
    </w:p>
    <w:p w14:paraId="425AAA82" w14:textId="77777777" w:rsidR="00841E1B" w:rsidRPr="00D23D7C" w:rsidRDefault="00841E1B" w:rsidP="00841E1B">
      <w:pPr>
        <w:pStyle w:val="ListParagraph"/>
        <w:numPr>
          <w:ilvl w:val="0"/>
          <w:numId w:val="9"/>
        </w:numPr>
        <w:spacing w:line="240" w:lineRule="auto"/>
        <w:ind w:left="1080" w:firstLine="0"/>
        <w:jc w:val="both"/>
        <w:rPr>
          <w:rFonts w:ascii="Arial" w:hAnsi="Arial"/>
          <w:sz w:val="20"/>
        </w:rPr>
      </w:pPr>
      <w:r w:rsidRPr="00D23D7C">
        <w:rPr>
          <w:rFonts w:ascii="Arial" w:hAnsi="Arial"/>
          <w:sz w:val="20"/>
        </w:rPr>
        <w:t>Reduce the numbers or range of a rare, threatened, or endangered species;</w:t>
      </w:r>
    </w:p>
    <w:p w14:paraId="2B4C18B7" w14:textId="77777777" w:rsidR="00841E1B" w:rsidRPr="00D23D7C" w:rsidRDefault="00841E1B" w:rsidP="00841E1B">
      <w:pPr>
        <w:pStyle w:val="ListParagraph"/>
        <w:numPr>
          <w:ilvl w:val="0"/>
          <w:numId w:val="9"/>
        </w:numPr>
        <w:spacing w:line="240" w:lineRule="auto"/>
        <w:ind w:left="1080" w:firstLine="0"/>
        <w:jc w:val="both"/>
        <w:rPr>
          <w:rFonts w:ascii="Arial" w:hAnsi="Arial"/>
          <w:sz w:val="20"/>
        </w:rPr>
      </w:pPr>
      <w:r w:rsidRPr="00D23D7C">
        <w:rPr>
          <w:rFonts w:ascii="Arial" w:hAnsi="Arial"/>
          <w:sz w:val="20"/>
        </w:rPr>
        <w:t>Eliminate important examples of the major periods of California history or pre-history;</w:t>
      </w:r>
    </w:p>
    <w:p w14:paraId="215CF601" w14:textId="77777777" w:rsidR="00841E1B" w:rsidRPr="00D23D7C" w:rsidRDefault="00841E1B" w:rsidP="00841E1B">
      <w:pPr>
        <w:pStyle w:val="ListParagraph"/>
        <w:numPr>
          <w:ilvl w:val="0"/>
          <w:numId w:val="9"/>
        </w:numPr>
        <w:spacing w:line="240" w:lineRule="auto"/>
        <w:ind w:left="1080" w:firstLine="0"/>
        <w:jc w:val="both"/>
        <w:rPr>
          <w:rFonts w:ascii="Arial" w:hAnsi="Arial"/>
          <w:sz w:val="20"/>
        </w:rPr>
      </w:pPr>
      <w:r w:rsidRPr="00D23D7C">
        <w:rPr>
          <w:rFonts w:ascii="Arial" w:hAnsi="Arial"/>
          <w:sz w:val="20"/>
        </w:rPr>
        <w:t>Achieve short term goals to the disadvantage of long term goals;</w:t>
      </w:r>
    </w:p>
    <w:p w14:paraId="06564FD2" w14:textId="77777777" w:rsidR="00841E1B" w:rsidRPr="00D23D7C" w:rsidRDefault="00841E1B" w:rsidP="00841E1B">
      <w:pPr>
        <w:pStyle w:val="ListParagraph"/>
        <w:numPr>
          <w:ilvl w:val="0"/>
          <w:numId w:val="9"/>
        </w:numPr>
        <w:spacing w:line="240" w:lineRule="auto"/>
        <w:ind w:left="1440"/>
        <w:jc w:val="both"/>
        <w:rPr>
          <w:rFonts w:ascii="Arial" w:hAnsi="Arial"/>
          <w:sz w:val="20"/>
        </w:rPr>
      </w:pPr>
      <w:r w:rsidRPr="00D23D7C">
        <w:rPr>
          <w:rFonts w:ascii="Arial" w:hAnsi="Arial"/>
          <w:sz w:val="20"/>
        </w:rPr>
        <w:t>Have environmental effects that will directly or indirectly cause substantial adverse effects on human beings; or</w:t>
      </w:r>
    </w:p>
    <w:p w14:paraId="3840DB65" w14:textId="77777777" w:rsidR="00841E1B" w:rsidRPr="00D23D7C" w:rsidRDefault="00841E1B" w:rsidP="00841E1B">
      <w:pPr>
        <w:pStyle w:val="ListParagraph"/>
        <w:numPr>
          <w:ilvl w:val="0"/>
          <w:numId w:val="9"/>
        </w:numPr>
        <w:spacing w:line="240" w:lineRule="auto"/>
        <w:ind w:left="1440"/>
        <w:jc w:val="both"/>
        <w:rPr>
          <w:rFonts w:ascii="Arial" w:hAnsi="Arial"/>
          <w:b/>
          <w:sz w:val="20"/>
        </w:rPr>
      </w:pPr>
      <w:r w:rsidRPr="00D23D7C">
        <w:rPr>
          <w:rFonts w:ascii="Arial" w:hAnsi="Arial"/>
          <w:sz w:val="20"/>
        </w:rPr>
        <w:t xml:space="preserve">Have possible environmental effects that are individually limited but cumulatively considerable when </w:t>
      </w:r>
      <w:proofErr w:type="gramStart"/>
      <w:r w:rsidRPr="00D23D7C">
        <w:rPr>
          <w:rFonts w:ascii="Arial" w:hAnsi="Arial"/>
          <w:sz w:val="20"/>
        </w:rPr>
        <w:t>viewed</w:t>
      </w:r>
      <w:proofErr w:type="gramEnd"/>
      <w:r w:rsidRPr="00D23D7C">
        <w:rPr>
          <w:rFonts w:ascii="Arial" w:hAnsi="Arial"/>
          <w:sz w:val="20"/>
        </w:rPr>
        <w:t xml:space="preserve"> in connection with past, current, and reasonably anticipated future projects.</w:t>
      </w:r>
    </w:p>
    <w:p w14:paraId="2B2D7CB2" w14:textId="49C1315D" w:rsidR="00841E1B" w:rsidRPr="00D23D7C" w:rsidRDefault="00841E1B" w:rsidP="00841E1B">
      <w:pPr>
        <w:ind w:left="720"/>
        <w:jc w:val="both"/>
        <w:rPr>
          <w:rFonts w:ascii="Arial" w:hAnsi="Arial"/>
          <w:bCs/>
          <w:sz w:val="20"/>
        </w:rPr>
      </w:pPr>
      <w:r w:rsidRPr="00D23D7C">
        <w:rPr>
          <w:rFonts w:ascii="Arial" w:hAnsi="Arial"/>
          <w:bCs/>
          <w:sz w:val="20"/>
        </w:rPr>
        <w:t xml:space="preserve">Potential environmental impacts from the approval of </w:t>
      </w:r>
      <w:r w:rsidR="0051561F">
        <w:rPr>
          <w:rFonts w:ascii="Arial" w:hAnsi="Arial"/>
          <w:bCs/>
          <w:sz w:val="20"/>
        </w:rPr>
        <w:t>CDP_2021-0050</w:t>
      </w:r>
      <w:r w:rsidRPr="00D23D7C">
        <w:rPr>
          <w:rFonts w:ascii="Arial" w:hAnsi="Arial"/>
          <w:bCs/>
          <w:sz w:val="20"/>
        </w:rPr>
        <w:t xml:space="preserve"> </w:t>
      </w:r>
      <w:proofErr w:type="gramStart"/>
      <w:r w:rsidRPr="00D23D7C">
        <w:rPr>
          <w:rFonts w:ascii="Arial" w:hAnsi="Arial"/>
          <w:bCs/>
          <w:sz w:val="20"/>
        </w:rPr>
        <w:t>have been analyzed</w:t>
      </w:r>
      <w:proofErr w:type="gramEnd"/>
      <w:r w:rsidRPr="00D23D7C">
        <w:rPr>
          <w:rFonts w:ascii="Arial" w:hAnsi="Arial"/>
          <w:bCs/>
          <w:sz w:val="20"/>
        </w:rPr>
        <w:t xml:space="preserve"> in this document and mitigation measures have been included in the document to ensure impacts would be held to a less than significant level.</w:t>
      </w:r>
    </w:p>
    <w:p w14:paraId="0B158BB0" w14:textId="77777777" w:rsidR="00841E1B" w:rsidRPr="00D23D7C" w:rsidRDefault="00841E1B" w:rsidP="00841E1B">
      <w:pPr>
        <w:tabs>
          <w:tab w:val="left" w:pos="720"/>
        </w:tabs>
        <w:jc w:val="both"/>
        <w:rPr>
          <w:rFonts w:ascii="Arial" w:eastAsia="Times" w:hAnsi="Arial"/>
          <w:sz w:val="20"/>
          <w:shd w:val="solid" w:color="FFFFFF" w:fill="auto"/>
          <w:lang w:eastAsia="ru-RU"/>
        </w:rPr>
      </w:pPr>
    </w:p>
    <w:p w14:paraId="549C9C4E" w14:textId="66F6A499" w:rsidR="00841E1B" w:rsidRPr="000E3FB6" w:rsidRDefault="00841E1B" w:rsidP="00841E1B">
      <w:pPr>
        <w:tabs>
          <w:tab w:val="left" w:pos="720"/>
        </w:tabs>
        <w:ind w:left="720" w:hanging="720"/>
        <w:jc w:val="both"/>
        <w:rPr>
          <w:rFonts w:ascii="Arial" w:eastAsia="Times" w:hAnsi="Arial"/>
          <w:color w:val="FF0000"/>
          <w:sz w:val="20"/>
          <w:shd w:val="solid" w:color="FFFFFF" w:fill="auto"/>
          <w:lang w:eastAsia="ru-RU"/>
        </w:rPr>
      </w:pPr>
      <w:r w:rsidRPr="00D23D7C">
        <w:rPr>
          <w:rFonts w:ascii="Arial" w:eastAsia="Times" w:hAnsi="Arial"/>
          <w:sz w:val="20"/>
          <w:shd w:val="solid" w:color="FFFFFF" w:fill="auto"/>
          <w:lang w:eastAsia="ru-RU"/>
        </w:rPr>
        <w:t>a)</w:t>
      </w:r>
      <w:r w:rsidR="0059460B" w:rsidRPr="00D23D7C">
        <w:rPr>
          <w:rFonts w:ascii="Arial" w:eastAsia="Arial" w:hAnsi="Arial"/>
          <w:b/>
          <w:sz w:val="20"/>
        </w:rPr>
        <w:t xml:space="preserve"> </w:t>
      </w:r>
      <w:r w:rsidR="0059460B" w:rsidRPr="00D23D7C">
        <w:rPr>
          <w:rFonts w:ascii="Arial" w:eastAsia="Arial" w:hAnsi="Arial"/>
          <w:b/>
          <w:sz w:val="20"/>
        </w:rPr>
        <w:tab/>
        <w:t>Less Than Significant</w:t>
      </w:r>
      <w:r w:rsidR="00D23D7C" w:rsidRPr="00D23D7C">
        <w:rPr>
          <w:rFonts w:ascii="Arial" w:eastAsia="Arial" w:hAnsi="Arial"/>
          <w:b/>
          <w:sz w:val="20"/>
        </w:rPr>
        <w:t xml:space="preserve"> </w:t>
      </w:r>
      <w:r w:rsidR="0022048B">
        <w:rPr>
          <w:rFonts w:ascii="Arial" w:eastAsia="Arial" w:hAnsi="Arial"/>
          <w:b/>
          <w:sz w:val="20"/>
        </w:rPr>
        <w:t xml:space="preserve">Impact </w:t>
      </w:r>
      <w:r w:rsidR="00D23D7C" w:rsidRPr="00D23D7C">
        <w:rPr>
          <w:rFonts w:ascii="Arial" w:eastAsia="Arial" w:hAnsi="Arial"/>
          <w:b/>
          <w:sz w:val="20"/>
        </w:rPr>
        <w:t xml:space="preserve">with </w:t>
      </w:r>
      <w:r w:rsidR="00D23D7C" w:rsidRPr="000422E6">
        <w:rPr>
          <w:rFonts w:ascii="Arial" w:eastAsia="Arial" w:hAnsi="Arial"/>
          <w:b/>
          <w:sz w:val="20"/>
        </w:rPr>
        <w:t>Mitigation Incorporated</w:t>
      </w:r>
      <w:r w:rsidR="0059460B" w:rsidRPr="000422E6">
        <w:rPr>
          <w:rFonts w:ascii="Arial" w:eastAsia="Arial" w:hAnsi="Arial"/>
          <w:b/>
          <w:sz w:val="20"/>
        </w:rPr>
        <w:t>:</w:t>
      </w:r>
      <w:r w:rsidR="0059460B" w:rsidRPr="000422E6">
        <w:rPr>
          <w:rFonts w:ascii="Arial" w:eastAsia="Arial" w:hAnsi="Arial"/>
          <w:sz w:val="20"/>
        </w:rPr>
        <w:t xml:space="preserve"> </w:t>
      </w:r>
      <w:r w:rsidR="00916EF6" w:rsidRPr="000422E6">
        <w:rPr>
          <w:rFonts w:ascii="Arial" w:eastAsia="Arial" w:hAnsi="Arial"/>
          <w:sz w:val="20"/>
        </w:rPr>
        <w:t>The</w:t>
      </w:r>
      <w:r w:rsidR="00053697" w:rsidRPr="000422E6">
        <w:rPr>
          <w:rFonts w:ascii="Arial" w:eastAsia="Arial" w:hAnsi="Arial"/>
          <w:sz w:val="20"/>
        </w:rPr>
        <w:t xml:space="preserve"> project is located in an area of identified species of concern, </w:t>
      </w:r>
      <w:r w:rsidR="00D23D7C" w:rsidRPr="000422E6">
        <w:rPr>
          <w:rFonts w:ascii="Arial" w:eastAsia="Arial" w:hAnsi="Arial"/>
          <w:sz w:val="20"/>
        </w:rPr>
        <w:t>and</w:t>
      </w:r>
      <w:r w:rsidR="00053697" w:rsidRPr="000422E6">
        <w:rPr>
          <w:rFonts w:ascii="Arial" w:eastAsia="Arial" w:hAnsi="Arial"/>
          <w:sz w:val="20"/>
        </w:rPr>
        <w:t xml:space="preserve"> is it located near sensitive habitats. As such, there is potential for substantial adverse impacts on a sensitive habitat such as a riparian zone</w:t>
      </w:r>
      <w:r w:rsidR="000422E6" w:rsidRPr="000422E6">
        <w:rPr>
          <w:rFonts w:ascii="Arial" w:eastAsia="Arial" w:hAnsi="Arial"/>
          <w:sz w:val="20"/>
        </w:rPr>
        <w:t>s and</w:t>
      </w:r>
      <w:r w:rsidR="00053697" w:rsidRPr="000422E6">
        <w:rPr>
          <w:rFonts w:ascii="Arial" w:eastAsia="Arial" w:hAnsi="Arial"/>
          <w:sz w:val="20"/>
        </w:rPr>
        <w:t xml:space="preserve"> wetland</w:t>
      </w:r>
      <w:r w:rsidR="000422E6" w:rsidRPr="000422E6">
        <w:rPr>
          <w:rFonts w:ascii="Arial" w:eastAsia="Arial" w:hAnsi="Arial"/>
          <w:sz w:val="20"/>
        </w:rPr>
        <w:t>s</w:t>
      </w:r>
      <w:r w:rsidR="00053697" w:rsidRPr="000422E6">
        <w:rPr>
          <w:rFonts w:ascii="Arial" w:eastAsia="Arial" w:hAnsi="Arial"/>
          <w:sz w:val="20"/>
        </w:rPr>
        <w:t>.</w:t>
      </w:r>
      <w:r w:rsidR="000422E6">
        <w:rPr>
          <w:rFonts w:ascii="Arial" w:eastAsia="Arial" w:hAnsi="Arial"/>
          <w:sz w:val="20"/>
        </w:rPr>
        <w:t xml:space="preserve"> Implementation of the required Mitigation Measures (B</w:t>
      </w:r>
      <w:r w:rsidR="0051561F">
        <w:rPr>
          <w:rFonts w:ascii="Arial" w:eastAsia="Arial" w:hAnsi="Arial"/>
          <w:sz w:val="20"/>
        </w:rPr>
        <w:t>IO-1 through BIO-16</w:t>
      </w:r>
      <w:r w:rsidR="000422E6">
        <w:rPr>
          <w:rFonts w:ascii="Arial" w:eastAsia="Arial" w:hAnsi="Arial"/>
          <w:sz w:val="20"/>
        </w:rPr>
        <w:t>) would reduce these potential impacts to</w:t>
      </w:r>
      <w:r w:rsidR="0022048B">
        <w:rPr>
          <w:rFonts w:ascii="Arial" w:eastAsia="Arial" w:hAnsi="Arial"/>
          <w:sz w:val="20"/>
        </w:rPr>
        <w:t xml:space="preserve"> a</w:t>
      </w:r>
      <w:r w:rsidR="000422E6">
        <w:rPr>
          <w:rFonts w:ascii="Arial" w:eastAsia="Arial" w:hAnsi="Arial"/>
          <w:sz w:val="20"/>
        </w:rPr>
        <w:t xml:space="preserve"> less-than-significant level. </w:t>
      </w:r>
      <w:r w:rsidR="00053697" w:rsidRPr="000422E6">
        <w:rPr>
          <w:rFonts w:ascii="Arial" w:eastAsia="Arial" w:hAnsi="Arial"/>
          <w:sz w:val="20"/>
        </w:rPr>
        <w:t xml:space="preserve"> </w:t>
      </w:r>
      <w:proofErr w:type="gramStart"/>
      <w:r w:rsidR="00053697" w:rsidRPr="000422E6">
        <w:rPr>
          <w:rFonts w:ascii="Arial" w:eastAsia="Arial" w:hAnsi="Arial"/>
          <w:sz w:val="20"/>
        </w:rPr>
        <w:t>Archaeological surveys submitted were accepted by the Mendocino County Archaeological Commission at their December 8, 2021 meeting</w:t>
      </w:r>
      <w:proofErr w:type="gramEnd"/>
      <w:r w:rsidR="00053697" w:rsidRPr="000422E6">
        <w:rPr>
          <w:rFonts w:ascii="Arial" w:eastAsia="Arial" w:hAnsi="Arial"/>
          <w:sz w:val="20"/>
        </w:rPr>
        <w:t>, and the County’s Discovery Clause ensures development will cease should</w:t>
      </w:r>
      <w:r w:rsidR="00E910D3" w:rsidRPr="000422E6">
        <w:rPr>
          <w:rFonts w:ascii="Arial" w:eastAsia="Arial" w:hAnsi="Arial"/>
          <w:sz w:val="20"/>
        </w:rPr>
        <w:t xml:space="preserve"> any archaeological artifacts be discovered.</w:t>
      </w:r>
      <w:r w:rsidR="00053697" w:rsidRPr="000422E6">
        <w:rPr>
          <w:rFonts w:ascii="Arial" w:eastAsia="Arial" w:hAnsi="Arial"/>
          <w:sz w:val="20"/>
        </w:rPr>
        <w:t xml:space="preserve"> </w:t>
      </w:r>
    </w:p>
    <w:p w14:paraId="17252D1D" w14:textId="77777777" w:rsidR="00841E1B" w:rsidRPr="000E3FB6" w:rsidRDefault="00841E1B" w:rsidP="00841E1B">
      <w:pPr>
        <w:tabs>
          <w:tab w:val="left" w:pos="720"/>
        </w:tabs>
        <w:ind w:left="720" w:hanging="720"/>
        <w:jc w:val="both"/>
        <w:rPr>
          <w:rFonts w:ascii="Arial" w:eastAsia="Times" w:hAnsi="Arial"/>
          <w:color w:val="FF0000"/>
          <w:sz w:val="20"/>
          <w:shd w:val="solid" w:color="FFFFFF" w:fill="auto"/>
          <w:lang w:eastAsia="ru-RU"/>
        </w:rPr>
      </w:pPr>
    </w:p>
    <w:p w14:paraId="08405DAC" w14:textId="1052EF58" w:rsidR="00841E1B" w:rsidRPr="0053739B" w:rsidRDefault="00841E1B" w:rsidP="00996165">
      <w:pPr>
        <w:tabs>
          <w:tab w:val="left" w:pos="720"/>
        </w:tabs>
        <w:ind w:left="720" w:hanging="720"/>
        <w:jc w:val="both"/>
        <w:rPr>
          <w:rFonts w:ascii="Arial" w:eastAsia="Times" w:hAnsi="Arial"/>
          <w:sz w:val="20"/>
          <w:shd w:val="solid" w:color="FFFFFF" w:fill="auto"/>
          <w:lang w:eastAsia="ru-RU"/>
        </w:rPr>
      </w:pPr>
      <w:r w:rsidRPr="0053739B">
        <w:rPr>
          <w:rFonts w:ascii="Arial" w:eastAsia="Times" w:hAnsi="Arial"/>
          <w:sz w:val="20"/>
          <w:shd w:val="solid" w:color="FFFFFF" w:fill="auto"/>
          <w:lang w:eastAsia="ru-RU"/>
        </w:rPr>
        <w:t>b)</w:t>
      </w:r>
      <w:r w:rsidRPr="0053739B">
        <w:rPr>
          <w:rFonts w:ascii="Arial" w:eastAsia="Times" w:hAnsi="Arial"/>
          <w:sz w:val="20"/>
          <w:shd w:val="solid" w:color="FFFFFF" w:fill="auto"/>
          <w:lang w:eastAsia="ru-RU"/>
        </w:rPr>
        <w:tab/>
      </w:r>
      <w:r w:rsidR="00996165" w:rsidRPr="0053739B">
        <w:rPr>
          <w:rFonts w:ascii="Arial" w:eastAsia="Arial" w:hAnsi="Arial"/>
          <w:b/>
          <w:sz w:val="20"/>
        </w:rPr>
        <w:t>Less Than Significant</w:t>
      </w:r>
      <w:r w:rsidR="0059460B" w:rsidRPr="0053739B">
        <w:rPr>
          <w:rFonts w:ascii="Arial" w:eastAsia="Arial" w:hAnsi="Arial"/>
          <w:b/>
          <w:sz w:val="20"/>
        </w:rPr>
        <w:t xml:space="preserve"> Impact:</w:t>
      </w:r>
      <w:r w:rsidR="0059460B" w:rsidRPr="0053739B">
        <w:rPr>
          <w:rFonts w:ascii="Arial" w:eastAsia="Arial" w:hAnsi="Arial"/>
          <w:sz w:val="20"/>
        </w:rPr>
        <w:t xml:space="preserve"> </w:t>
      </w:r>
      <w:r w:rsidR="00996165" w:rsidRPr="0053739B">
        <w:rPr>
          <w:rFonts w:ascii="Arial" w:eastAsia="Times" w:hAnsi="Arial"/>
          <w:sz w:val="20"/>
          <w:shd w:val="solid" w:color="FFFFFF" w:fill="auto"/>
          <w:lang w:eastAsia="ru-RU"/>
        </w:rPr>
        <w:t xml:space="preserve">The proposed project will not create any cumulative impacts on the surrounding area and any impact that would occur is considered </w:t>
      </w:r>
      <w:proofErr w:type="gramStart"/>
      <w:r w:rsidR="00996165" w:rsidRPr="0053739B">
        <w:rPr>
          <w:rFonts w:ascii="Arial" w:eastAsia="Times" w:hAnsi="Arial"/>
          <w:sz w:val="20"/>
          <w:shd w:val="solid" w:color="FFFFFF" w:fill="auto"/>
          <w:lang w:eastAsia="ru-RU"/>
        </w:rPr>
        <w:t>to be less</w:t>
      </w:r>
      <w:proofErr w:type="gramEnd"/>
      <w:r w:rsidR="00996165" w:rsidRPr="0053739B">
        <w:rPr>
          <w:rFonts w:ascii="Arial" w:eastAsia="Times" w:hAnsi="Arial"/>
          <w:sz w:val="20"/>
          <w:shd w:val="solid" w:color="FFFFFF" w:fill="auto"/>
          <w:lang w:eastAsia="ru-RU"/>
        </w:rPr>
        <w:t xml:space="preserve"> than significant. Future development would require separate requirements such as BMPs and adherences to the California Building Code.</w:t>
      </w:r>
    </w:p>
    <w:p w14:paraId="28564270" w14:textId="77777777" w:rsidR="00841E1B" w:rsidRPr="0053739B" w:rsidRDefault="00841E1B" w:rsidP="00841E1B">
      <w:pPr>
        <w:tabs>
          <w:tab w:val="left" w:pos="720"/>
        </w:tabs>
        <w:ind w:left="720" w:hanging="720"/>
        <w:jc w:val="both"/>
        <w:rPr>
          <w:rFonts w:ascii="Arial" w:eastAsia="Times" w:hAnsi="Arial"/>
          <w:sz w:val="20"/>
          <w:shd w:val="solid" w:color="FFFFFF" w:fill="auto"/>
          <w:lang w:eastAsia="ru-RU"/>
        </w:rPr>
      </w:pPr>
    </w:p>
    <w:p w14:paraId="7FA1AD1E" w14:textId="6C2B3B45" w:rsidR="0059460B" w:rsidRPr="0053739B" w:rsidRDefault="00841E1B" w:rsidP="00996165">
      <w:pPr>
        <w:tabs>
          <w:tab w:val="left" w:pos="720"/>
        </w:tabs>
        <w:ind w:left="720" w:hanging="720"/>
        <w:jc w:val="both"/>
        <w:rPr>
          <w:rFonts w:ascii="Arial" w:eastAsia="Arial" w:hAnsi="Arial"/>
          <w:sz w:val="20"/>
        </w:rPr>
      </w:pPr>
      <w:r w:rsidRPr="0053739B">
        <w:rPr>
          <w:rFonts w:ascii="Arial" w:eastAsia="Times" w:hAnsi="Arial"/>
          <w:sz w:val="20"/>
          <w:shd w:val="solid" w:color="FFFFFF" w:fill="auto"/>
          <w:lang w:eastAsia="ru-RU"/>
        </w:rPr>
        <w:t>c)</w:t>
      </w:r>
      <w:r w:rsidRPr="0053739B">
        <w:rPr>
          <w:rFonts w:ascii="Arial" w:eastAsia="Times" w:hAnsi="Arial"/>
          <w:sz w:val="20"/>
          <w:shd w:val="solid" w:color="FFFFFF" w:fill="auto"/>
          <w:lang w:eastAsia="ru-RU"/>
        </w:rPr>
        <w:tab/>
      </w:r>
      <w:r w:rsidR="0053739B">
        <w:rPr>
          <w:rFonts w:ascii="Arial" w:eastAsia="Arial" w:hAnsi="Arial"/>
          <w:b/>
          <w:sz w:val="20"/>
        </w:rPr>
        <w:t>Less Than Significant</w:t>
      </w:r>
      <w:r w:rsidR="0059460B" w:rsidRPr="0053739B">
        <w:rPr>
          <w:rFonts w:ascii="Arial" w:eastAsia="Arial" w:hAnsi="Arial"/>
          <w:b/>
          <w:sz w:val="20"/>
        </w:rPr>
        <w:t xml:space="preserve"> Impact:</w:t>
      </w:r>
      <w:r w:rsidR="0059460B" w:rsidRPr="0053739B">
        <w:rPr>
          <w:rFonts w:ascii="Arial" w:eastAsia="Arial" w:hAnsi="Arial"/>
          <w:sz w:val="20"/>
        </w:rPr>
        <w:t xml:space="preserve"> </w:t>
      </w:r>
      <w:r w:rsidR="00996165" w:rsidRPr="0053739B">
        <w:rPr>
          <w:rFonts w:ascii="Arial" w:eastAsia="Arial" w:hAnsi="Arial"/>
          <w:sz w:val="20"/>
        </w:rPr>
        <w:t>Future development will not cause substantial adverse effect on human beings. All future projects will be required to adhere to Local and State codes regarding development.</w:t>
      </w:r>
    </w:p>
    <w:p w14:paraId="103F89F3" w14:textId="77777777" w:rsidR="00841E1B" w:rsidRPr="000E3FB6" w:rsidRDefault="00841E1B" w:rsidP="00841E1B">
      <w:pPr>
        <w:tabs>
          <w:tab w:val="left" w:pos="720"/>
        </w:tabs>
        <w:ind w:left="720" w:hanging="720"/>
        <w:jc w:val="both"/>
        <w:rPr>
          <w:rFonts w:ascii="Arial" w:eastAsia="Times" w:hAnsi="Arial"/>
          <w:color w:val="FF0000"/>
          <w:sz w:val="20"/>
          <w:shd w:val="solid" w:color="FFFFFF" w:fill="auto"/>
          <w:lang w:eastAsia="ru-RU"/>
        </w:rPr>
      </w:pPr>
    </w:p>
    <w:p w14:paraId="4FA6CA1B" w14:textId="77777777" w:rsidR="00CA7762" w:rsidRPr="0053739B" w:rsidRDefault="00CA7762" w:rsidP="0053739B">
      <w:pPr>
        <w:jc w:val="both"/>
        <w:rPr>
          <w:rFonts w:ascii="Arial" w:hAnsi="Arial"/>
          <w:sz w:val="20"/>
        </w:rPr>
      </w:pPr>
    </w:p>
    <w:p w14:paraId="4CA44CAB" w14:textId="77777777" w:rsidR="00CA7762" w:rsidRPr="0053739B" w:rsidRDefault="00CA7762" w:rsidP="00971F19">
      <w:pPr>
        <w:jc w:val="both"/>
        <w:rPr>
          <w:rFonts w:ascii="Arial" w:hAnsi="Arial"/>
          <w:b/>
          <w:bCs/>
          <w:sz w:val="20"/>
        </w:rPr>
      </w:pPr>
      <w:r w:rsidRPr="0053739B">
        <w:rPr>
          <w:rFonts w:ascii="Arial" w:hAnsi="Arial"/>
          <w:b/>
          <w:bCs/>
          <w:sz w:val="20"/>
        </w:rPr>
        <w:t>FINDINGS</w:t>
      </w:r>
    </w:p>
    <w:p w14:paraId="024CA742" w14:textId="6B861097" w:rsidR="00CA7762" w:rsidRPr="0053739B" w:rsidRDefault="00CA7762" w:rsidP="00971F19">
      <w:pPr>
        <w:pStyle w:val="ListParagraph"/>
        <w:tabs>
          <w:tab w:val="left" w:pos="0"/>
        </w:tabs>
        <w:spacing w:after="0" w:line="240" w:lineRule="auto"/>
        <w:ind w:left="0"/>
        <w:jc w:val="both"/>
        <w:rPr>
          <w:rFonts w:ascii="Arial" w:hAnsi="Arial" w:cs="Arial"/>
          <w:sz w:val="20"/>
          <w:szCs w:val="20"/>
        </w:rPr>
      </w:pPr>
      <w:r w:rsidRPr="0053739B">
        <w:rPr>
          <w:rFonts w:ascii="Arial" w:hAnsi="Arial" w:cs="Arial"/>
          <w:sz w:val="20"/>
          <w:szCs w:val="20"/>
        </w:rPr>
        <w:t>The proposed project would have</w:t>
      </w:r>
      <w:r w:rsidRPr="0053739B">
        <w:rPr>
          <w:rFonts w:ascii="Arial" w:hAnsi="Arial" w:cs="Arial"/>
          <w:b/>
          <w:i/>
          <w:sz w:val="20"/>
          <w:szCs w:val="20"/>
        </w:rPr>
        <w:t xml:space="preserve"> </w:t>
      </w:r>
      <w:r w:rsidRPr="0053739B">
        <w:rPr>
          <w:rFonts w:ascii="Arial" w:hAnsi="Arial" w:cs="Arial"/>
          <w:sz w:val="20"/>
          <w:szCs w:val="20"/>
        </w:rPr>
        <w:t xml:space="preserve">a </w:t>
      </w:r>
      <w:r w:rsidRPr="0053739B">
        <w:rPr>
          <w:rFonts w:ascii="Arial" w:hAnsi="Arial" w:cs="Arial"/>
          <w:b/>
          <w:sz w:val="20"/>
          <w:szCs w:val="20"/>
        </w:rPr>
        <w:t xml:space="preserve">Less Than Significant </w:t>
      </w:r>
      <w:r w:rsidR="0053739B">
        <w:rPr>
          <w:rFonts w:ascii="Arial" w:hAnsi="Arial" w:cs="Arial"/>
          <w:b/>
          <w:sz w:val="20"/>
          <w:szCs w:val="20"/>
        </w:rPr>
        <w:t>with Mitigation Incorporated</w:t>
      </w:r>
      <w:r w:rsidRPr="0053739B">
        <w:rPr>
          <w:rFonts w:ascii="Arial" w:hAnsi="Arial" w:cs="Arial"/>
          <w:b/>
          <w:sz w:val="20"/>
          <w:szCs w:val="20"/>
        </w:rPr>
        <w:t xml:space="preserve"> </w:t>
      </w:r>
      <w:r w:rsidRPr="0053739B">
        <w:rPr>
          <w:rFonts w:ascii="Arial" w:hAnsi="Arial" w:cs="Arial"/>
          <w:sz w:val="20"/>
          <w:szCs w:val="20"/>
        </w:rPr>
        <w:t>on Mandatory Findings of Significance.</w:t>
      </w:r>
    </w:p>
    <w:p w14:paraId="67D16DB6" w14:textId="39EFF846" w:rsidR="00BD3D28" w:rsidRDefault="00BD3D28" w:rsidP="00971F19">
      <w:pPr>
        <w:pStyle w:val="ListParagraph"/>
        <w:tabs>
          <w:tab w:val="left" w:pos="0"/>
        </w:tabs>
        <w:spacing w:after="0" w:line="240" w:lineRule="auto"/>
        <w:ind w:left="0"/>
        <w:jc w:val="both"/>
        <w:rPr>
          <w:rFonts w:ascii="Arial" w:hAnsi="Arial" w:cs="Arial"/>
          <w:color w:val="FF0000"/>
          <w:sz w:val="20"/>
          <w:szCs w:val="20"/>
        </w:rPr>
      </w:pPr>
    </w:p>
    <w:p w14:paraId="60874E31" w14:textId="77777777" w:rsidR="00BD3D28" w:rsidRPr="006F621D" w:rsidRDefault="00BD3D28" w:rsidP="00BD3D28">
      <w:pPr>
        <w:jc w:val="both"/>
        <w:rPr>
          <w:rFonts w:ascii="Arial" w:eastAsia="Times" w:hAnsi="Arial"/>
          <w:sz w:val="20"/>
        </w:rPr>
      </w:pPr>
      <w:r w:rsidRPr="006F621D">
        <w:rPr>
          <w:rFonts w:ascii="Arial" w:eastAsia="Times" w:hAnsi="Arial"/>
          <w:b/>
          <w:sz w:val="20"/>
        </w:rPr>
        <w:t xml:space="preserve">DETERMINATION:  </w:t>
      </w:r>
      <w:proofErr w:type="gramStart"/>
      <w:r w:rsidRPr="006F621D">
        <w:rPr>
          <w:rFonts w:ascii="Arial" w:eastAsia="Times" w:hAnsi="Arial"/>
          <w:sz w:val="20"/>
        </w:rPr>
        <w:t>On the basis of</w:t>
      </w:r>
      <w:proofErr w:type="gramEnd"/>
      <w:r w:rsidRPr="006F621D">
        <w:rPr>
          <w:rFonts w:ascii="Arial" w:eastAsia="Times" w:hAnsi="Arial"/>
          <w:sz w:val="20"/>
        </w:rPr>
        <w:t xml:space="preserve"> this initial evaluation:</w:t>
      </w:r>
    </w:p>
    <w:p w14:paraId="41CF95A7" w14:textId="77777777" w:rsidR="00BD3D28" w:rsidRPr="006F621D" w:rsidRDefault="00BD3D28" w:rsidP="00BD3D28">
      <w:pPr>
        <w:jc w:val="both"/>
        <w:rPr>
          <w:rFonts w:ascii="Arial" w:eastAsia="Times" w:hAnsi="Arial"/>
          <w:sz w:val="20"/>
        </w:rPr>
      </w:pPr>
    </w:p>
    <w:p w14:paraId="53ACF811" w14:textId="1F155E6C" w:rsidR="00BD3D28" w:rsidRPr="006F621D" w:rsidRDefault="0022048B" w:rsidP="00BD3D28">
      <w:pPr>
        <w:tabs>
          <w:tab w:val="left" w:pos="360"/>
          <w:tab w:val="left" w:pos="540"/>
        </w:tabs>
        <w:spacing w:after="120"/>
        <w:jc w:val="both"/>
        <w:rPr>
          <w:rFonts w:ascii="Arial" w:eastAsia="Times" w:hAnsi="Arial"/>
          <w:sz w:val="20"/>
        </w:rPr>
      </w:pPr>
      <w:r>
        <w:rPr>
          <w:rFonts w:ascii="Arial" w:eastAsia="Times" w:hAnsi="Arial"/>
          <w:sz w:val="20"/>
        </w:rPr>
        <w:fldChar w:fldCharType="begin">
          <w:ffData>
            <w:name w:val=""/>
            <w:enabled/>
            <w:calcOnExit w:val="0"/>
            <w:checkBox>
              <w:sizeAuto/>
              <w:default w:val="1"/>
            </w:checkBox>
          </w:ffData>
        </w:fldChar>
      </w:r>
      <w:r>
        <w:rPr>
          <w:rFonts w:ascii="Arial" w:eastAsia="Times" w:hAnsi="Arial"/>
          <w:sz w:val="20"/>
        </w:rPr>
        <w:instrText xml:space="preserve"> FORMCHECKBOX </w:instrText>
      </w:r>
      <w:r w:rsidR="00861A2B">
        <w:rPr>
          <w:rFonts w:ascii="Arial" w:eastAsia="Times" w:hAnsi="Arial"/>
          <w:sz w:val="20"/>
        </w:rPr>
      </w:r>
      <w:r w:rsidR="00861A2B">
        <w:rPr>
          <w:rFonts w:ascii="Arial" w:eastAsia="Times" w:hAnsi="Arial"/>
          <w:sz w:val="20"/>
        </w:rPr>
        <w:fldChar w:fldCharType="separate"/>
      </w:r>
      <w:r>
        <w:rPr>
          <w:rFonts w:ascii="Arial" w:eastAsia="Times" w:hAnsi="Arial"/>
          <w:sz w:val="20"/>
        </w:rPr>
        <w:fldChar w:fldCharType="end"/>
      </w:r>
      <w:r w:rsidR="00BD3D28" w:rsidRPr="006F621D">
        <w:rPr>
          <w:rFonts w:ascii="Arial" w:eastAsia="Times" w:hAnsi="Arial"/>
          <w:sz w:val="20"/>
        </w:rPr>
        <w:tab/>
        <w:t xml:space="preserve">I find that the proposed project COULD NOT have a significant effect on the environment, and a </w:t>
      </w:r>
      <w:r>
        <w:rPr>
          <w:rFonts w:ascii="Arial" w:eastAsia="Times" w:hAnsi="Arial"/>
          <w:sz w:val="20"/>
        </w:rPr>
        <w:t xml:space="preserve">MITIGATED </w:t>
      </w:r>
      <w:r w:rsidR="00BD3D28" w:rsidRPr="006F621D">
        <w:rPr>
          <w:rFonts w:ascii="Arial" w:eastAsia="Times" w:hAnsi="Arial"/>
          <w:sz w:val="20"/>
        </w:rPr>
        <w:t>NEGATIVE DECLARATION will be prepared.</w:t>
      </w:r>
    </w:p>
    <w:p w14:paraId="2DB57A32" w14:textId="152C8E96" w:rsidR="00BD3D28" w:rsidRPr="006F621D" w:rsidRDefault="0000177F" w:rsidP="00BD3D28">
      <w:pPr>
        <w:tabs>
          <w:tab w:val="left" w:pos="360"/>
          <w:tab w:val="left" w:pos="540"/>
        </w:tabs>
        <w:spacing w:after="120"/>
        <w:jc w:val="both"/>
        <w:rPr>
          <w:rFonts w:ascii="Arial" w:eastAsia="Times" w:hAnsi="Arial"/>
          <w:sz w:val="20"/>
        </w:rPr>
      </w:pPr>
      <w:r w:rsidRPr="006F621D">
        <w:rPr>
          <w:rFonts w:ascii="Arial" w:eastAsia="Times" w:hAnsi="Arial"/>
          <w:sz w:val="20"/>
        </w:rPr>
        <w:fldChar w:fldCharType="begin">
          <w:ffData>
            <w:name w:val=""/>
            <w:enabled/>
            <w:calcOnExit w:val="0"/>
            <w:checkBox>
              <w:sizeAuto/>
              <w:default w:val="0"/>
            </w:checkBox>
          </w:ffData>
        </w:fldChar>
      </w:r>
      <w:r w:rsidRPr="006F621D">
        <w:rPr>
          <w:rFonts w:ascii="Arial" w:eastAsia="Times" w:hAnsi="Arial"/>
          <w:sz w:val="20"/>
        </w:rPr>
        <w:instrText xml:space="preserve"> FORMCHECKBOX </w:instrText>
      </w:r>
      <w:r w:rsidR="00861A2B">
        <w:rPr>
          <w:rFonts w:ascii="Arial" w:eastAsia="Times" w:hAnsi="Arial"/>
          <w:sz w:val="20"/>
        </w:rPr>
      </w:r>
      <w:r w:rsidR="00861A2B">
        <w:rPr>
          <w:rFonts w:ascii="Arial" w:eastAsia="Times" w:hAnsi="Arial"/>
          <w:sz w:val="20"/>
        </w:rPr>
        <w:fldChar w:fldCharType="separate"/>
      </w:r>
      <w:r w:rsidRPr="006F621D">
        <w:rPr>
          <w:rFonts w:ascii="Arial" w:eastAsia="Times" w:hAnsi="Arial"/>
          <w:sz w:val="20"/>
        </w:rPr>
        <w:fldChar w:fldCharType="end"/>
      </w:r>
      <w:r w:rsidR="00BD3D28" w:rsidRPr="006F621D">
        <w:rPr>
          <w:rFonts w:ascii="Arial" w:eastAsia="Times" w:hAnsi="Arial"/>
          <w:sz w:val="20"/>
        </w:rPr>
        <w:tab/>
        <w:t xml:space="preserve">I find that although the proposed project could have a significant effect on the environment, there will not be a significant effect in this case because revisions in the project </w:t>
      </w:r>
      <w:proofErr w:type="gramStart"/>
      <w:r w:rsidR="00BD3D28" w:rsidRPr="006F621D">
        <w:rPr>
          <w:rFonts w:ascii="Arial" w:eastAsia="Times" w:hAnsi="Arial"/>
          <w:sz w:val="20"/>
        </w:rPr>
        <w:t>have been made by or agreed to by the project proponent</w:t>
      </w:r>
      <w:proofErr w:type="gramEnd"/>
      <w:r w:rsidR="00BD3D28" w:rsidRPr="006F621D">
        <w:rPr>
          <w:rFonts w:ascii="Arial" w:eastAsia="Times" w:hAnsi="Arial"/>
          <w:sz w:val="20"/>
        </w:rPr>
        <w:t>. A NEGATIVE DECLARATION will be prepared.</w:t>
      </w:r>
    </w:p>
    <w:p w14:paraId="261D97B9" w14:textId="77777777" w:rsidR="00BD3D28" w:rsidRPr="006F621D" w:rsidRDefault="00BD3D28" w:rsidP="00BD3D28">
      <w:pPr>
        <w:tabs>
          <w:tab w:val="left" w:pos="360"/>
          <w:tab w:val="left" w:pos="540"/>
        </w:tabs>
        <w:spacing w:after="120"/>
        <w:jc w:val="both"/>
        <w:rPr>
          <w:rFonts w:ascii="Arial" w:eastAsia="Times" w:hAnsi="Arial"/>
          <w:sz w:val="20"/>
        </w:rPr>
      </w:pPr>
      <w:r w:rsidRPr="006F621D">
        <w:rPr>
          <w:rFonts w:ascii="Arial" w:eastAsia="Times" w:hAnsi="Arial"/>
          <w:sz w:val="20"/>
        </w:rPr>
        <w:fldChar w:fldCharType="begin">
          <w:ffData>
            <w:name w:val="Check2"/>
            <w:enabled/>
            <w:calcOnExit w:val="0"/>
            <w:checkBox>
              <w:sizeAuto/>
              <w:default w:val="0"/>
            </w:checkBox>
          </w:ffData>
        </w:fldChar>
      </w:r>
      <w:r w:rsidRPr="006F621D">
        <w:rPr>
          <w:rFonts w:ascii="Arial" w:eastAsia="Times" w:hAnsi="Arial"/>
          <w:sz w:val="20"/>
        </w:rPr>
        <w:instrText xml:space="preserve"> FORMCHECKBOX </w:instrText>
      </w:r>
      <w:r w:rsidR="00861A2B">
        <w:rPr>
          <w:rFonts w:ascii="Arial" w:eastAsia="Times" w:hAnsi="Arial"/>
          <w:sz w:val="20"/>
        </w:rPr>
      </w:r>
      <w:r w:rsidR="00861A2B">
        <w:rPr>
          <w:rFonts w:ascii="Arial" w:eastAsia="Times" w:hAnsi="Arial"/>
          <w:sz w:val="20"/>
        </w:rPr>
        <w:fldChar w:fldCharType="separate"/>
      </w:r>
      <w:r w:rsidRPr="006F621D">
        <w:rPr>
          <w:rFonts w:ascii="Arial" w:eastAsia="Times" w:hAnsi="Arial"/>
          <w:sz w:val="20"/>
        </w:rPr>
        <w:fldChar w:fldCharType="end"/>
      </w:r>
      <w:r w:rsidRPr="006F621D">
        <w:rPr>
          <w:rFonts w:ascii="Arial" w:eastAsia="Times" w:hAnsi="Arial"/>
          <w:sz w:val="20"/>
        </w:rPr>
        <w:tab/>
        <w:t>I find that the proposed project MAY have a significant effect on the environment, and an ENVIRONMENTAL IMPACT REPORT is required.</w:t>
      </w:r>
    </w:p>
    <w:p w14:paraId="58525997" w14:textId="11D40ABC" w:rsidR="00BD3D28" w:rsidRPr="006F621D" w:rsidRDefault="0022048B" w:rsidP="00BD3D28">
      <w:pPr>
        <w:tabs>
          <w:tab w:val="left" w:pos="360"/>
          <w:tab w:val="left" w:pos="540"/>
        </w:tabs>
        <w:spacing w:after="120"/>
        <w:jc w:val="both"/>
        <w:rPr>
          <w:rFonts w:ascii="Arial" w:eastAsia="Arial" w:hAnsi="Arial"/>
          <w:sz w:val="20"/>
        </w:rPr>
      </w:pPr>
      <w:r>
        <w:rPr>
          <w:rFonts w:ascii="Arial" w:eastAsia="Times" w:hAnsi="Arial"/>
          <w:sz w:val="20"/>
        </w:rPr>
        <w:fldChar w:fldCharType="begin">
          <w:ffData>
            <w:name w:val=""/>
            <w:enabled/>
            <w:calcOnExit w:val="0"/>
            <w:checkBox>
              <w:sizeAuto/>
              <w:default w:val="0"/>
            </w:checkBox>
          </w:ffData>
        </w:fldChar>
      </w:r>
      <w:r>
        <w:rPr>
          <w:rFonts w:ascii="Arial" w:eastAsia="Times" w:hAnsi="Arial"/>
          <w:sz w:val="20"/>
        </w:rPr>
        <w:instrText xml:space="preserve"> FORMCHECKBOX </w:instrText>
      </w:r>
      <w:r w:rsidR="00861A2B">
        <w:rPr>
          <w:rFonts w:ascii="Arial" w:eastAsia="Times" w:hAnsi="Arial"/>
          <w:sz w:val="20"/>
        </w:rPr>
      </w:r>
      <w:r w:rsidR="00861A2B">
        <w:rPr>
          <w:rFonts w:ascii="Arial" w:eastAsia="Times" w:hAnsi="Arial"/>
          <w:sz w:val="20"/>
        </w:rPr>
        <w:fldChar w:fldCharType="separate"/>
      </w:r>
      <w:r>
        <w:rPr>
          <w:rFonts w:ascii="Arial" w:eastAsia="Times" w:hAnsi="Arial"/>
          <w:sz w:val="20"/>
        </w:rPr>
        <w:fldChar w:fldCharType="end"/>
      </w:r>
      <w:r w:rsidR="00BD3D28" w:rsidRPr="006F621D">
        <w:rPr>
          <w:rFonts w:ascii="Arial" w:eastAsia="Times" w:hAnsi="Arial"/>
          <w:sz w:val="20"/>
        </w:rPr>
        <w:tab/>
        <w:t xml:space="preserve">I find that the proposed project MAY have a "potentially significant impact" or "potentially significant unless mitigated" impact on the environment, but at least one effect 1) has been adequately analyzed in an earlier document pursuant to applicable legal standards, and 2) has been addressed by mitigation  measures based on the earlier analysis as described on attached sheets. An ENVIRONMENTAL IMPACT REPORT is required, but it must analyze only the effects that remain to </w:t>
      </w:r>
      <w:proofErr w:type="gramStart"/>
      <w:r w:rsidR="00BD3D28" w:rsidRPr="006F621D">
        <w:rPr>
          <w:rFonts w:ascii="Arial" w:eastAsia="Times" w:hAnsi="Arial"/>
          <w:sz w:val="20"/>
        </w:rPr>
        <w:t>be addressed</w:t>
      </w:r>
      <w:proofErr w:type="gramEnd"/>
      <w:r w:rsidR="00BD3D28" w:rsidRPr="006F621D">
        <w:rPr>
          <w:rFonts w:ascii="Arial" w:eastAsia="Times" w:hAnsi="Arial"/>
          <w:sz w:val="20"/>
        </w:rPr>
        <w:t>.</w:t>
      </w:r>
    </w:p>
    <w:p w14:paraId="6A43D756" w14:textId="77777777" w:rsidR="00BD3D28" w:rsidRPr="006F621D" w:rsidRDefault="00BD3D28" w:rsidP="00BD3D28">
      <w:pPr>
        <w:tabs>
          <w:tab w:val="left" w:pos="360"/>
          <w:tab w:val="left" w:pos="540"/>
        </w:tabs>
        <w:jc w:val="both"/>
        <w:rPr>
          <w:rFonts w:ascii="Arial" w:eastAsia="Times" w:hAnsi="Arial"/>
          <w:sz w:val="20"/>
        </w:rPr>
      </w:pPr>
      <w:r w:rsidRPr="006F621D">
        <w:rPr>
          <w:rFonts w:ascii="Arial" w:eastAsia="Times" w:hAnsi="Arial"/>
          <w:sz w:val="20"/>
        </w:rPr>
        <w:fldChar w:fldCharType="begin">
          <w:ffData>
            <w:name w:val="Check2"/>
            <w:enabled/>
            <w:calcOnExit w:val="0"/>
            <w:checkBox>
              <w:sizeAuto/>
              <w:default w:val="0"/>
            </w:checkBox>
          </w:ffData>
        </w:fldChar>
      </w:r>
      <w:r w:rsidRPr="006F621D">
        <w:rPr>
          <w:rFonts w:ascii="Arial" w:eastAsia="Times" w:hAnsi="Arial"/>
          <w:sz w:val="20"/>
        </w:rPr>
        <w:instrText xml:space="preserve"> FORMCHECKBOX </w:instrText>
      </w:r>
      <w:r w:rsidR="00861A2B">
        <w:rPr>
          <w:rFonts w:ascii="Arial" w:eastAsia="Times" w:hAnsi="Arial"/>
          <w:sz w:val="20"/>
        </w:rPr>
      </w:r>
      <w:r w:rsidR="00861A2B">
        <w:rPr>
          <w:rFonts w:ascii="Arial" w:eastAsia="Times" w:hAnsi="Arial"/>
          <w:sz w:val="20"/>
        </w:rPr>
        <w:fldChar w:fldCharType="separate"/>
      </w:r>
      <w:r w:rsidRPr="006F621D">
        <w:rPr>
          <w:rFonts w:ascii="Arial" w:eastAsia="Times" w:hAnsi="Arial"/>
          <w:sz w:val="20"/>
        </w:rPr>
        <w:fldChar w:fldCharType="end"/>
      </w:r>
      <w:r w:rsidRPr="006F621D">
        <w:rPr>
          <w:rFonts w:ascii="Arial" w:eastAsia="Times" w:hAnsi="Arial"/>
          <w:sz w:val="20"/>
        </w:rPr>
        <w:tab/>
      </w:r>
      <w:proofErr w:type="gramStart"/>
      <w:r w:rsidRPr="006F621D">
        <w:rPr>
          <w:rFonts w:ascii="Arial" w:eastAsia="Times" w:hAnsi="Arial"/>
          <w:sz w:val="20"/>
        </w:rPr>
        <w:t>I find that although the proposed project could have a significant effect on the environment, because all potentially significant effects (a) have been analyzed adequately in an earlier EIR or NEGATIVE DECLARATION pursuant to applicable standards, and (b) have been avoided or mitigated pursuant to that earlier EIR or NEGATIVE DECLARATION, including revisions or mitigation measures that are imposed upon the proposed project, nothing further is required.</w:t>
      </w:r>
      <w:proofErr w:type="gramEnd"/>
    </w:p>
    <w:p w14:paraId="47A8E425" w14:textId="77777777" w:rsidR="00BD3D28" w:rsidRPr="006F621D" w:rsidRDefault="00BD3D28" w:rsidP="00BD3D28">
      <w:pPr>
        <w:jc w:val="both"/>
        <w:rPr>
          <w:rFonts w:ascii="Arial" w:eastAsia="Arial" w:hAnsi="Arial"/>
          <w:sz w:val="20"/>
        </w:rPr>
      </w:pPr>
    </w:p>
    <w:p w14:paraId="35453A7B" w14:textId="77777777" w:rsidR="00BD3D28" w:rsidRPr="006F621D" w:rsidRDefault="00BD3D28" w:rsidP="00BD3D28">
      <w:pPr>
        <w:jc w:val="both"/>
        <w:rPr>
          <w:rFonts w:ascii="Arial" w:eastAsia="Arial" w:hAnsi="Arial"/>
          <w:sz w:val="20"/>
        </w:rPr>
      </w:pPr>
    </w:p>
    <w:p w14:paraId="3BE14EC2" w14:textId="77777777" w:rsidR="00BD3D28" w:rsidRPr="006F621D" w:rsidRDefault="00BD3D28" w:rsidP="00BD3D28">
      <w:pPr>
        <w:jc w:val="both"/>
        <w:rPr>
          <w:rFonts w:ascii="Arial" w:eastAsia="Arial" w:hAnsi="Arial"/>
          <w:sz w:val="20"/>
        </w:rPr>
      </w:pPr>
    </w:p>
    <w:p w14:paraId="4D974CA8" w14:textId="77777777" w:rsidR="00BD3D28" w:rsidRPr="006F621D" w:rsidRDefault="00BD3D28" w:rsidP="00BD3D28">
      <w:pPr>
        <w:tabs>
          <w:tab w:val="center" w:pos="1800"/>
          <w:tab w:val="left" w:pos="3600"/>
          <w:tab w:val="left" w:pos="5040"/>
          <w:tab w:val="center" w:pos="7560"/>
          <w:tab w:val="right" w:pos="9900"/>
        </w:tabs>
        <w:jc w:val="both"/>
        <w:rPr>
          <w:rFonts w:ascii="Arial" w:eastAsia="Arial" w:hAnsi="Arial"/>
          <w:sz w:val="20"/>
        </w:rPr>
      </w:pPr>
      <w:r w:rsidRPr="006F621D">
        <w:rPr>
          <w:rFonts w:ascii="Arial" w:eastAsia="Arial" w:hAnsi="Arial"/>
          <w:sz w:val="20"/>
          <w:u w:val="single"/>
        </w:rPr>
        <w:tab/>
      </w:r>
      <w:r w:rsidRPr="006F621D">
        <w:rPr>
          <w:rFonts w:ascii="Arial" w:eastAsia="Arial" w:hAnsi="Arial"/>
          <w:sz w:val="20"/>
          <w:u w:val="single"/>
        </w:rPr>
        <w:tab/>
      </w:r>
      <w:r w:rsidRPr="006F621D">
        <w:rPr>
          <w:rFonts w:ascii="Arial" w:eastAsia="Arial" w:hAnsi="Arial"/>
          <w:sz w:val="20"/>
        </w:rPr>
        <w:tab/>
      </w:r>
      <w:r w:rsidRPr="006F621D">
        <w:rPr>
          <w:rFonts w:ascii="Arial" w:eastAsia="Arial" w:hAnsi="Arial"/>
          <w:sz w:val="20"/>
          <w:u w:val="single"/>
        </w:rPr>
        <w:tab/>
      </w:r>
      <w:r w:rsidRPr="006F621D">
        <w:rPr>
          <w:rFonts w:ascii="Arial" w:eastAsia="Arial" w:hAnsi="Arial"/>
          <w:sz w:val="20"/>
          <w:u w:val="single"/>
        </w:rPr>
        <w:tab/>
      </w:r>
    </w:p>
    <w:p w14:paraId="40649D40" w14:textId="61B531AB" w:rsidR="00BD3D28" w:rsidRPr="006F621D" w:rsidRDefault="00BD3D28" w:rsidP="00BD3D28">
      <w:pPr>
        <w:tabs>
          <w:tab w:val="center" w:pos="1800"/>
          <w:tab w:val="left" w:pos="3600"/>
          <w:tab w:val="left" w:pos="5040"/>
          <w:tab w:val="center" w:pos="7560"/>
          <w:tab w:val="right" w:pos="10200"/>
        </w:tabs>
        <w:jc w:val="both"/>
        <w:rPr>
          <w:rFonts w:ascii="Arial" w:eastAsia="Arial" w:hAnsi="Arial"/>
          <w:sz w:val="20"/>
        </w:rPr>
      </w:pPr>
      <w:r w:rsidRPr="006F621D">
        <w:rPr>
          <w:rFonts w:ascii="Arial" w:eastAsia="Arial" w:hAnsi="Arial"/>
          <w:sz w:val="20"/>
        </w:rPr>
        <w:tab/>
        <w:t>DATE</w:t>
      </w:r>
      <w:r w:rsidRPr="006F621D">
        <w:rPr>
          <w:rFonts w:ascii="Arial" w:eastAsia="Arial" w:hAnsi="Arial"/>
          <w:sz w:val="20"/>
        </w:rPr>
        <w:tab/>
      </w:r>
      <w:r w:rsidRPr="006F621D">
        <w:rPr>
          <w:rFonts w:ascii="Arial" w:eastAsia="Arial" w:hAnsi="Arial"/>
          <w:sz w:val="20"/>
        </w:rPr>
        <w:tab/>
      </w:r>
      <w:r w:rsidRPr="006F621D">
        <w:rPr>
          <w:rFonts w:ascii="Arial" w:eastAsia="Arial" w:hAnsi="Arial"/>
          <w:sz w:val="20"/>
        </w:rPr>
        <w:tab/>
      </w:r>
      <w:r w:rsidR="00E50AA6" w:rsidRPr="006F621D">
        <w:rPr>
          <w:rFonts w:ascii="Arial" w:eastAsia="Arial" w:hAnsi="Arial"/>
          <w:sz w:val="20"/>
        </w:rPr>
        <w:t>MARK CLISER</w:t>
      </w:r>
    </w:p>
    <w:p w14:paraId="6EF18061" w14:textId="3705CCA5" w:rsidR="00BD3D28" w:rsidRPr="006F621D" w:rsidRDefault="00BD3D28" w:rsidP="00BD3D28">
      <w:pPr>
        <w:tabs>
          <w:tab w:val="center" w:pos="1800"/>
          <w:tab w:val="left" w:pos="3600"/>
          <w:tab w:val="left" w:pos="5040"/>
          <w:tab w:val="center" w:pos="7560"/>
          <w:tab w:val="right" w:pos="10200"/>
        </w:tabs>
        <w:jc w:val="both"/>
        <w:rPr>
          <w:rFonts w:ascii="Arial" w:eastAsia="Arial" w:hAnsi="Arial"/>
          <w:sz w:val="20"/>
        </w:rPr>
      </w:pPr>
      <w:r w:rsidRPr="006F621D">
        <w:rPr>
          <w:rFonts w:ascii="Arial" w:eastAsia="Arial" w:hAnsi="Arial"/>
          <w:sz w:val="20"/>
        </w:rPr>
        <w:tab/>
      </w:r>
      <w:r w:rsidRPr="006F621D">
        <w:rPr>
          <w:rFonts w:ascii="Arial" w:eastAsia="Arial" w:hAnsi="Arial"/>
          <w:sz w:val="20"/>
        </w:rPr>
        <w:tab/>
      </w:r>
      <w:r w:rsidRPr="006F621D">
        <w:rPr>
          <w:rFonts w:ascii="Arial" w:eastAsia="Arial" w:hAnsi="Arial"/>
          <w:sz w:val="20"/>
        </w:rPr>
        <w:tab/>
      </w:r>
      <w:r w:rsidRPr="006F621D">
        <w:rPr>
          <w:rFonts w:ascii="Arial" w:eastAsia="Arial" w:hAnsi="Arial"/>
          <w:sz w:val="20"/>
        </w:rPr>
        <w:tab/>
        <w:t>PLANNER II</w:t>
      </w:r>
    </w:p>
    <w:p w14:paraId="296B9A5C" w14:textId="77777777" w:rsidR="00BD3D28" w:rsidRPr="000E3FB6" w:rsidRDefault="00BD3D28" w:rsidP="00971F19">
      <w:pPr>
        <w:pStyle w:val="ListParagraph"/>
        <w:tabs>
          <w:tab w:val="left" w:pos="0"/>
        </w:tabs>
        <w:spacing w:after="0" w:line="240" w:lineRule="auto"/>
        <w:ind w:left="0"/>
        <w:jc w:val="both"/>
        <w:rPr>
          <w:rFonts w:ascii="Arial" w:hAnsi="Arial" w:cs="Arial"/>
          <w:color w:val="FF0000"/>
          <w:sz w:val="20"/>
          <w:szCs w:val="20"/>
        </w:rPr>
      </w:pPr>
    </w:p>
    <w:p w14:paraId="756044C2" w14:textId="6E577078" w:rsidR="00BD3D28" w:rsidRPr="000E3FB6" w:rsidRDefault="00BD3D28" w:rsidP="00971F19">
      <w:pPr>
        <w:pStyle w:val="ListParagraph"/>
        <w:tabs>
          <w:tab w:val="left" w:pos="0"/>
        </w:tabs>
        <w:spacing w:after="0" w:line="240" w:lineRule="auto"/>
        <w:ind w:left="0"/>
        <w:jc w:val="both"/>
        <w:rPr>
          <w:rFonts w:ascii="Arial" w:hAnsi="Arial" w:cs="Arial"/>
          <w:color w:val="FF0000"/>
          <w:sz w:val="20"/>
          <w:szCs w:val="20"/>
        </w:rPr>
      </w:pPr>
    </w:p>
    <w:p w14:paraId="2B82AC06" w14:textId="76D0C9CD" w:rsidR="00BD3D28" w:rsidRPr="000E3FB6" w:rsidRDefault="00BD3D28" w:rsidP="00971F19">
      <w:pPr>
        <w:pStyle w:val="ListParagraph"/>
        <w:tabs>
          <w:tab w:val="left" w:pos="0"/>
        </w:tabs>
        <w:spacing w:after="0" w:line="240" w:lineRule="auto"/>
        <w:ind w:left="0"/>
        <w:jc w:val="both"/>
        <w:rPr>
          <w:rFonts w:ascii="Arial" w:hAnsi="Arial" w:cs="Arial"/>
          <w:color w:val="FF0000"/>
          <w:sz w:val="20"/>
          <w:szCs w:val="20"/>
        </w:rPr>
      </w:pPr>
    </w:p>
    <w:p w14:paraId="3517D1A8" w14:textId="6F60B97C" w:rsidR="0007094D" w:rsidRPr="000E3FB6" w:rsidRDefault="0007094D" w:rsidP="00E23180">
      <w:pPr>
        <w:tabs>
          <w:tab w:val="left" w:pos="527"/>
        </w:tabs>
        <w:rPr>
          <w:color w:val="FF0000"/>
        </w:rPr>
      </w:pPr>
      <w:bookmarkStart w:id="5" w:name="_GoBack"/>
      <w:bookmarkEnd w:id="5"/>
    </w:p>
    <w:sectPr w:rsidR="0007094D" w:rsidRPr="000E3FB6" w:rsidSect="00965C39">
      <w:footerReference w:type="default" r:id="rId13"/>
      <w:endnotePr>
        <w:numFmt w:val="decimal"/>
      </w:endnotePr>
      <w:pgSz w:w="12240" w:h="15840" w:code="1"/>
      <w:pgMar w:top="1440" w:right="1440" w:bottom="630" w:left="1440" w:header="990" w:footer="0" w:gutter="0"/>
      <w:cols w:space="720"/>
      <w:noEndnote/>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7D394C" w16cid:durableId="2224A8ED"/>
  <w16cid:commentId w16cid:paraId="2D0BE962" w16cid:durableId="2224A8EE"/>
  <w16cid:commentId w16cid:paraId="6EECF9C6" w16cid:durableId="2224A8EF"/>
  <w16cid:commentId w16cid:paraId="47E2C095" w16cid:durableId="2224A92F"/>
  <w16cid:commentId w16cid:paraId="220C7B6E" w16cid:durableId="2224A8F0"/>
  <w16cid:commentId w16cid:paraId="4C7A298E" w16cid:durableId="2224A981"/>
  <w16cid:commentId w16cid:paraId="05C73352" w16cid:durableId="21628408"/>
  <w16cid:commentId w16cid:paraId="71955578" w16cid:durableId="21D3C273"/>
  <w16cid:commentId w16cid:paraId="75AEA5AE" w16cid:durableId="2224A8F3"/>
  <w16cid:commentId w16cid:paraId="481704B6" w16cid:durableId="2224A8F4"/>
  <w16cid:commentId w16cid:paraId="40CAC0DD" w16cid:durableId="216E73A2"/>
  <w16cid:commentId w16cid:paraId="0D8EC59C" w16cid:durableId="216E78DD"/>
  <w16cid:commentId w16cid:paraId="1D50A86E" w16cid:durableId="21628706"/>
  <w16cid:commentId w16cid:paraId="1A9458AB" w16cid:durableId="216288C1"/>
  <w16cid:commentId w16cid:paraId="634F4F5A" w16cid:durableId="2224A8F9"/>
  <w16cid:commentId w16cid:paraId="74A41DE9" w16cid:durableId="2224A8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FD2AB" w14:textId="77777777" w:rsidR="00861A2B" w:rsidRDefault="00861A2B">
      <w:r>
        <w:separator/>
      </w:r>
    </w:p>
  </w:endnote>
  <w:endnote w:type="continuationSeparator" w:id="0">
    <w:p w14:paraId="17ADDD1E" w14:textId="77777777" w:rsidR="00861A2B" w:rsidRDefault="00861A2B">
      <w:r>
        <w:continuationSeparator/>
      </w:r>
    </w:p>
  </w:endnote>
  <w:endnote w:type="continuationNotice" w:id="1">
    <w:p w14:paraId="57C1DD65" w14:textId="77777777" w:rsidR="00861A2B" w:rsidRDefault="00861A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sto MT">
    <w:panose1 w:val="02040603050505030304"/>
    <w:charset w:val="00"/>
    <w:family w:val="roman"/>
    <w:pitch w:val="variable"/>
    <w:sig w:usb0="00000003" w:usb1="00000000" w:usb2="00000000" w:usb3="00000000" w:csb0="00000001" w:csb1="00000000"/>
  </w:font>
  <w:font w:name="Palatino">
    <w:altName w:val="Book Antiqua"/>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A31CD" w14:textId="77777777" w:rsidR="00861A2B" w:rsidRDefault="00861A2B" w:rsidP="00D91D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054D8E" w14:textId="77777777" w:rsidR="00861A2B" w:rsidRDefault="00861A2B" w:rsidP="003C49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A6A9A" w14:textId="77777777" w:rsidR="00861A2B" w:rsidRDefault="00861A2B" w:rsidP="007847B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79831" w14:textId="24F07279" w:rsidR="00861A2B" w:rsidRPr="00D04B2E" w:rsidRDefault="00861A2B" w:rsidP="008C68FD">
    <w:pPr>
      <w:pStyle w:val="Footer"/>
      <w:tabs>
        <w:tab w:val="clear" w:pos="8640"/>
        <w:tab w:val="right" w:pos="9360"/>
      </w:tabs>
      <w:jc w:val="both"/>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C0939" w14:textId="77777777" w:rsidR="00861A2B" w:rsidRPr="0007094D" w:rsidRDefault="00861A2B" w:rsidP="00070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4F99F" w14:textId="77777777" w:rsidR="00861A2B" w:rsidRDefault="00861A2B">
      <w:r>
        <w:separator/>
      </w:r>
    </w:p>
  </w:footnote>
  <w:footnote w:type="continuationSeparator" w:id="0">
    <w:p w14:paraId="1FDE5FC0" w14:textId="77777777" w:rsidR="00861A2B" w:rsidRDefault="00861A2B">
      <w:r>
        <w:continuationSeparator/>
      </w:r>
    </w:p>
  </w:footnote>
  <w:footnote w:type="continuationNotice" w:id="1">
    <w:p w14:paraId="3464E868" w14:textId="77777777" w:rsidR="00861A2B" w:rsidRDefault="00861A2B"/>
  </w:footnote>
  <w:footnote w:id="2">
    <w:p w14:paraId="2317D9E4" w14:textId="77777777" w:rsidR="00861A2B" w:rsidRPr="00965C39" w:rsidRDefault="00861A2B" w:rsidP="00E05DBA">
      <w:pPr>
        <w:pStyle w:val="FootnoteText"/>
        <w:rPr>
          <w:rFonts w:ascii="Arial Narrow" w:hAnsi="Arial Narrow"/>
        </w:rPr>
      </w:pPr>
      <w:r w:rsidRPr="00965C39">
        <w:rPr>
          <w:rStyle w:val="FootnoteReference"/>
          <w:rFonts w:ascii="Arial Narrow" w:hAnsi="Arial Narrow"/>
        </w:rPr>
        <w:footnoteRef/>
      </w:r>
      <w:r w:rsidRPr="00965C39">
        <w:rPr>
          <w:rFonts w:ascii="Arial Narrow" w:hAnsi="Arial Narrow"/>
        </w:rPr>
        <w:t xml:space="preserve"> </w:t>
      </w:r>
      <w:r w:rsidRPr="00965C39">
        <w:rPr>
          <w:rFonts w:ascii="Arial Narrow" w:hAnsi="Arial Narrow" w:cs="Arial"/>
        </w:rPr>
        <w:t xml:space="preserve">Mendocino County Department of Planning &amp; Building Services. 1991. </w:t>
      </w:r>
      <w:r w:rsidRPr="00965C39">
        <w:rPr>
          <w:rFonts w:ascii="Arial Narrow" w:hAnsi="Arial Narrow" w:cs="Arial"/>
          <w:i/>
        </w:rPr>
        <w:t>Important Farmland</w:t>
      </w:r>
      <w:r w:rsidRPr="00965C39">
        <w:rPr>
          <w:rFonts w:ascii="Arial Narrow" w:hAnsi="Arial Narrow" w:cs="Arial"/>
        </w:rPr>
        <w:t xml:space="preserve"> [map]</w:t>
      </w:r>
    </w:p>
  </w:footnote>
  <w:footnote w:id="3">
    <w:p w14:paraId="354FDD4E" w14:textId="77777777" w:rsidR="00861A2B" w:rsidRDefault="00861A2B" w:rsidP="00495D6B">
      <w:pPr>
        <w:pStyle w:val="FootnoteText"/>
        <w:rPr>
          <w:rFonts w:cs="Arial"/>
          <w:sz w:val="18"/>
          <w:szCs w:val="18"/>
          <w:highlight w:val="yellow"/>
        </w:rPr>
      </w:pPr>
      <w:r>
        <w:rPr>
          <w:rStyle w:val="FootnoteReference"/>
          <w:rFonts w:ascii="Arial" w:eastAsia="Wingdings" w:hAnsi="Arial" w:cs="Arial"/>
          <w:sz w:val="18"/>
          <w:szCs w:val="18"/>
        </w:rPr>
        <w:footnoteRef/>
      </w:r>
      <w:r>
        <w:rPr>
          <w:rFonts w:ascii="Arial" w:hAnsi="Arial" w:cs="Arial"/>
          <w:sz w:val="18"/>
          <w:szCs w:val="18"/>
        </w:rPr>
        <w:t xml:space="preserve"> Mendocino County Department of Planning &amp; Building Services. </w:t>
      </w:r>
      <w:r>
        <w:rPr>
          <w:rFonts w:ascii="Arial" w:hAnsi="Arial" w:cs="Arial"/>
          <w:sz w:val="18"/>
        </w:rPr>
        <w:t>1991</w:t>
      </w:r>
      <w:r>
        <w:rPr>
          <w:rFonts w:ascii="Arial" w:hAnsi="Arial" w:cs="Arial"/>
          <w:sz w:val="18"/>
          <w:szCs w:val="18"/>
        </w:rPr>
        <w:t xml:space="preserve">. </w:t>
      </w:r>
      <w:r>
        <w:rPr>
          <w:rFonts w:ascii="Arial" w:hAnsi="Arial" w:cs="Arial"/>
          <w:i/>
          <w:sz w:val="18"/>
          <w:szCs w:val="18"/>
        </w:rPr>
        <w:t>LCP Land Capabilities &amp; Natural Hazards</w:t>
      </w:r>
      <w:r>
        <w:rPr>
          <w:rFonts w:ascii="Arial" w:hAnsi="Arial" w:cs="Arial"/>
          <w:sz w:val="18"/>
          <w:szCs w:val="18"/>
        </w:rPr>
        <w:t xml:space="preserve"> [map]</w:t>
      </w:r>
      <w:r>
        <w:rPr>
          <w:rFonts w:ascii="Arial" w:hAnsi="Arial" w:cs="Arial"/>
          <w:i/>
          <w:sz w:val="18"/>
          <w:szCs w:val="18"/>
        </w:rPr>
        <w:t>.</w:t>
      </w:r>
    </w:p>
  </w:footnote>
  <w:footnote w:id="4">
    <w:p w14:paraId="09A0DC39" w14:textId="77777777" w:rsidR="00861A2B" w:rsidRDefault="00861A2B" w:rsidP="00745DB7">
      <w:pPr>
        <w:pStyle w:val="FootnoteText"/>
      </w:pPr>
      <w:r>
        <w:rPr>
          <w:rStyle w:val="FootnoteReference"/>
        </w:rPr>
        <w:footnoteRef/>
      </w:r>
      <w:r>
        <w:t xml:space="preserve"> </w:t>
      </w:r>
      <w:r w:rsidRPr="00C62D9B">
        <w:rPr>
          <w:rFonts w:ascii="Arial Narrow" w:hAnsi="Arial Narrow"/>
          <w:sz w:val="16"/>
          <w:szCs w:val="16"/>
        </w:rPr>
        <w:t>Mendocino County General Plan, Page 3-10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7F1CB" w14:textId="08F8B174" w:rsidR="00861A2B" w:rsidRPr="00D41603" w:rsidRDefault="00861A2B" w:rsidP="00AD09E4">
    <w:pPr>
      <w:pStyle w:val="Header"/>
      <w:tabs>
        <w:tab w:val="clear" w:pos="4320"/>
        <w:tab w:val="clear" w:pos="8640"/>
        <w:tab w:val="center" w:pos="5300"/>
        <w:tab w:val="right" w:pos="10080"/>
      </w:tabs>
      <w:rPr>
        <w:rFonts w:ascii="Arial" w:eastAsia="Arial" w:hAnsi="Arial"/>
        <w:b/>
      </w:rPr>
    </w:pPr>
    <w:r>
      <w:rPr>
        <w:rFonts w:ascii="Arial" w:eastAsia="Arial" w:hAnsi="Arial"/>
        <w:b/>
      </w:rPr>
      <w:t>I</w:t>
    </w:r>
    <w:r w:rsidRPr="00D41603">
      <w:rPr>
        <w:rFonts w:ascii="Arial" w:eastAsia="Arial" w:hAnsi="Arial"/>
        <w:b/>
      </w:rPr>
      <w:t>NITIAL STUDY</w:t>
    </w:r>
    <w:r>
      <w:rPr>
        <w:rFonts w:ascii="Arial" w:eastAsia="Arial" w:hAnsi="Arial"/>
        <w:b/>
      </w:rPr>
      <w:t xml:space="preserve">/ </w:t>
    </w:r>
    <w:r w:rsidRPr="004F7020">
      <w:rPr>
        <w:rFonts w:ascii="Arial" w:eastAsia="Arial" w:hAnsi="Arial"/>
        <w:b/>
      </w:rPr>
      <w:t xml:space="preserve">DRAFT </w:t>
    </w:r>
    <w:r>
      <w:rPr>
        <w:rFonts w:ascii="Arial" w:eastAsia="Arial" w:hAnsi="Arial"/>
        <w:b/>
      </w:rPr>
      <w:t xml:space="preserve">MITIGATED </w:t>
    </w:r>
    <w:r w:rsidRPr="004F7020">
      <w:rPr>
        <w:rFonts w:ascii="Arial" w:eastAsia="Arial" w:hAnsi="Arial"/>
        <w:b/>
      </w:rPr>
      <w:t>NEGATIVE DECLARATION</w:t>
    </w:r>
    <w:r>
      <w:rPr>
        <w:rFonts w:ascii="Arial" w:eastAsia="Arial" w:hAnsi="Arial"/>
        <w:b/>
      </w:rPr>
      <w:t xml:space="preserve">            </w:t>
    </w:r>
    <w:r w:rsidRPr="00D41603">
      <w:rPr>
        <w:rFonts w:ascii="Arial" w:eastAsia="Arial" w:hAnsi="Arial"/>
        <w:b/>
      </w:rPr>
      <w:tab/>
    </w:r>
    <w:r>
      <w:rPr>
        <w:rFonts w:ascii="Arial" w:eastAsia="Arial" w:hAnsi="Arial"/>
        <w:b/>
      </w:rPr>
      <w:t>CDP_2021-0050</w:t>
    </w:r>
  </w:p>
  <w:p w14:paraId="47A1CD0F" w14:textId="15408F50" w:rsidR="00861A2B" w:rsidRPr="00965C39" w:rsidRDefault="00861A2B" w:rsidP="00965C39">
    <w:pPr>
      <w:pStyle w:val="Header"/>
      <w:tabs>
        <w:tab w:val="clear" w:pos="8640"/>
        <w:tab w:val="right" w:pos="9360"/>
      </w:tabs>
      <w:rPr>
        <w:rFonts w:ascii="Arial" w:eastAsia="Arial" w:hAnsi="Arial"/>
        <w:b/>
      </w:rPr>
    </w:pPr>
    <w:r>
      <w:rPr>
        <w:rFonts w:ascii="Arial" w:eastAsia="Arial" w:hAnsi="Arial"/>
        <w:b/>
      </w:rPr>
      <w:tab/>
    </w:r>
    <w:r>
      <w:rPr>
        <w:rFonts w:ascii="Arial" w:eastAsia="Arial" w:hAnsi="Arial"/>
        <w:b/>
      </w:rPr>
      <w:tab/>
    </w:r>
    <w:r w:rsidRPr="00965C39">
      <w:rPr>
        <w:rFonts w:ascii="Arial" w:eastAsia="Arial" w:hAnsi="Arial"/>
        <w:b/>
      </w:rPr>
      <w:t>PAGE CPA-</w:t>
    </w:r>
    <w:r w:rsidRPr="00965C39">
      <w:rPr>
        <w:rFonts w:ascii="Arial" w:eastAsia="Arial" w:hAnsi="Arial"/>
        <w:b/>
      </w:rPr>
      <w:fldChar w:fldCharType="begin"/>
    </w:r>
    <w:r w:rsidRPr="00965C39">
      <w:rPr>
        <w:rFonts w:ascii="Arial" w:eastAsia="Arial" w:hAnsi="Arial"/>
        <w:b/>
      </w:rPr>
      <w:instrText xml:space="preserve"> PAGE   \* MERGEFORMAT </w:instrText>
    </w:r>
    <w:r w:rsidRPr="00965C39">
      <w:rPr>
        <w:rFonts w:ascii="Arial" w:eastAsia="Arial" w:hAnsi="Arial"/>
        <w:b/>
      </w:rPr>
      <w:fldChar w:fldCharType="separate"/>
    </w:r>
    <w:r w:rsidR="006357CD">
      <w:rPr>
        <w:rFonts w:ascii="Arial" w:eastAsia="Arial" w:hAnsi="Arial"/>
        <w:b/>
        <w:noProof/>
      </w:rPr>
      <w:t>34</w:t>
    </w:r>
    <w:r w:rsidRPr="00965C39">
      <w:rPr>
        <w:rFonts w:ascii="Arial" w:eastAsia="Arial" w:hAnsi="Arial"/>
        <w:b/>
      </w:rPr>
      <w:fldChar w:fldCharType="end"/>
    </w:r>
  </w:p>
  <w:p w14:paraId="2301D09B" w14:textId="77777777" w:rsidR="00861A2B" w:rsidRDefault="00861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B7627" w14:textId="77777777" w:rsidR="00861A2B" w:rsidRPr="00D41603" w:rsidRDefault="00861A2B" w:rsidP="00965C39">
    <w:pPr>
      <w:pStyle w:val="Header"/>
      <w:tabs>
        <w:tab w:val="clear" w:pos="4320"/>
        <w:tab w:val="clear" w:pos="8640"/>
        <w:tab w:val="center" w:pos="5300"/>
        <w:tab w:val="right" w:pos="10080"/>
      </w:tabs>
      <w:rPr>
        <w:rFonts w:ascii="Arial" w:eastAsia="Arial" w:hAnsi="Arial"/>
        <w:b/>
      </w:rPr>
    </w:pPr>
    <w:r>
      <w:rPr>
        <w:rFonts w:ascii="Arial" w:eastAsia="Arial" w:hAnsi="Arial"/>
        <w:b/>
      </w:rPr>
      <w:t>I</w:t>
    </w:r>
    <w:r w:rsidRPr="00D41603">
      <w:rPr>
        <w:rFonts w:ascii="Arial" w:eastAsia="Arial" w:hAnsi="Arial"/>
        <w:b/>
      </w:rPr>
      <w:t>NITIAL STUDY</w:t>
    </w:r>
    <w:r>
      <w:rPr>
        <w:rFonts w:ascii="Arial" w:eastAsia="Arial" w:hAnsi="Arial"/>
        <w:b/>
      </w:rPr>
      <w:t xml:space="preserve">/ </w:t>
    </w:r>
    <w:r w:rsidRPr="004F7020">
      <w:rPr>
        <w:rFonts w:ascii="Arial" w:eastAsia="Arial" w:hAnsi="Arial"/>
        <w:b/>
      </w:rPr>
      <w:t xml:space="preserve">DRAFT </w:t>
    </w:r>
    <w:r>
      <w:rPr>
        <w:rFonts w:ascii="Arial" w:eastAsia="Arial" w:hAnsi="Arial"/>
        <w:b/>
      </w:rPr>
      <w:t xml:space="preserve">MITIGATED </w:t>
    </w:r>
    <w:r w:rsidRPr="004F7020">
      <w:rPr>
        <w:rFonts w:ascii="Arial" w:eastAsia="Arial" w:hAnsi="Arial"/>
        <w:b/>
      </w:rPr>
      <w:t>NEGATIVE DECLARATION</w:t>
    </w:r>
    <w:r>
      <w:rPr>
        <w:rFonts w:ascii="Arial" w:eastAsia="Arial" w:hAnsi="Arial"/>
        <w:b/>
      </w:rPr>
      <w:t xml:space="preserve">            </w:t>
    </w:r>
    <w:r w:rsidRPr="00D41603">
      <w:rPr>
        <w:rFonts w:ascii="Arial" w:eastAsia="Arial" w:hAnsi="Arial"/>
        <w:b/>
      </w:rPr>
      <w:tab/>
    </w:r>
    <w:r>
      <w:rPr>
        <w:rFonts w:ascii="Arial" w:eastAsia="Arial" w:hAnsi="Arial"/>
        <w:b/>
      </w:rPr>
      <w:t>CDP_2021-0050</w:t>
    </w:r>
  </w:p>
  <w:p w14:paraId="1CE07F9A" w14:textId="4C981DD6" w:rsidR="00861A2B" w:rsidRPr="00965C39" w:rsidRDefault="00861A2B" w:rsidP="00965C39">
    <w:pPr>
      <w:pStyle w:val="Header"/>
      <w:tabs>
        <w:tab w:val="clear" w:pos="8640"/>
        <w:tab w:val="right" w:pos="9360"/>
      </w:tabs>
      <w:rPr>
        <w:rFonts w:ascii="Arial" w:eastAsia="Arial" w:hAnsi="Arial"/>
        <w:b/>
      </w:rPr>
    </w:pPr>
    <w:r>
      <w:rPr>
        <w:rFonts w:ascii="Arial" w:eastAsia="Arial" w:hAnsi="Arial"/>
        <w:b/>
      </w:rPr>
      <w:tab/>
    </w:r>
    <w:r>
      <w:rPr>
        <w:rFonts w:ascii="Arial" w:eastAsia="Arial" w:hAnsi="Arial"/>
        <w:b/>
      </w:rPr>
      <w:tab/>
    </w:r>
    <w:r w:rsidRPr="00965C39">
      <w:rPr>
        <w:rFonts w:ascii="Arial" w:eastAsia="Arial" w:hAnsi="Arial"/>
        <w:b/>
      </w:rPr>
      <w:t>PAGE CPA-</w:t>
    </w:r>
    <w:r w:rsidRPr="00965C39">
      <w:rPr>
        <w:rFonts w:ascii="Arial" w:eastAsia="Arial" w:hAnsi="Arial"/>
        <w:b/>
      </w:rPr>
      <w:fldChar w:fldCharType="begin"/>
    </w:r>
    <w:r w:rsidRPr="00965C39">
      <w:rPr>
        <w:rFonts w:ascii="Arial" w:eastAsia="Arial" w:hAnsi="Arial"/>
        <w:b/>
      </w:rPr>
      <w:instrText xml:space="preserve"> PAGE   \* MERGEFORMAT </w:instrText>
    </w:r>
    <w:r w:rsidRPr="00965C39">
      <w:rPr>
        <w:rFonts w:ascii="Arial" w:eastAsia="Arial" w:hAnsi="Arial"/>
        <w:b/>
      </w:rPr>
      <w:fldChar w:fldCharType="separate"/>
    </w:r>
    <w:r w:rsidR="006357CD">
      <w:rPr>
        <w:rFonts w:ascii="Arial" w:eastAsia="Arial" w:hAnsi="Arial"/>
        <w:b/>
        <w:noProof/>
      </w:rPr>
      <w:t>2</w:t>
    </w:r>
    <w:r w:rsidRPr="00965C39">
      <w:rPr>
        <w:rFonts w:ascii="Arial" w:eastAsia="Arial" w:hAnsi="Arial"/>
        <w:b/>
      </w:rPr>
      <w:fldChar w:fldCharType="end"/>
    </w:r>
  </w:p>
  <w:p w14:paraId="7C2A3C67" w14:textId="714F399A" w:rsidR="00861A2B" w:rsidRPr="00D41603" w:rsidRDefault="00861A2B" w:rsidP="00965C39">
    <w:pPr>
      <w:pStyle w:val="Header"/>
      <w:tabs>
        <w:tab w:val="clear" w:pos="4320"/>
        <w:tab w:val="clear" w:pos="8640"/>
        <w:tab w:val="center" w:pos="5300"/>
        <w:tab w:val="right" w:pos="10080"/>
      </w:tabs>
      <w:rPr>
        <w:rFonts w:ascii="Arial" w:eastAsia="Arial" w:hAnsi="Arial"/>
        <w:b/>
      </w:rPr>
    </w:pPr>
    <w:r>
      <w:rPr>
        <w:rFonts w:ascii="Arial" w:eastAsia="Arial" w:hAnsi="Arial"/>
        <w:b/>
      </w:rPr>
      <w:tab/>
    </w:r>
    <w:r>
      <w:rPr>
        <w:rFonts w:ascii="Arial" w:eastAsia="Arial" w:hAnsi="Arial"/>
        <w:b/>
      </w:rPr>
      <w:tab/>
    </w:r>
  </w:p>
  <w:p w14:paraId="13EE365C" w14:textId="77777777" w:rsidR="00861A2B" w:rsidRDefault="00861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lowerLetter"/>
      <w:pStyle w:val="Quicka"/>
      <w:lvlText w:val="%1)"/>
      <w:lvlJc w:val="left"/>
      <w:pPr>
        <w:tabs>
          <w:tab w:val="num" w:pos="698"/>
        </w:tabs>
      </w:pPr>
      <w:rPr>
        <w:rFonts w:ascii="Times New Roman" w:hAnsi="Times New Roman" w:cs="Times New Roman"/>
        <w:sz w:val="20"/>
        <w:szCs w:val="20"/>
      </w:rPr>
    </w:lvl>
  </w:abstractNum>
  <w:abstractNum w:abstractNumId="1" w15:restartNumberingAfterBreak="0">
    <w:nsid w:val="01D754E0"/>
    <w:multiLevelType w:val="hybridMultilevel"/>
    <w:tmpl w:val="C0F8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772E5"/>
    <w:multiLevelType w:val="hybridMultilevel"/>
    <w:tmpl w:val="C6DC9DC6"/>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 w15:restartNumberingAfterBreak="0">
    <w:nsid w:val="0781098A"/>
    <w:multiLevelType w:val="hybridMultilevel"/>
    <w:tmpl w:val="B9240850"/>
    <w:lvl w:ilvl="0" w:tplc="BF42EE82">
      <w:start w:val="1"/>
      <w:numFmt w:val="bullet"/>
      <w:pStyle w:val="LACObullet2"/>
      <w:lvlText w:val=""/>
      <w:lvlJc w:val="left"/>
      <w:pPr>
        <w:tabs>
          <w:tab w:val="num" w:pos="360"/>
        </w:tabs>
        <w:ind w:left="360" w:hanging="360"/>
      </w:pPr>
      <w:rPr>
        <w:rFonts w:ascii="Wingdings" w:hAnsi="Wingdings" w:hint="default"/>
        <w:color w:val="auto"/>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95A7FB6"/>
    <w:multiLevelType w:val="hybridMultilevel"/>
    <w:tmpl w:val="49A6C69C"/>
    <w:lvl w:ilvl="0" w:tplc="FB1028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30FEF"/>
    <w:multiLevelType w:val="hybridMultilevel"/>
    <w:tmpl w:val="0F488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2F6E1C"/>
    <w:multiLevelType w:val="hybridMultilevel"/>
    <w:tmpl w:val="AE1AB69C"/>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E42FC"/>
    <w:multiLevelType w:val="hybridMultilevel"/>
    <w:tmpl w:val="552A9F62"/>
    <w:lvl w:ilvl="0" w:tplc="4282DF98">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4C7434"/>
    <w:multiLevelType w:val="hybridMultilevel"/>
    <w:tmpl w:val="7014141E"/>
    <w:lvl w:ilvl="0" w:tplc="C310BB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A13C4"/>
    <w:multiLevelType w:val="hybridMultilevel"/>
    <w:tmpl w:val="907208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127381"/>
    <w:multiLevelType w:val="hybridMultilevel"/>
    <w:tmpl w:val="3C005AE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0656E1"/>
    <w:multiLevelType w:val="hybridMultilevel"/>
    <w:tmpl w:val="543C0BCE"/>
    <w:lvl w:ilvl="0" w:tplc="A7ACEB52">
      <w:start w:val="1"/>
      <w:numFmt w:val="lowerLetter"/>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E481B89"/>
    <w:multiLevelType w:val="hybridMultilevel"/>
    <w:tmpl w:val="14EA9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72A75"/>
    <w:multiLevelType w:val="hybridMultilevel"/>
    <w:tmpl w:val="2B8CEA1A"/>
    <w:lvl w:ilvl="0" w:tplc="08F01F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A2510F0"/>
    <w:multiLevelType w:val="hybridMultilevel"/>
    <w:tmpl w:val="0790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C15055"/>
    <w:multiLevelType w:val="hybridMultilevel"/>
    <w:tmpl w:val="17546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AE72CA"/>
    <w:multiLevelType w:val="hybridMultilevel"/>
    <w:tmpl w:val="46E893FA"/>
    <w:lvl w:ilvl="0" w:tplc="8724CFB0">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F21BC8"/>
    <w:multiLevelType w:val="hybridMultilevel"/>
    <w:tmpl w:val="DA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F622C7"/>
    <w:multiLevelType w:val="hybridMultilevel"/>
    <w:tmpl w:val="ADB0D34A"/>
    <w:lvl w:ilvl="0" w:tplc="3FE809B0">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105C83"/>
    <w:multiLevelType w:val="hybridMultilevel"/>
    <w:tmpl w:val="B7826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803180"/>
    <w:multiLevelType w:val="hybridMultilevel"/>
    <w:tmpl w:val="EC64632C"/>
    <w:lvl w:ilvl="0" w:tplc="B122E51E">
      <w:start w:val="1"/>
      <w:numFmt w:val="bullet"/>
      <w:pStyle w:val="Table-L1"/>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1" w15:restartNumberingAfterBreak="0">
    <w:nsid w:val="7DDA76B4"/>
    <w:multiLevelType w:val="hybridMultilevel"/>
    <w:tmpl w:val="178803BC"/>
    <w:lvl w:ilvl="0" w:tplc="741E2B4A">
      <w:start w:val="1"/>
      <w:numFmt w:val="lowerLetter"/>
      <w:lvlText w:val="%1)"/>
      <w:lvlJc w:val="left"/>
      <w:pPr>
        <w:ind w:left="1080" w:hanging="720"/>
      </w:pPr>
      <w:rPr>
        <w:rFonts w:eastAsia="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lvlOverride w:ilvl="0">
      <w:startOverride w:val="3"/>
      <w:lvl w:ilvl="0">
        <w:start w:val="3"/>
        <w:numFmt w:val="decimal"/>
        <w:pStyle w:val="Quicka"/>
        <w:lvlText w:val="%1)"/>
        <w:lvlJc w:val="left"/>
      </w:lvl>
    </w:lvlOverride>
  </w:num>
  <w:num w:numId="3">
    <w:abstractNumId w:val="18"/>
  </w:num>
  <w:num w:numId="4">
    <w:abstractNumId w:val="10"/>
  </w:num>
  <w:num w:numId="5">
    <w:abstractNumId w:val="2"/>
  </w:num>
  <w:num w:numId="6">
    <w:abstractNumId w:val="5"/>
  </w:num>
  <w:num w:numId="7">
    <w:abstractNumId w:val="12"/>
  </w:num>
  <w:num w:numId="8">
    <w:abstractNumId w:val="1"/>
  </w:num>
  <w:num w:numId="9">
    <w:abstractNumId w:val="16"/>
  </w:num>
  <w:num w:numId="10">
    <w:abstractNumId w:val="3"/>
  </w:num>
  <w:num w:numId="11">
    <w:abstractNumId w:val="13"/>
  </w:num>
  <w:num w:numId="12">
    <w:abstractNumId w:val="7"/>
  </w:num>
  <w:num w:numId="13">
    <w:abstractNumId w:val="6"/>
  </w:num>
  <w:num w:numId="14">
    <w:abstractNumId w:val="4"/>
  </w:num>
  <w:num w:numId="15">
    <w:abstractNumId w:val="21"/>
  </w:num>
  <w:num w:numId="16">
    <w:abstractNumId w:val="19"/>
  </w:num>
  <w:num w:numId="17">
    <w:abstractNumId w:val="14"/>
  </w:num>
  <w:num w:numId="18">
    <w:abstractNumId w:val="9"/>
  </w:num>
  <w:num w:numId="19">
    <w:abstractNumId w:val="17"/>
  </w:num>
  <w:num w:numId="20">
    <w:abstractNumId w:val="11"/>
  </w:num>
  <w:num w:numId="21">
    <w:abstractNumId w:val="15"/>
  </w:num>
  <w:num w:numId="2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comments" w:enforcement="0"/>
  <w:defaultTabStop w:val="720"/>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2AAETE0MzAwszJR2l4NTi4sz8PJACo1oA2SCRLCwAAAA="/>
  </w:docVars>
  <w:rsids>
    <w:rsidRoot w:val="000C6C85"/>
    <w:rsid w:val="00000272"/>
    <w:rsid w:val="00000921"/>
    <w:rsid w:val="00000E61"/>
    <w:rsid w:val="00000F09"/>
    <w:rsid w:val="00000F89"/>
    <w:rsid w:val="00001126"/>
    <w:rsid w:val="0000177F"/>
    <w:rsid w:val="00001910"/>
    <w:rsid w:val="00001EAA"/>
    <w:rsid w:val="00002066"/>
    <w:rsid w:val="0000224A"/>
    <w:rsid w:val="0000272A"/>
    <w:rsid w:val="0000288B"/>
    <w:rsid w:val="000030B1"/>
    <w:rsid w:val="0000458E"/>
    <w:rsid w:val="00004694"/>
    <w:rsid w:val="00004EA0"/>
    <w:rsid w:val="0000501C"/>
    <w:rsid w:val="000054E3"/>
    <w:rsid w:val="0000551F"/>
    <w:rsid w:val="00005CF1"/>
    <w:rsid w:val="0000662B"/>
    <w:rsid w:val="00006963"/>
    <w:rsid w:val="00006BD0"/>
    <w:rsid w:val="00006E5F"/>
    <w:rsid w:val="000079DB"/>
    <w:rsid w:val="00007E0B"/>
    <w:rsid w:val="00010298"/>
    <w:rsid w:val="000105FE"/>
    <w:rsid w:val="0001091C"/>
    <w:rsid w:val="00011241"/>
    <w:rsid w:val="00011402"/>
    <w:rsid w:val="00011917"/>
    <w:rsid w:val="00011989"/>
    <w:rsid w:val="00011A4F"/>
    <w:rsid w:val="0001203D"/>
    <w:rsid w:val="0001224E"/>
    <w:rsid w:val="00013119"/>
    <w:rsid w:val="0001319C"/>
    <w:rsid w:val="000132C3"/>
    <w:rsid w:val="00013A77"/>
    <w:rsid w:val="0001416C"/>
    <w:rsid w:val="00014CB4"/>
    <w:rsid w:val="0001514F"/>
    <w:rsid w:val="00016667"/>
    <w:rsid w:val="00017049"/>
    <w:rsid w:val="00017A9B"/>
    <w:rsid w:val="00017C45"/>
    <w:rsid w:val="00017FF2"/>
    <w:rsid w:val="000201D6"/>
    <w:rsid w:val="00020477"/>
    <w:rsid w:val="00021248"/>
    <w:rsid w:val="000213AB"/>
    <w:rsid w:val="00021E5F"/>
    <w:rsid w:val="0002280D"/>
    <w:rsid w:val="00022D43"/>
    <w:rsid w:val="000231DA"/>
    <w:rsid w:val="00023402"/>
    <w:rsid w:val="0002364E"/>
    <w:rsid w:val="0002375E"/>
    <w:rsid w:val="000239AD"/>
    <w:rsid w:val="00023BDD"/>
    <w:rsid w:val="00024003"/>
    <w:rsid w:val="000247AC"/>
    <w:rsid w:val="00024997"/>
    <w:rsid w:val="000249F6"/>
    <w:rsid w:val="00024B93"/>
    <w:rsid w:val="00024DF3"/>
    <w:rsid w:val="00024E66"/>
    <w:rsid w:val="0002587A"/>
    <w:rsid w:val="00025A99"/>
    <w:rsid w:val="00026275"/>
    <w:rsid w:val="00026286"/>
    <w:rsid w:val="00026983"/>
    <w:rsid w:val="000271F6"/>
    <w:rsid w:val="00027537"/>
    <w:rsid w:val="000279BB"/>
    <w:rsid w:val="00027E18"/>
    <w:rsid w:val="00027FD5"/>
    <w:rsid w:val="000300BE"/>
    <w:rsid w:val="0003020A"/>
    <w:rsid w:val="00030296"/>
    <w:rsid w:val="00030A41"/>
    <w:rsid w:val="000312B6"/>
    <w:rsid w:val="00031708"/>
    <w:rsid w:val="000325B0"/>
    <w:rsid w:val="00032652"/>
    <w:rsid w:val="00032E53"/>
    <w:rsid w:val="000333EF"/>
    <w:rsid w:val="00033604"/>
    <w:rsid w:val="00033612"/>
    <w:rsid w:val="00033997"/>
    <w:rsid w:val="00033E50"/>
    <w:rsid w:val="00033EEB"/>
    <w:rsid w:val="00034161"/>
    <w:rsid w:val="00034A96"/>
    <w:rsid w:val="000356A7"/>
    <w:rsid w:val="00035B34"/>
    <w:rsid w:val="00035B83"/>
    <w:rsid w:val="000363CC"/>
    <w:rsid w:val="0003710C"/>
    <w:rsid w:val="000371E4"/>
    <w:rsid w:val="000374C5"/>
    <w:rsid w:val="00037E8B"/>
    <w:rsid w:val="00040547"/>
    <w:rsid w:val="000409B7"/>
    <w:rsid w:val="00041480"/>
    <w:rsid w:val="00041806"/>
    <w:rsid w:val="00041F43"/>
    <w:rsid w:val="00041F47"/>
    <w:rsid w:val="00042033"/>
    <w:rsid w:val="000422E6"/>
    <w:rsid w:val="000431D5"/>
    <w:rsid w:val="000433FC"/>
    <w:rsid w:val="0004371E"/>
    <w:rsid w:val="0004379E"/>
    <w:rsid w:val="0004391C"/>
    <w:rsid w:val="000448E9"/>
    <w:rsid w:val="00044A47"/>
    <w:rsid w:val="00045B89"/>
    <w:rsid w:val="00045D65"/>
    <w:rsid w:val="00046023"/>
    <w:rsid w:val="00046BCF"/>
    <w:rsid w:val="000470C0"/>
    <w:rsid w:val="000470CF"/>
    <w:rsid w:val="00047893"/>
    <w:rsid w:val="000478DD"/>
    <w:rsid w:val="00047A1F"/>
    <w:rsid w:val="00047DF5"/>
    <w:rsid w:val="00050522"/>
    <w:rsid w:val="00050686"/>
    <w:rsid w:val="000508A6"/>
    <w:rsid w:val="00051264"/>
    <w:rsid w:val="00051FDA"/>
    <w:rsid w:val="00052030"/>
    <w:rsid w:val="00052538"/>
    <w:rsid w:val="00052B57"/>
    <w:rsid w:val="00052F4C"/>
    <w:rsid w:val="00053140"/>
    <w:rsid w:val="00053697"/>
    <w:rsid w:val="00053E2C"/>
    <w:rsid w:val="000548FF"/>
    <w:rsid w:val="00054BFA"/>
    <w:rsid w:val="00056C9E"/>
    <w:rsid w:val="0005756E"/>
    <w:rsid w:val="000579D2"/>
    <w:rsid w:val="00057AD4"/>
    <w:rsid w:val="00057FA0"/>
    <w:rsid w:val="00060516"/>
    <w:rsid w:val="0006077E"/>
    <w:rsid w:val="00060885"/>
    <w:rsid w:val="00061056"/>
    <w:rsid w:val="00061071"/>
    <w:rsid w:val="00061452"/>
    <w:rsid w:val="00061497"/>
    <w:rsid w:val="00061774"/>
    <w:rsid w:val="00061923"/>
    <w:rsid w:val="00062138"/>
    <w:rsid w:val="000623B8"/>
    <w:rsid w:val="00062A1D"/>
    <w:rsid w:val="00062B88"/>
    <w:rsid w:val="0006319F"/>
    <w:rsid w:val="00063B42"/>
    <w:rsid w:val="00064320"/>
    <w:rsid w:val="00065071"/>
    <w:rsid w:val="00065B79"/>
    <w:rsid w:val="00065E6F"/>
    <w:rsid w:val="000664F3"/>
    <w:rsid w:val="00066604"/>
    <w:rsid w:val="000671F5"/>
    <w:rsid w:val="00067246"/>
    <w:rsid w:val="000679A4"/>
    <w:rsid w:val="000701EC"/>
    <w:rsid w:val="000702C8"/>
    <w:rsid w:val="000702CB"/>
    <w:rsid w:val="000703A4"/>
    <w:rsid w:val="0007094D"/>
    <w:rsid w:val="00070A6D"/>
    <w:rsid w:val="00070C08"/>
    <w:rsid w:val="00070C0A"/>
    <w:rsid w:val="0007137A"/>
    <w:rsid w:val="0007158F"/>
    <w:rsid w:val="00071676"/>
    <w:rsid w:val="000717FE"/>
    <w:rsid w:val="00072059"/>
    <w:rsid w:val="000725EE"/>
    <w:rsid w:val="000728D4"/>
    <w:rsid w:val="00072F48"/>
    <w:rsid w:val="000731BD"/>
    <w:rsid w:val="00073292"/>
    <w:rsid w:val="000732F4"/>
    <w:rsid w:val="00073A78"/>
    <w:rsid w:val="00073CF5"/>
    <w:rsid w:val="00073FB7"/>
    <w:rsid w:val="00074266"/>
    <w:rsid w:val="000742E7"/>
    <w:rsid w:val="000749D0"/>
    <w:rsid w:val="00074CC6"/>
    <w:rsid w:val="00075305"/>
    <w:rsid w:val="000754F4"/>
    <w:rsid w:val="00075605"/>
    <w:rsid w:val="00075CEB"/>
    <w:rsid w:val="00076223"/>
    <w:rsid w:val="000763F2"/>
    <w:rsid w:val="000768CC"/>
    <w:rsid w:val="00077B92"/>
    <w:rsid w:val="00077D96"/>
    <w:rsid w:val="00080B76"/>
    <w:rsid w:val="00081056"/>
    <w:rsid w:val="0008178A"/>
    <w:rsid w:val="00081A95"/>
    <w:rsid w:val="00081E9C"/>
    <w:rsid w:val="0008236E"/>
    <w:rsid w:val="000823AF"/>
    <w:rsid w:val="000829D9"/>
    <w:rsid w:val="00082FE0"/>
    <w:rsid w:val="00083607"/>
    <w:rsid w:val="000839EC"/>
    <w:rsid w:val="00083C9C"/>
    <w:rsid w:val="000844B3"/>
    <w:rsid w:val="0008496A"/>
    <w:rsid w:val="000849AE"/>
    <w:rsid w:val="00084B99"/>
    <w:rsid w:val="00084C59"/>
    <w:rsid w:val="00084EA5"/>
    <w:rsid w:val="000852F2"/>
    <w:rsid w:val="00085354"/>
    <w:rsid w:val="000856B5"/>
    <w:rsid w:val="00085B15"/>
    <w:rsid w:val="00085FBB"/>
    <w:rsid w:val="00085FD5"/>
    <w:rsid w:val="000862FC"/>
    <w:rsid w:val="0008635E"/>
    <w:rsid w:val="00086599"/>
    <w:rsid w:val="00086752"/>
    <w:rsid w:val="000869FA"/>
    <w:rsid w:val="00086B7D"/>
    <w:rsid w:val="000901C0"/>
    <w:rsid w:val="00090798"/>
    <w:rsid w:val="00090F7C"/>
    <w:rsid w:val="0009190B"/>
    <w:rsid w:val="0009194C"/>
    <w:rsid w:val="00091A7E"/>
    <w:rsid w:val="0009206A"/>
    <w:rsid w:val="000928C6"/>
    <w:rsid w:val="00092A10"/>
    <w:rsid w:val="0009317A"/>
    <w:rsid w:val="0009395D"/>
    <w:rsid w:val="00093A06"/>
    <w:rsid w:val="00094686"/>
    <w:rsid w:val="000949AB"/>
    <w:rsid w:val="00094B5E"/>
    <w:rsid w:val="00094D14"/>
    <w:rsid w:val="00094E2B"/>
    <w:rsid w:val="000951F9"/>
    <w:rsid w:val="00095390"/>
    <w:rsid w:val="000958BE"/>
    <w:rsid w:val="00095B40"/>
    <w:rsid w:val="000960B9"/>
    <w:rsid w:val="0009615C"/>
    <w:rsid w:val="0009680C"/>
    <w:rsid w:val="0009690B"/>
    <w:rsid w:val="00096BAA"/>
    <w:rsid w:val="00096E81"/>
    <w:rsid w:val="00097691"/>
    <w:rsid w:val="00097719"/>
    <w:rsid w:val="000978C4"/>
    <w:rsid w:val="000A01DC"/>
    <w:rsid w:val="000A0520"/>
    <w:rsid w:val="000A0CAD"/>
    <w:rsid w:val="000A1CD6"/>
    <w:rsid w:val="000A24E1"/>
    <w:rsid w:val="000A3980"/>
    <w:rsid w:val="000A3ABB"/>
    <w:rsid w:val="000A43CA"/>
    <w:rsid w:val="000A49D8"/>
    <w:rsid w:val="000A4E13"/>
    <w:rsid w:val="000A5303"/>
    <w:rsid w:val="000A5D66"/>
    <w:rsid w:val="000A5E3B"/>
    <w:rsid w:val="000A6637"/>
    <w:rsid w:val="000A6E91"/>
    <w:rsid w:val="000A7595"/>
    <w:rsid w:val="000A7946"/>
    <w:rsid w:val="000B037F"/>
    <w:rsid w:val="000B07BC"/>
    <w:rsid w:val="000B0BAE"/>
    <w:rsid w:val="000B183A"/>
    <w:rsid w:val="000B1948"/>
    <w:rsid w:val="000B196E"/>
    <w:rsid w:val="000B1EEE"/>
    <w:rsid w:val="000B215F"/>
    <w:rsid w:val="000B23CE"/>
    <w:rsid w:val="000B40FA"/>
    <w:rsid w:val="000B44B7"/>
    <w:rsid w:val="000B454D"/>
    <w:rsid w:val="000B4BC5"/>
    <w:rsid w:val="000B4ED6"/>
    <w:rsid w:val="000B51C2"/>
    <w:rsid w:val="000B5467"/>
    <w:rsid w:val="000B54D9"/>
    <w:rsid w:val="000B55DE"/>
    <w:rsid w:val="000B5F63"/>
    <w:rsid w:val="000B6049"/>
    <w:rsid w:val="000B6192"/>
    <w:rsid w:val="000B6792"/>
    <w:rsid w:val="000B68E5"/>
    <w:rsid w:val="000B7207"/>
    <w:rsid w:val="000B74F6"/>
    <w:rsid w:val="000B79F1"/>
    <w:rsid w:val="000C07CE"/>
    <w:rsid w:val="000C08C2"/>
    <w:rsid w:val="000C0EB1"/>
    <w:rsid w:val="000C103D"/>
    <w:rsid w:val="000C1112"/>
    <w:rsid w:val="000C11CD"/>
    <w:rsid w:val="000C2108"/>
    <w:rsid w:val="000C28E1"/>
    <w:rsid w:val="000C2974"/>
    <w:rsid w:val="000C2E77"/>
    <w:rsid w:val="000C37CB"/>
    <w:rsid w:val="000C3A1B"/>
    <w:rsid w:val="000C3C46"/>
    <w:rsid w:val="000C3CA6"/>
    <w:rsid w:val="000C3EE8"/>
    <w:rsid w:val="000C3F26"/>
    <w:rsid w:val="000C40D7"/>
    <w:rsid w:val="000C42C4"/>
    <w:rsid w:val="000C42E7"/>
    <w:rsid w:val="000C4FD0"/>
    <w:rsid w:val="000C5423"/>
    <w:rsid w:val="000C5765"/>
    <w:rsid w:val="000C5E90"/>
    <w:rsid w:val="000C5FAC"/>
    <w:rsid w:val="000C6018"/>
    <w:rsid w:val="000C6166"/>
    <w:rsid w:val="000C63FC"/>
    <w:rsid w:val="000C667A"/>
    <w:rsid w:val="000C6C85"/>
    <w:rsid w:val="000C6E0B"/>
    <w:rsid w:val="000C78D2"/>
    <w:rsid w:val="000D01FD"/>
    <w:rsid w:val="000D07A5"/>
    <w:rsid w:val="000D0807"/>
    <w:rsid w:val="000D0C6C"/>
    <w:rsid w:val="000D1116"/>
    <w:rsid w:val="000D17F6"/>
    <w:rsid w:val="000D1E0E"/>
    <w:rsid w:val="000D2165"/>
    <w:rsid w:val="000D28DF"/>
    <w:rsid w:val="000D2A04"/>
    <w:rsid w:val="000D31FD"/>
    <w:rsid w:val="000D4014"/>
    <w:rsid w:val="000D4170"/>
    <w:rsid w:val="000D47C7"/>
    <w:rsid w:val="000D508F"/>
    <w:rsid w:val="000D55D1"/>
    <w:rsid w:val="000D61B9"/>
    <w:rsid w:val="000D6291"/>
    <w:rsid w:val="000D62AB"/>
    <w:rsid w:val="000D686E"/>
    <w:rsid w:val="000D6B34"/>
    <w:rsid w:val="000D6EA2"/>
    <w:rsid w:val="000D78E4"/>
    <w:rsid w:val="000D7FCB"/>
    <w:rsid w:val="000E00AD"/>
    <w:rsid w:val="000E06CC"/>
    <w:rsid w:val="000E0A67"/>
    <w:rsid w:val="000E0D29"/>
    <w:rsid w:val="000E165D"/>
    <w:rsid w:val="000E1ACF"/>
    <w:rsid w:val="000E1C57"/>
    <w:rsid w:val="000E1CE0"/>
    <w:rsid w:val="000E1EB2"/>
    <w:rsid w:val="000E2313"/>
    <w:rsid w:val="000E3094"/>
    <w:rsid w:val="000E37D0"/>
    <w:rsid w:val="000E3A96"/>
    <w:rsid w:val="000E3BCC"/>
    <w:rsid w:val="000E3D37"/>
    <w:rsid w:val="000E3E52"/>
    <w:rsid w:val="000E3FB6"/>
    <w:rsid w:val="000E4402"/>
    <w:rsid w:val="000E4BF5"/>
    <w:rsid w:val="000E4EA7"/>
    <w:rsid w:val="000E558C"/>
    <w:rsid w:val="000E575C"/>
    <w:rsid w:val="000E5AB3"/>
    <w:rsid w:val="000E5FD3"/>
    <w:rsid w:val="000E621F"/>
    <w:rsid w:val="000E6C33"/>
    <w:rsid w:val="000E7072"/>
    <w:rsid w:val="000E72E1"/>
    <w:rsid w:val="000E7A80"/>
    <w:rsid w:val="000F04B4"/>
    <w:rsid w:val="000F065E"/>
    <w:rsid w:val="000F0722"/>
    <w:rsid w:val="000F084A"/>
    <w:rsid w:val="000F0D62"/>
    <w:rsid w:val="000F108B"/>
    <w:rsid w:val="000F111C"/>
    <w:rsid w:val="000F1559"/>
    <w:rsid w:val="000F1C7C"/>
    <w:rsid w:val="000F1F0E"/>
    <w:rsid w:val="000F254E"/>
    <w:rsid w:val="000F27BD"/>
    <w:rsid w:val="000F286C"/>
    <w:rsid w:val="000F2CD2"/>
    <w:rsid w:val="000F3503"/>
    <w:rsid w:val="000F3A18"/>
    <w:rsid w:val="000F3AD3"/>
    <w:rsid w:val="000F3B10"/>
    <w:rsid w:val="000F3C3E"/>
    <w:rsid w:val="000F420F"/>
    <w:rsid w:val="000F42DC"/>
    <w:rsid w:val="000F48BA"/>
    <w:rsid w:val="000F4CC2"/>
    <w:rsid w:val="000F54A9"/>
    <w:rsid w:val="000F5536"/>
    <w:rsid w:val="000F5978"/>
    <w:rsid w:val="000F5A7A"/>
    <w:rsid w:val="000F5D8A"/>
    <w:rsid w:val="000F6109"/>
    <w:rsid w:val="000F6C12"/>
    <w:rsid w:val="000F6CA2"/>
    <w:rsid w:val="000F7074"/>
    <w:rsid w:val="000F77F4"/>
    <w:rsid w:val="000F7CF7"/>
    <w:rsid w:val="000F7D3A"/>
    <w:rsid w:val="001000B3"/>
    <w:rsid w:val="001001EC"/>
    <w:rsid w:val="001002DF"/>
    <w:rsid w:val="0010099F"/>
    <w:rsid w:val="00100B44"/>
    <w:rsid w:val="001016DF"/>
    <w:rsid w:val="001026D8"/>
    <w:rsid w:val="001027BA"/>
    <w:rsid w:val="001028F0"/>
    <w:rsid w:val="00102B78"/>
    <w:rsid w:val="001032E1"/>
    <w:rsid w:val="001032E3"/>
    <w:rsid w:val="00103B3F"/>
    <w:rsid w:val="00103F99"/>
    <w:rsid w:val="00103FA1"/>
    <w:rsid w:val="001043C2"/>
    <w:rsid w:val="0010547C"/>
    <w:rsid w:val="00105971"/>
    <w:rsid w:val="00106CD7"/>
    <w:rsid w:val="001074B4"/>
    <w:rsid w:val="0010754A"/>
    <w:rsid w:val="00107992"/>
    <w:rsid w:val="00107B57"/>
    <w:rsid w:val="00107CC6"/>
    <w:rsid w:val="001101CC"/>
    <w:rsid w:val="00110878"/>
    <w:rsid w:val="00110F7A"/>
    <w:rsid w:val="001110B6"/>
    <w:rsid w:val="001110F6"/>
    <w:rsid w:val="0011161D"/>
    <w:rsid w:val="00112056"/>
    <w:rsid w:val="001125A7"/>
    <w:rsid w:val="00113603"/>
    <w:rsid w:val="001136C9"/>
    <w:rsid w:val="00113753"/>
    <w:rsid w:val="0011414E"/>
    <w:rsid w:val="00114278"/>
    <w:rsid w:val="001143BF"/>
    <w:rsid w:val="001145FE"/>
    <w:rsid w:val="001146D7"/>
    <w:rsid w:val="0011479A"/>
    <w:rsid w:val="001155E6"/>
    <w:rsid w:val="00115735"/>
    <w:rsid w:val="00116409"/>
    <w:rsid w:val="0011673D"/>
    <w:rsid w:val="00116F5C"/>
    <w:rsid w:val="001170AA"/>
    <w:rsid w:val="00117509"/>
    <w:rsid w:val="001178CA"/>
    <w:rsid w:val="00117C26"/>
    <w:rsid w:val="001208D1"/>
    <w:rsid w:val="00120BA1"/>
    <w:rsid w:val="00120EC5"/>
    <w:rsid w:val="00121D9C"/>
    <w:rsid w:val="001224AB"/>
    <w:rsid w:val="00122D16"/>
    <w:rsid w:val="00123235"/>
    <w:rsid w:val="00123C9B"/>
    <w:rsid w:val="001244D6"/>
    <w:rsid w:val="001245CC"/>
    <w:rsid w:val="00124DFF"/>
    <w:rsid w:val="0012527E"/>
    <w:rsid w:val="00125558"/>
    <w:rsid w:val="00126096"/>
    <w:rsid w:val="001265D7"/>
    <w:rsid w:val="00127118"/>
    <w:rsid w:val="001271F6"/>
    <w:rsid w:val="001272D2"/>
    <w:rsid w:val="001278C6"/>
    <w:rsid w:val="0013000D"/>
    <w:rsid w:val="00130197"/>
    <w:rsid w:val="0013031B"/>
    <w:rsid w:val="001304BE"/>
    <w:rsid w:val="00131199"/>
    <w:rsid w:val="001313D0"/>
    <w:rsid w:val="001314EB"/>
    <w:rsid w:val="001323B2"/>
    <w:rsid w:val="001326B4"/>
    <w:rsid w:val="00132A02"/>
    <w:rsid w:val="00132B41"/>
    <w:rsid w:val="00132B84"/>
    <w:rsid w:val="00132F61"/>
    <w:rsid w:val="0013327A"/>
    <w:rsid w:val="00133662"/>
    <w:rsid w:val="00133E4F"/>
    <w:rsid w:val="00133F0B"/>
    <w:rsid w:val="00134496"/>
    <w:rsid w:val="0013513A"/>
    <w:rsid w:val="00135F8D"/>
    <w:rsid w:val="00136627"/>
    <w:rsid w:val="0013695A"/>
    <w:rsid w:val="00136E51"/>
    <w:rsid w:val="00136E7D"/>
    <w:rsid w:val="00137215"/>
    <w:rsid w:val="00137AEA"/>
    <w:rsid w:val="0014074D"/>
    <w:rsid w:val="00140EFF"/>
    <w:rsid w:val="001411DD"/>
    <w:rsid w:val="00141BAB"/>
    <w:rsid w:val="00142835"/>
    <w:rsid w:val="00142A20"/>
    <w:rsid w:val="00142AA4"/>
    <w:rsid w:val="00142ABE"/>
    <w:rsid w:val="001432E4"/>
    <w:rsid w:val="00143392"/>
    <w:rsid w:val="0014387C"/>
    <w:rsid w:val="00143D53"/>
    <w:rsid w:val="00144554"/>
    <w:rsid w:val="001445E4"/>
    <w:rsid w:val="00144AF9"/>
    <w:rsid w:val="00144CB0"/>
    <w:rsid w:val="00144DC8"/>
    <w:rsid w:val="001463A3"/>
    <w:rsid w:val="00146713"/>
    <w:rsid w:val="00146794"/>
    <w:rsid w:val="00147281"/>
    <w:rsid w:val="00147413"/>
    <w:rsid w:val="001475C8"/>
    <w:rsid w:val="00150194"/>
    <w:rsid w:val="0015116A"/>
    <w:rsid w:val="0015179E"/>
    <w:rsid w:val="00151F6B"/>
    <w:rsid w:val="001524AD"/>
    <w:rsid w:val="001526C9"/>
    <w:rsid w:val="00152FBB"/>
    <w:rsid w:val="00153332"/>
    <w:rsid w:val="00153E67"/>
    <w:rsid w:val="001541CE"/>
    <w:rsid w:val="00154D0E"/>
    <w:rsid w:val="00154DF4"/>
    <w:rsid w:val="00154F96"/>
    <w:rsid w:val="00155598"/>
    <w:rsid w:val="00155698"/>
    <w:rsid w:val="00155900"/>
    <w:rsid w:val="00155965"/>
    <w:rsid w:val="00156529"/>
    <w:rsid w:val="001565A9"/>
    <w:rsid w:val="00156961"/>
    <w:rsid w:val="00156AD7"/>
    <w:rsid w:val="00156C23"/>
    <w:rsid w:val="00156D56"/>
    <w:rsid w:val="00157157"/>
    <w:rsid w:val="0015734F"/>
    <w:rsid w:val="00157743"/>
    <w:rsid w:val="0015792F"/>
    <w:rsid w:val="0016104A"/>
    <w:rsid w:val="00161253"/>
    <w:rsid w:val="00161256"/>
    <w:rsid w:val="00162338"/>
    <w:rsid w:val="001623D3"/>
    <w:rsid w:val="0016271F"/>
    <w:rsid w:val="00162B35"/>
    <w:rsid w:val="00162C1B"/>
    <w:rsid w:val="001633AB"/>
    <w:rsid w:val="001634D0"/>
    <w:rsid w:val="00163F7D"/>
    <w:rsid w:val="001643AB"/>
    <w:rsid w:val="0016470A"/>
    <w:rsid w:val="00164ACF"/>
    <w:rsid w:val="0016595A"/>
    <w:rsid w:val="00165E5C"/>
    <w:rsid w:val="00166459"/>
    <w:rsid w:val="00166470"/>
    <w:rsid w:val="00166D66"/>
    <w:rsid w:val="00166DD8"/>
    <w:rsid w:val="00167697"/>
    <w:rsid w:val="00167734"/>
    <w:rsid w:val="00170743"/>
    <w:rsid w:val="0017079A"/>
    <w:rsid w:val="00170EFE"/>
    <w:rsid w:val="00170F9F"/>
    <w:rsid w:val="00171599"/>
    <w:rsid w:val="00171A10"/>
    <w:rsid w:val="00171A38"/>
    <w:rsid w:val="00171E81"/>
    <w:rsid w:val="00171F77"/>
    <w:rsid w:val="00172130"/>
    <w:rsid w:val="00172613"/>
    <w:rsid w:val="00172671"/>
    <w:rsid w:val="001726F1"/>
    <w:rsid w:val="00172881"/>
    <w:rsid w:val="00172CFB"/>
    <w:rsid w:val="00173490"/>
    <w:rsid w:val="00173940"/>
    <w:rsid w:val="00173980"/>
    <w:rsid w:val="00173B4E"/>
    <w:rsid w:val="00173BDB"/>
    <w:rsid w:val="001743F6"/>
    <w:rsid w:val="00174AE4"/>
    <w:rsid w:val="00174D69"/>
    <w:rsid w:val="00174DDD"/>
    <w:rsid w:val="00175849"/>
    <w:rsid w:val="00176245"/>
    <w:rsid w:val="0017632C"/>
    <w:rsid w:val="00176796"/>
    <w:rsid w:val="00176D10"/>
    <w:rsid w:val="00176F81"/>
    <w:rsid w:val="00177017"/>
    <w:rsid w:val="001770BF"/>
    <w:rsid w:val="00177A49"/>
    <w:rsid w:val="00177E8F"/>
    <w:rsid w:val="0018028B"/>
    <w:rsid w:val="001809DD"/>
    <w:rsid w:val="00180EB3"/>
    <w:rsid w:val="00181D3A"/>
    <w:rsid w:val="00182003"/>
    <w:rsid w:val="00182F97"/>
    <w:rsid w:val="001832D0"/>
    <w:rsid w:val="00183C2D"/>
    <w:rsid w:val="001842E5"/>
    <w:rsid w:val="00184698"/>
    <w:rsid w:val="00184AD1"/>
    <w:rsid w:val="00185023"/>
    <w:rsid w:val="00185344"/>
    <w:rsid w:val="001858E9"/>
    <w:rsid w:val="00185A70"/>
    <w:rsid w:val="00185FFE"/>
    <w:rsid w:val="00186E6B"/>
    <w:rsid w:val="00186ECB"/>
    <w:rsid w:val="001872BF"/>
    <w:rsid w:val="00187430"/>
    <w:rsid w:val="0018746D"/>
    <w:rsid w:val="0018765E"/>
    <w:rsid w:val="00187ABB"/>
    <w:rsid w:val="00187E56"/>
    <w:rsid w:val="001900F8"/>
    <w:rsid w:val="00190A1D"/>
    <w:rsid w:val="00190B5F"/>
    <w:rsid w:val="00190E9F"/>
    <w:rsid w:val="00191768"/>
    <w:rsid w:val="001917F5"/>
    <w:rsid w:val="00192679"/>
    <w:rsid w:val="00193360"/>
    <w:rsid w:val="0019367C"/>
    <w:rsid w:val="00193E08"/>
    <w:rsid w:val="00193F6A"/>
    <w:rsid w:val="00194424"/>
    <w:rsid w:val="001945A0"/>
    <w:rsid w:val="0019491B"/>
    <w:rsid w:val="00194A5F"/>
    <w:rsid w:val="00194A81"/>
    <w:rsid w:val="00194CF9"/>
    <w:rsid w:val="00195138"/>
    <w:rsid w:val="00195149"/>
    <w:rsid w:val="00195219"/>
    <w:rsid w:val="00195338"/>
    <w:rsid w:val="00195533"/>
    <w:rsid w:val="00195795"/>
    <w:rsid w:val="001957C8"/>
    <w:rsid w:val="00195867"/>
    <w:rsid w:val="00195EDA"/>
    <w:rsid w:val="00196098"/>
    <w:rsid w:val="00196633"/>
    <w:rsid w:val="0019732F"/>
    <w:rsid w:val="00197357"/>
    <w:rsid w:val="001976A6"/>
    <w:rsid w:val="0019786B"/>
    <w:rsid w:val="00197A81"/>
    <w:rsid w:val="00197AB7"/>
    <w:rsid w:val="00197DF3"/>
    <w:rsid w:val="001A07B9"/>
    <w:rsid w:val="001A0B8C"/>
    <w:rsid w:val="001A1027"/>
    <w:rsid w:val="001A1128"/>
    <w:rsid w:val="001A1474"/>
    <w:rsid w:val="001A1564"/>
    <w:rsid w:val="001A2B26"/>
    <w:rsid w:val="001A2F9F"/>
    <w:rsid w:val="001A3104"/>
    <w:rsid w:val="001A326F"/>
    <w:rsid w:val="001A3276"/>
    <w:rsid w:val="001A3416"/>
    <w:rsid w:val="001A4587"/>
    <w:rsid w:val="001A48A0"/>
    <w:rsid w:val="001A48DC"/>
    <w:rsid w:val="001A539C"/>
    <w:rsid w:val="001A589C"/>
    <w:rsid w:val="001A5C00"/>
    <w:rsid w:val="001A6E9D"/>
    <w:rsid w:val="001A6F41"/>
    <w:rsid w:val="001A7043"/>
    <w:rsid w:val="001A7254"/>
    <w:rsid w:val="001A7467"/>
    <w:rsid w:val="001B0161"/>
    <w:rsid w:val="001B038D"/>
    <w:rsid w:val="001B075B"/>
    <w:rsid w:val="001B0794"/>
    <w:rsid w:val="001B1BDD"/>
    <w:rsid w:val="001B1C96"/>
    <w:rsid w:val="001B2450"/>
    <w:rsid w:val="001B280D"/>
    <w:rsid w:val="001B29E4"/>
    <w:rsid w:val="001B2F90"/>
    <w:rsid w:val="001B33EA"/>
    <w:rsid w:val="001B3764"/>
    <w:rsid w:val="001B38BC"/>
    <w:rsid w:val="001B3D94"/>
    <w:rsid w:val="001B3DD5"/>
    <w:rsid w:val="001B61C1"/>
    <w:rsid w:val="001B62D4"/>
    <w:rsid w:val="001B6837"/>
    <w:rsid w:val="001B78B2"/>
    <w:rsid w:val="001B79D9"/>
    <w:rsid w:val="001C04B9"/>
    <w:rsid w:val="001C0818"/>
    <w:rsid w:val="001C172B"/>
    <w:rsid w:val="001C1A1A"/>
    <w:rsid w:val="001C22BB"/>
    <w:rsid w:val="001C2744"/>
    <w:rsid w:val="001C3297"/>
    <w:rsid w:val="001C32AA"/>
    <w:rsid w:val="001C341B"/>
    <w:rsid w:val="001C3491"/>
    <w:rsid w:val="001C3502"/>
    <w:rsid w:val="001C3BBB"/>
    <w:rsid w:val="001C3E5B"/>
    <w:rsid w:val="001C4389"/>
    <w:rsid w:val="001C4E2D"/>
    <w:rsid w:val="001C50B9"/>
    <w:rsid w:val="001C5ACB"/>
    <w:rsid w:val="001C5B28"/>
    <w:rsid w:val="001C6981"/>
    <w:rsid w:val="001C69CA"/>
    <w:rsid w:val="001C6FEF"/>
    <w:rsid w:val="001C7988"/>
    <w:rsid w:val="001D055C"/>
    <w:rsid w:val="001D0FE7"/>
    <w:rsid w:val="001D103E"/>
    <w:rsid w:val="001D117A"/>
    <w:rsid w:val="001D23A3"/>
    <w:rsid w:val="001D2D6E"/>
    <w:rsid w:val="001D3639"/>
    <w:rsid w:val="001D4413"/>
    <w:rsid w:val="001D695A"/>
    <w:rsid w:val="001D6B08"/>
    <w:rsid w:val="001D7098"/>
    <w:rsid w:val="001D7575"/>
    <w:rsid w:val="001D7B9C"/>
    <w:rsid w:val="001E06BB"/>
    <w:rsid w:val="001E0732"/>
    <w:rsid w:val="001E138D"/>
    <w:rsid w:val="001E15FD"/>
    <w:rsid w:val="001E19D6"/>
    <w:rsid w:val="001E1A2D"/>
    <w:rsid w:val="001E20A7"/>
    <w:rsid w:val="001E241A"/>
    <w:rsid w:val="001E2CCC"/>
    <w:rsid w:val="001E2E58"/>
    <w:rsid w:val="001E2F6C"/>
    <w:rsid w:val="001E30DF"/>
    <w:rsid w:val="001E3675"/>
    <w:rsid w:val="001E3764"/>
    <w:rsid w:val="001E4694"/>
    <w:rsid w:val="001E483C"/>
    <w:rsid w:val="001E4FCE"/>
    <w:rsid w:val="001E4FFA"/>
    <w:rsid w:val="001E51E8"/>
    <w:rsid w:val="001E5356"/>
    <w:rsid w:val="001E54E8"/>
    <w:rsid w:val="001E6537"/>
    <w:rsid w:val="001E6B65"/>
    <w:rsid w:val="001E737A"/>
    <w:rsid w:val="001F0819"/>
    <w:rsid w:val="001F0AC8"/>
    <w:rsid w:val="001F0D87"/>
    <w:rsid w:val="001F1056"/>
    <w:rsid w:val="001F14F6"/>
    <w:rsid w:val="001F15AA"/>
    <w:rsid w:val="001F1604"/>
    <w:rsid w:val="001F1FC3"/>
    <w:rsid w:val="001F21B9"/>
    <w:rsid w:val="001F230E"/>
    <w:rsid w:val="001F2912"/>
    <w:rsid w:val="001F299C"/>
    <w:rsid w:val="001F2D6C"/>
    <w:rsid w:val="001F3338"/>
    <w:rsid w:val="001F3854"/>
    <w:rsid w:val="001F3D99"/>
    <w:rsid w:val="001F411C"/>
    <w:rsid w:val="001F4147"/>
    <w:rsid w:val="001F43F7"/>
    <w:rsid w:val="001F4AE6"/>
    <w:rsid w:val="001F4C26"/>
    <w:rsid w:val="001F513F"/>
    <w:rsid w:val="001F58E1"/>
    <w:rsid w:val="001F5BFD"/>
    <w:rsid w:val="001F5CEC"/>
    <w:rsid w:val="001F5FAA"/>
    <w:rsid w:val="001F69A1"/>
    <w:rsid w:val="001F6A9C"/>
    <w:rsid w:val="001F6BA1"/>
    <w:rsid w:val="001F6BB6"/>
    <w:rsid w:val="001F73D0"/>
    <w:rsid w:val="001F75B3"/>
    <w:rsid w:val="001F7DA2"/>
    <w:rsid w:val="00200431"/>
    <w:rsid w:val="0020076C"/>
    <w:rsid w:val="00201124"/>
    <w:rsid w:val="002014F9"/>
    <w:rsid w:val="00201785"/>
    <w:rsid w:val="00201BDD"/>
    <w:rsid w:val="002021D8"/>
    <w:rsid w:val="002024A8"/>
    <w:rsid w:val="00202841"/>
    <w:rsid w:val="00202A82"/>
    <w:rsid w:val="00202C5B"/>
    <w:rsid w:val="00203108"/>
    <w:rsid w:val="00203127"/>
    <w:rsid w:val="00203DA1"/>
    <w:rsid w:val="00203F5C"/>
    <w:rsid w:val="0020410B"/>
    <w:rsid w:val="00204828"/>
    <w:rsid w:val="002048EC"/>
    <w:rsid w:val="00205497"/>
    <w:rsid w:val="0020571C"/>
    <w:rsid w:val="002058E5"/>
    <w:rsid w:val="00205D8F"/>
    <w:rsid w:val="00206391"/>
    <w:rsid w:val="002064C1"/>
    <w:rsid w:val="00206D1A"/>
    <w:rsid w:val="00207440"/>
    <w:rsid w:val="002074DC"/>
    <w:rsid w:val="00207587"/>
    <w:rsid w:val="00207B7D"/>
    <w:rsid w:val="00207D03"/>
    <w:rsid w:val="0021032F"/>
    <w:rsid w:val="00211109"/>
    <w:rsid w:val="002123E9"/>
    <w:rsid w:val="002124FF"/>
    <w:rsid w:val="002125CE"/>
    <w:rsid w:val="00212831"/>
    <w:rsid w:val="00212FFF"/>
    <w:rsid w:val="00213503"/>
    <w:rsid w:val="00213C61"/>
    <w:rsid w:val="00213ED4"/>
    <w:rsid w:val="00213FB1"/>
    <w:rsid w:val="002142F6"/>
    <w:rsid w:val="00214790"/>
    <w:rsid w:val="00214A71"/>
    <w:rsid w:val="00214B1C"/>
    <w:rsid w:val="00214CB7"/>
    <w:rsid w:val="00214D6E"/>
    <w:rsid w:val="002154EC"/>
    <w:rsid w:val="00215BF9"/>
    <w:rsid w:val="00216153"/>
    <w:rsid w:val="0021663E"/>
    <w:rsid w:val="00216958"/>
    <w:rsid w:val="00216E96"/>
    <w:rsid w:val="00217335"/>
    <w:rsid w:val="00217AF8"/>
    <w:rsid w:val="00217C8F"/>
    <w:rsid w:val="0022048B"/>
    <w:rsid w:val="00220C40"/>
    <w:rsid w:val="00220FE6"/>
    <w:rsid w:val="00221233"/>
    <w:rsid w:val="002212F3"/>
    <w:rsid w:val="0022165A"/>
    <w:rsid w:val="00221705"/>
    <w:rsid w:val="00222F10"/>
    <w:rsid w:val="002230D1"/>
    <w:rsid w:val="0022397B"/>
    <w:rsid w:val="00223B7D"/>
    <w:rsid w:val="00223C1F"/>
    <w:rsid w:val="002243D1"/>
    <w:rsid w:val="002244F8"/>
    <w:rsid w:val="00224634"/>
    <w:rsid w:val="00224AAA"/>
    <w:rsid w:val="00224B67"/>
    <w:rsid w:val="00225BDE"/>
    <w:rsid w:val="00225EBF"/>
    <w:rsid w:val="002260D1"/>
    <w:rsid w:val="002263C5"/>
    <w:rsid w:val="002266ED"/>
    <w:rsid w:val="002267B7"/>
    <w:rsid w:val="00226C25"/>
    <w:rsid w:val="00226DD4"/>
    <w:rsid w:val="00226E49"/>
    <w:rsid w:val="002271B8"/>
    <w:rsid w:val="0022734F"/>
    <w:rsid w:val="00227800"/>
    <w:rsid w:val="0022791D"/>
    <w:rsid w:val="00227A36"/>
    <w:rsid w:val="00227E92"/>
    <w:rsid w:val="00230713"/>
    <w:rsid w:val="00230B37"/>
    <w:rsid w:val="00230DC6"/>
    <w:rsid w:val="00231496"/>
    <w:rsid w:val="002318D8"/>
    <w:rsid w:val="002319EF"/>
    <w:rsid w:val="002324FE"/>
    <w:rsid w:val="00232851"/>
    <w:rsid w:val="00232B74"/>
    <w:rsid w:val="002336B9"/>
    <w:rsid w:val="00233886"/>
    <w:rsid w:val="00234212"/>
    <w:rsid w:val="002346C5"/>
    <w:rsid w:val="00234D57"/>
    <w:rsid w:val="00234EC5"/>
    <w:rsid w:val="002358AC"/>
    <w:rsid w:val="002368E3"/>
    <w:rsid w:val="00236E85"/>
    <w:rsid w:val="0023761B"/>
    <w:rsid w:val="002378DC"/>
    <w:rsid w:val="00237D70"/>
    <w:rsid w:val="00240B36"/>
    <w:rsid w:val="00240EB4"/>
    <w:rsid w:val="00241037"/>
    <w:rsid w:val="00241409"/>
    <w:rsid w:val="00241517"/>
    <w:rsid w:val="00241AD9"/>
    <w:rsid w:val="00241BDA"/>
    <w:rsid w:val="00242182"/>
    <w:rsid w:val="0024225C"/>
    <w:rsid w:val="0024288C"/>
    <w:rsid w:val="00242D47"/>
    <w:rsid w:val="002430DB"/>
    <w:rsid w:val="00243CE7"/>
    <w:rsid w:val="0024476D"/>
    <w:rsid w:val="00244B43"/>
    <w:rsid w:val="00244BD2"/>
    <w:rsid w:val="00244D2E"/>
    <w:rsid w:val="00244D9D"/>
    <w:rsid w:val="00244F0F"/>
    <w:rsid w:val="00245039"/>
    <w:rsid w:val="00245429"/>
    <w:rsid w:val="0024569A"/>
    <w:rsid w:val="002457EE"/>
    <w:rsid w:val="00246D16"/>
    <w:rsid w:val="00246E02"/>
    <w:rsid w:val="002471B9"/>
    <w:rsid w:val="00247638"/>
    <w:rsid w:val="0024769D"/>
    <w:rsid w:val="00247973"/>
    <w:rsid w:val="00247A3B"/>
    <w:rsid w:val="00247C5F"/>
    <w:rsid w:val="002500DA"/>
    <w:rsid w:val="002500FE"/>
    <w:rsid w:val="002508EA"/>
    <w:rsid w:val="00251007"/>
    <w:rsid w:val="00251244"/>
    <w:rsid w:val="002516DF"/>
    <w:rsid w:val="00251C84"/>
    <w:rsid w:val="00251EF4"/>
    <w:rsid w:val="002524C1"/>
    <w:rsid w:val="0025298C"/>
    <w:rsid w:val="00252A68"/>
    <w:rsid w:val="0025310F"/>
    <w:rsid w:val="00253971"/>
    <w:rsid w:val="00253B28"/>
    <w:rsid w:val="00253B52"/>
    <w:rsid w:val="00253C68"/>
    <w:rsid w:val="00253FC1"/>
    <w:rsid w:val="0025442C"/>
    <w:rsid w:val="00255059"/>
    <w:rsid w:val="00255C7C"/>
    <w:rsid w:val="00255CE6"/>
    <w:rsid w:val="00255F39"/>
    <w:rsid w:val="002561B1"/>
    <w:rsid w:val="00256269"/>
    <w:rsid w:val="00256543"/>
    <w:rsid w:val="00256674"/>
    <w:rsid w:val="00257C84"/>
    <w:rsid w:val="00257EF6"/>
    <w:rsid w:val="002608A8"/>
    <w:rsid w:val="00260F84"/>
    <w:rsid w:val="002614AA"/>
    <w:rsid w:val="00261750"/>
    <w:rsid w:val="00261B6B"/>
    <w:rsid w:val="002620BB"/>
    <w:rsid w:val="00262106"/>
    <w:rsid w:val="0026248B"/>
    <w:rsid w:val="00262D51"/>
    <w:rsid w:val="002635B8"/>
    <w:rsid w:val="00263D55"/>
    <w:rsid w:val="00264188"/>
    <w:rsid w:val="00264664"/>
    <w:rsid w:val="00264DB2"/>
    <w:rsid w:val="002653FD"/>
    <w:rsid w:val="002658F4"/>
    <w:rsid w:val="00265A2D"/>
    <w:rsid w:val="00266157"/>
    <w:rsid w:val="002665B3"/>
    <w:rsid w:val="002667B4"/>
    <w:rsid w:val="002668D7"/>
    <w:rsid w:val="00266A5A"/>
    <w:rsid w:val="00266E16"/>
    <w:rsid w:val="002670A8"/>
    <w:rsid w:val="002670ED"/>
    <w:rsid w:val="00267131"/>
    <w:rsid w:val="00267394"/>
    <w:rsid w:val="0026778A"/>
    <w:rsid w:val="00267A21"/>
    <w:rsid w:val="00267B3A"/>
    <w:rsid w:val="00267F03"/>
    <w:rsid w:val="00270478"/>
    <w:rsid w:val="00270516"/>
    <w:rsid w:val="00271073"/>
    <w:rsid w:val="002713FE"/>
    <w:rsid w:val="002718EF"/>
    <w:rsid w:val="002719CC"/>
    <w:rsid w:val="002719ED"/>
    <w:rsid w:val="00271F51"/>
    <w:rsid w:val="00272449"/>
    <w:rsid w:val="0027252B"/>
    <w:rsid w:val="00272AF2"/>
    <w:rsid w:val="00272D11"/>
    <w:rsid w:val="00272DD5"/>
    <w:rsid w:val="002736CC"/>
    <w:rsid w:val="0027401B"/>
    <w:rsid w:val="002742A8"/>
    <w:rsid w:val="002742F8"/>
    <w:rsid w:val="00274EAC"/>
    <w:rsid w:val="002757B2"/>
    <w:rsid w:val="00275F6C"/>
    <w:rsid w:val="0027689B"/>
    <w:rsid w:val="00276D00"/>
    <w:rsid w:val="002770C9"/>
    <w:rsid w:val="00277235"/>
    <w:rsid w:val="00277362"/>
    <w:rsid w:val="00277737"/>
    <w:rsid w:val="00277B64"/>
    <w:rsid w:val="00277EE2"/>
    <w:rsid w:val="00277F84"/>
    <w:rsid w:val="002807A2"/>
    <w:rsid w:val="00280AA3"/>
    <w:rsid w:val="0028133E"/>
    <w:rsid w:val="00281418"/>
    <w:rsid w:val="002816AE"/>
    <w:rsid w:val="00281780"/>
    <w:rsid w:val="002818B1"/>
    <w:rsid w:val="00281AD4"/>
    <w:rsid w:val="00282071"/>
    <w:rsid w:val="002824CA"/>
    <w:rsid w:val="00282C7F"/>
    <w:rsid w:val="00283A55"/>
    <w:rsid w:val="0028439D"/>
    <w:rsid w:val="0028493C"/>
    <w:rsid w:val="00284FE0"/>
    <w:rsid w:val="00285007"/>
    <w:rsid w:val="0028503A"/>
    <w:rsid w:val="00285318"/>
    <w:rsid w:val="002861C2"/>
    <w:rsid w:val="0028688D"/>
    <w:rsid w:val="00287495"/>
    <w:rsid w:val="002874F6"/>
    <w:rsid w:val="00287638"/>
    <w:rsid w:val="00287E0B"/>
    <w:rsid w:val="00290257"/>
    <w:rsid w:val="002907D1"/>
    <w:rsid w:val="002908BD"/>
    <w:rsid w:val="00291779"/>
    <w:rsid w:val="00291EF4"/>
    <w:rsid w:val="00292B12"/>
    <w:rsid w:val="00292B59"/>
    <w:rsid w:val="00292E74"/>
    <w:rsid w:val="0029397E"/>
    <w:rsid w:val="002940BB"/>
    <w:rsid w:val="002946FD"/>
    <w:rsid w:val="00294C81"/>
    <w:rsid w:val="00295138"/>
    <w:rsid w:val="00295973"/>
    <w:rsid w:val="00295E6D"/>
    <w:rsid w:val="0029687C"/>
    <w:rsid w:val="00296F7F"/>
    <w:rsid w:val="00296FB8"/>
    <w:rsid w:val="002971EB"/>
    <w:rsid w:val="0029744D"/>
    <w:rsid w:val="00297968"/>
    <w:rsid w:val="00297E29"/>
    <w:rsid w:val="00297EB6"/>
    <w:rsid w:val="002A0536"/>
    <w:rsid w:val="002A05DB"/>
    <w:rsid w:val="002A05E3"/>
    <w:rsid w:val="002A0852"/>
    <w:rsid w:val="002A1C0F"/>
    <w:rsid w:val="002A1E54"/>
    <w:rsid w:val="002A2810"/>
    <w:rsid w:val="002A305B"/>
    <w:rsid w:val="002A31A2"/>
    <w:rsid w:val="002A381F"/>
    <w:rsid w:val="002A3B3E"/>
    <w:rsid w:val="002A41B3"/>
    <w:rsid w:val="002A46CB"/>
    <w:rsid w:val="002A47B8"/>
    <w:rsid w:val="002A4A37"/>
    <w:rsid w:val="002A4AC4"/>
    <w:rsid w:val="002A5456"/>
    <w:rsid w:val="002A5920"/>
    <w:rsid w:val="002A5D34"/>
    <w:rsid w:val="002A5E4D"/>
    <w:rsid w:val="002A5F7A"/>
    <w:rsid w:val="002A6394"/>
    <w:rsid w:val="002A64AA"/>
    <w:rsid w:val="002A66F9"/>
    <w:rsid w:val="002A6A7A"/>
    <w:rsid w:val="002A6BED"/>
    <w:rsid w:val="002A6CF9"/>
    <w:rsid w:val="002A6E4C"/>
    <w:rsid w:val="002A6E64"/>
    <w:rsid w:val="002A6EC8"/>
    <w:rsid w:val="002A769E"/>
    <w:rsid w:val="002A773D"/>
    <w:rsid w:val="002A7B67"/>
    <w:rsid w:val="002A7FEF"/>
    <w:rsid w:val="002B0870"/>
    <w:rsid w:val="002B12F9"/>
    <w:rsid w:val="002B25D5"/>
    <w:rsid w:val="002B3067"/>
    <w:rsid w:val="002B37AC"/>
    <w:rsid w:val="002B4194"/>
    <w:rsid w:val="002B4701"/>
    <w:rsid w:val="002B4E5A"/>
    <w:rsid w:val="002B624E"/>
    <w:rsid w:val="002B626C"/>
    <w:rsid w:val="002B74D1"/>
    <w:rsid w:val="002B75AD"/>
    <w:rsid w:val="002B789F"/>
    <w:rsid w:val="002B78CA"/>
    <w:rsid w:val="002B79BD"/>
    <w:rsid w:val="002B7C67"/>
    <w:rsid w:val="002C02B9"/>
    <w:rsid w:val="002C05E2"/>
    <w:rsid w:val="002C05F6"/>
    <w:rsid w:val="002C0651"/>
    <w:rsid w:val="002C0A37"/>
    <w:rsid w:val="002C1273"/>
    <w:rsid w:val="002C1334"/>
    <w:rsid w:val="002C1489"/>
    <w:rsid w:val="002C1697"/>
    <w:rsid w:val="002C16A4"/>
    <w:rsid w:val="002C170E"/>
    <w:rsid w:val="002C172D"/>
    <w:rsid w:val="002C1B59"/>
    <w:rsid w:val="002C22B0"/>
    <w:rsid w:val="002C24AB"/>
    <w:rsid w:val="002C2955"/>
    <w:rsid w:val="002C2D55"/>
    <w:rsid w:val="002C3B3D"/>
    <w:rsid w:val="002C3D62"/>
    <w:rsid w:val="002C3FCA"/>
    <w:rsid w:val="002C4072"/>
    <w:rsid w:val="002C4635"/>
    <w:rsid w:val="002C4B00"/>
    <w:rsid w:val="002C4E1A"/>
    <w:rsid w:val="002C5957"/>
    <w:rsid w:val="002C6C30"/>
    <w:rsid w:val="002C6CC6"/>
    <w:rsid w:val="002C6DB9"/>
    <w:rsid w:val="002C7230"/>
    <w:rsid w:val="002C72EE"/>
    <w:rsid w:val="002C7AB5"/>
    <w:rsid w:val="002D0317"/>
    <w:rsid w:val="002D07A3"/>
    <w:rsid w:val="002D093B"/>
    <w:rsid w:val="002D0A44"/>
    <w:rsid w:val="002D0B45"/>
    <w:rsid w:val="002D0C17"/>
    <w:rsid w:val="002D0E72"/>
    <w:rsid w:val="002D1BAE"/>
    <w:rsid w:val="002D1F9A"/>
    <w:rsid w:val="002D227A"/>
    <w:rsid w:val="002D278E"/>
    <w:rsid w:val="002D2F71"/>
    <w:rsid w:val="002D3037"/>
    <w:rsid w:val="002D321F"/>
    <w:rsid w:val="002D3636"/>
    <w:rsid w:val="002D3732"/>
    <w:rsid w:val="002D3798"/>
    <w:rsid w:val="002D379B"/>
    <w:rsid w:val="002D387B"/>
    <w:rsid w:val="002D4386"/>
    <w:rsid w:val="002D52C8"/>
    <w:rsid w:val="002D59FE"/>
    <w:rsid w:val="002D5D26"/>
    <w:rsid w:val="002D5E02"/>
    <w:rsid w:val="002D605E"/>
    <w:rsid w:val="002D62B2"/>
    <w:rsid w:val="002D6687"/>
    <w:rsid w:val="002D6A34"/>
    <w:rsid w:val="002D760E"/>
    <w:rsid w:val="002D7D3C"/>
    <w:rsid w:val="002E010F"/>
    <w:rsid w:val="002E0665"/>
    <w:rsid w:val="002E0A0C"/>
    <w:rsid w:val="002E0CC4"/>
    <w:rsid w:val="002E10B2"/>
    <w:rsid w:val="002E16D1"/>
    <w:rsid w:val="002E18A1"/>
    <w:rsid w:val="002E1966"/>
    <w:rsid w:val="002E1CFA"/>
    <w:rsid w:val="002E1FB0"/>
    <w:rsid w:val="002E22A7"/>
    <w:rsid w:val="002E399B"/>
    <w:rsid w:val="002E3D6D"/>
    <w:rsid w:val="002E4226"/>
    <w:rsid w:val="002E4309"/>
    <w:rsid w:val="002E5FFB"/>
    <w:rsid w:val="002E6502"/>
    <w:rsid w:val="002E7366"/>
    <w:rsid w:val="002E7466"/>
    <w:rsid w:val="002E779C"/>
    <w:rsid w:val="002E7ECC"/>
    <w:rsid w:val="002F0D1C"/>
    <w:rsid w:val="002F1581"/>
    <w:rsid w:val="002F1A3C"/>
    <w:rsid w:val="002F1BA6"/>
    <w:rsid w:val="002F1C15"/>
    <w:rsid w:val="002F1E52"/>
    <w:rsid w:val="002F2CC1"/>
    <w:rsid w:val="002F2CC4"/>
    <w:rsid w:val="002F2D76"/>
    <w:rsid w:val="002F2F35"/>
    <w:rsid w:val="002F3734"/>
    <w:rsid w:val="002F3E0B"/>
    <w:rsid w:val="002F3E8C"/>
    <w:rsid w:val="002F3EC8"/>
    <w:rsid w:val="002F3F21"/>
    <w:rsid w:val="002F41E3"/>
    <w:rsid w:val="002F4507"/>
    <w:rsid w:val="002F4CDD"/>
    <w:rsid w:val="002F4D1E"/>
    <w:rsid w:val="002F4D69"/>
    <w:rsid w:val="002F5943"/>
    <w:rsid w:val="002F60E2"/>
    <w:rsid w:val="002F7DED"/>
    <w:rsid w:val="00300BA5"/>
    <w:rsid w:val="00300E6A"/>
    <w:rsid w:val="0030101B"/>
    <w:rsid w:val="00301BF3"/>
    <w:rsid w:val="0030205F"/>
    <w:rsid w:val="00302795"/>
    <w:rsid w:val="00302DD4"/>
    <w:rsid w:val="00302EAE"/>
    <w:rsid w:val="0030337C"/>
    <w:rsid w:val="0030345D"/>
    <w:rsid w:val="003036CB"/>
    <w:rsid w:val="00303EA6"/>
    <w:rsid w:val="003040E4"/>
    <w:rsid w:val="0030412A"/>
    <w:rsid w:val="00304925"/>
    <w:rsid w:val="00306646"/>
    <w:rsid w:val="00306648"/>
    <w:rsid w:val="00306890"/>
    <w:rsid w:val="00306B20"/>
    <w:rsid w:val="00306C43"/>
    <w:rsid w:val="00306F51"/>
    <w:rsid w:val="00307981"/>
    <w:rsid w:val="003079C5"/>
    <w:rsid w:val="00307BB6"/>
    <w:rsid w:val="00307D60"/>
    <w:rsid w:val="0031029D"/>
    <w:rsid w:val="0031081E"/>
    <w:rsid w:val="00310EF8"/>
    <w:rsid w:val="00311153"/>
    <w:rsid w:val="0031119A"/>
    <w:rsid w:val="00311417"/>
    <w:rsid w:val="0031156A"/>
    <w:rsid w:val="00311A92"/>
    <w:rsid w:val="00312243"/>
    <w:rsid w:val="00312394"/>
    <w:rsid w:val="00312E8C"/>
    <w:rsid w:val="00312F41"/>
    <w:rsid w:val="00312F9F"/>
    <w:rsid w:val="00312FF9"/>
    <w:rsid w:val="0031381E"/>
    <w:rsid w:val="00313F40"/>
    <w:rsid w:val="00314062"/>
    <w:rsid w:val="0031429C"/>
    <w:rsid w:val="00314407"/>
    <w:rsid w:val="00314A81"/>
    <w:rsid w:val="003150B3"/>
    <w:rsid w:val="003150D2"/>
    <w:rsid w:val="003151BE"/>
    <w:rsid w:val="00315396"/>
    <w:rsid w:val="00315968"/>
    <w:rsid w:val="003161D1"/>
    <w:rsid w:val="00316327"/>
    <w:rsid w:val="0031689F"/>
    <w:rsid w:val="00316A14"/>
    <w:rsid w:val="00316F32"/>
    <w:rsid w:val="00316FC9"/>
    <w:rsid w:val="003172D3"/>
    <w:rsid w:val="00317447"/>
    <w:rsid w:val="00317DF5"/>
    <w:rsid w:val="00317E85"/>
    <w:rsid w:val="00317EFD"/>
    <w:rsid w:val="00320597"/>
    <w:rsid w:val="00320E1E"/>
    <w:rsid w:val="003211AE"/>
    <w:rsid w:val="0032187E"/>
    <w:rsid w:val="00321CAA"/>
    <w:rsid w:val="00321F64"/>
    <w:rsid w:val="00322919"/>
    <w:rsid w:val="00322E66"/>
    <w:rsid w:val="003231FF"/>
    <w:rsid w:val="0032371F"/>
    <w:rsid w:val="0032376B"/>
    <w:rsid w:val="00324091"/>
    <w:rsid w:val="003247BE"/>
    <w:rsid w:val="003248DB"/>
    <w:rsid w:val="00324A04"/>
    <w:rsid w:val="00324AB5"/>
    <w:rsid w:val="00324D12"/>
    <w:rsid w:val="003251A2"/>
    <w:rsid w:val="003255F8"/>
    <w:rsid w:val="00325D3E"/>
    <w:rsid w:val="00325F97"/>
    <w:rsid w:val="003261CF"/>
    <w:rsid w:val="003267AB"/>
    <w:rsid w:val="00326F53"/>
    <w:rsid w:val="00327060"/>
    <w:rsid w:val="003275EB"/>
    <w:rsid w:val="00327CFA"/>
    <w:rsid w:val="0033010D"/>
    <w:rsid w:val="00330402"/>
    <w:rsid w:val="0033045B"/>
    <w:rsid w:val="0033058E"/>
    <w:rsid w:val="003310A0"/>
    <w:rsid w:val="0033112C"/>
    <w:rsid w:val="00331275"/>
    <w:rsid w:val="00331303"/>
    <w:rsid w:val="00331331"/>
    <w:rsid w:val="003317A1"/>
    <w:rsid w:val="00331E3C"/>
    <w:rsid w:val="003325C1"/>
    <w:rsid w:val="00332BD8"/>
    <w:rsid w:val="00332CF3"/>
    <w:rsid w:val="00332D7B"/>
    <w:rsid w:val="00332E5D"/>
    <w:rsid w:val="00333725"/>
    <w:rsid w:val="00333AE6"/>
    <w:rsid w:val="00333DBC"/>
    <w:rsid w:val="003341F7"/>
    <w:rsid w:val="003344EA"/>
    <w:rsid w:val="00334EB3"/>
    <w:rsid w:val="00334EE5"/>
    <w:rsid w:val="003357D9"/>
    <w:rsid w:val="003359BE"/>
    <w:rsid w:val="003359E6"/>
    <w:rsid w:val="00335C14"/>
    <w:rsid w:val="00335F12"/>
    <w:rsid w:val="003363A7"/>
    <w:rsid w:val="00336795"/>
    <w:rsid w:val="00336C52"/>
    <w:rsid w:val="00337146"/>
    <w:rsid w:val="003373C2"/>
    <w:rsid w:val="003373EB"/>
    <w:rsid w:val="00337BB4"/>
    <w:rsid w:val="00337C51"/>
    <w:rsid w:val="00337F67"/>
    <w:rsid w:val="00340311"/>
    <w:rsid w:val="00340F7B"/>
    <w:rsid w:val="00341428"/>
    <w:rsid w:val="00341863"/>
    <w:rsid w:val="00341909"/>
    <w:rsid w:val="0034296D"/>
    <w:rsid w:val="00342DDB"/>
    <w:rsid w:val="0034346E"/>
    <w:rsid w:val="0034376F"/>
    <w:rsid w:val="00343FF2"/>
    <w:rsid w:val="00344DC2"/>
    <w:rsid w:val="00345CDA"/>
    <w:rsid w:val="00346B8A"/>
    <w:rsid w:val="00346E18"/>
    <w:rsid w:val="003470DE"/>
    <w:rsid w:val="003472B3"/>
    <w:rsid w:val="003474CA"/>
    <w:rsid w:val="00350761"/>
    <w:rsid w:val="003509C6"/>
    <w:rsid w:val="00350B43"/>
    <w:rsid w:val="00350D18"/>
    <w:rsid w:val="00350EB8"/>
    <w:rsid w:val="00350F0D"/>
    <w:rsid w:val="0035156E"/>
    <w:rsid w:val="00351A12"/>
    <w:rsid w:val="00351ACD"/>
    <w:rsid w:val="00351E6B"/>
    <w:rsid w:val="00352336"/>
    <w:rsid w:val="00353673"/>
    <w:rsid w:val="00353CC0"/>
    <w:rsid w:val="0035404C"/>
    <w:rsid w:val="00354184"/>
    <w:rsid w:val="0035431A"/>
    <w:rsid w:val="00354329"/>
    <w:rsid w:val="003546CB"/>
    <w:rsid w:val="00354822"/>
    <w:rsid w:val="003549B4"/>
    <w:rsid w:val="003552B0"/>
    <w:rsid w:val="00355B1E"/>
    <w:rsid w:val="003570C5"/>
    <w:rsid w:val="00357185"/>
    <w:rsid w:val="0035778F"/>
    <w:rsid w:val="00357B85"/>
    <w:rsid w:val="00357FC2"/>
    <w:rsid w:val="003609B0"/>
    <w:rsid w:val="003609C0"/>
    <w:rsid w:val="00361AAF"/>
    <w:rsid w:val="00361D38"/>
    <w:rsid w:val="00362090"/>
    <w:rsid w:val="003622BF"/>
    <w:rsid w:val="0036269D"/>
    <w:rsid w:val="003629C5"/>
    <w:rsid w:val="003631C0"/>
    <w:rsid w:val="00363F87"/>
    <w:rsid w:val="0036431A"/>
    <w:rsid w:val="003652AD"/>
    <w:rsid w:val="00365ABE"/>
    <w:rsid w:val="00365CFE"/>
    <w:rsid w:val="00365ED1"/>
    <w:rsid w:val="00365FAA"/>
    <w:rsid w:val="003660C6"/>
    <w:rsid w:val="0036622B"/>
    <w:rsid w:val="003664D9"/>
    <w:rsid w:val="00366671"/>
    <w:rsid w:val="003674A5"/>
    <w:rsid w:val="00367AD7"/>
    <w:rsid w:val="00370E0C"/>
    <w:rsid w:val="003710E8"/>
    <w:rsid w:val="003715F6"/>
    <w:rsid w:val="00371E67"/>
    <w:rsid w:val="00372091"/>
    <w:rsid w:val="0037269C"/>
    <w:rsid w:val="00372AB7"/>
    <w:rsid w:val="00372D0C"/>
    <w:rsid w:val="00372F46"/>
    <w:rsid w:val="00373BF2"/>
    <w:rsid w:val="00374799"/>
    <w:rsid w:val="00374A9E"/>
    <w:rsid w:val="0037524E"/>
    <w:rsid w:val="00375357"/>
    <w:rsid w:val="0037619B"/>
    <w:rsid w:val="00376515"/>
    <w:rsid w:val="003769FC"/>
    <w:rsid w:val="00376D60"/>
    <w:rsid w:val="00377233"/>
    <w:rsid w:val="00377314"/>
    <w:rsid w:val="003774E9"/>
    <w:rsid w:val="0037754F"/>
    <w:rsid w:val="003777E7"/>
    <w:rsid w:val="00377C49"/>
    <w:rsid w:val="00377CFF"/>
    <w:rsid w:val="00380045"/>
    <w:rsid w:val="0038070A"/>
    <w:rsid w:val="00380909"/>
    <w:rsid w:val="00381C76"/>
    <w:rsid w:val="00381C7C"/>
    <w:rsid w:val="003821AE"/>
    <w:rsid w:val="0038244A"/>
    <w:rsid w:val="00382597"/>
    <w:rsid w:val="003826A9"/>
    <w:rsid w:val="003827F7"/>
    <w:rsid w:val="00382950"/>
    <w:rsid w:val="00382AD8"/>
    <w:rsid w:val="00383D66"/>
    <w:rsid w:val="00383FC5"/>
    <w:rsid w:val="00385DE0"/>
    <w:rsid w:val="003869E1"/>
    <w:rsid w:val="00386C22"/>
    <w:rsid w:val="00386F94"/>
    <w:rsid w:val="0038753B"/>
    <w:rsid w:val="00387A1F"/>
    <w:rsid w:val="00387ECE"/>
    <w:rsid w:val="0039003E"/>
    <w:rsid w:val="00390134"/>
    <w:rsid w:val="00390BD1"/>
    <w:rsid w:val="00390CBA"/>
    <w:rsid w:val="00390D9A"/>
    <w:rsid w:val="00390DC3"/>
    <w:rsid w:val="00390E8B"/>
    <w:rsid w:val="00391129"/>
    <w:rsid w:val="00391132"/>
    <w:rsid w:val="003912E8"/>
    <w:rsid w:val="003913E7"/>
    <w:rsid w:val="00391A2D"/>
    <w:rsid w:val="00391D83"/>
    <w:rsid w:val="00391E3C"/>
    <w:rsid w:val="00392012"/>
    <w:rsid w:val="0039230A"/>
    <w:rsid w:val="003929AA"/>
    <w:rsid w:val="00392D4B"/>
    <w:rsid w:val="00393565"/>
    <w:rsid w:val="00393982"/>
    <w:rsid w:val="00393DF5"/>
    <w:rsid w:val="00394BC8"/>
    <w:rsid w:val="00394E82"/>
    <w:rsid w:val="0039582D"/>
    <w:rsid w:val="00396476"/>
    <w:rsid w:val="00397796"/>
    <w:rsid w:val="00397806"/>
    <w:rsid w:val="00397D59"/>
    <w:rsid w:val="003A0184"/>
    <w:rsid w:val="003A03DD"/>
    <w:rsid w:val="003A09C6"/>
    <w:rsid w:val="003A18CE"/>
    <w:rsid w:val="003A1B0C"/>
    <w:rsid w:val="003A1B88"/>
    <w:rsid w:val="003A2101"/>
    <w:rsid w:val="003A2177"/>
    <w:rsid w:val="003A26F9"/>
    <w:rsid w:val="003A279A"/>
    <w:rsid w:val="003A3654"/>
    <w:rsid w:val="003A3B74"/>
    <w:rsid w:val="003A3DE1"/>
    <w:rsid w:val="003A4D44"/>
    <w:rsid w:val="003A5702"/>
    <w:rsid w:val="003A5EE7"/>
    <w:rsid w:val="003A5FFD"/>
    <w:rsid w:val="003A6422"/>
    <w:rsid w:val="003A6978"/>
    <w:rsid w:val="003A6F24"/>
    <w:rsid w:val="003A7DB4"/>
    <w:rsid w:val="003B0110"/>
    <w:rsid w:val="003B039E"/>
    <w:rsid w:val="003B0853"/>
    <w:rsid w:val="003B0C9A"/>
    <w:rsid w:val="003B0E85"/>
    <w:rsid w:val="003B17E6"/>
    <w:rsid w:val="003B1DD5"/>
    <w:rsid w:val="003B1FAA"/>
    <w:rsid w:val="003B2BF3"/>
    <w:rsid w:val="003B2ED5"/>
    <w:rsid w:val="003B2FE9"/>
    <w:rsid w:val="003B312E"/>
    <w:rsid w:val="003B32F6"/>
    <w:rsid w:val="003B3596"/>
    <w:rsid w:val="003B3D0C"/>
    <w:rsid w:val="003B42B9"/>
    <w:rsid w:val="003B4415"/>
    <w:rsid w:val="003B4461"/>
    <w:rsid w:val="003B4592"/>
    <w:rsid w:val="003B4EB7"/>
    <w:rsid w:val="003B52C5"/>
    <w:rsid w:val="003B5569"/>
    <w:rsid w:val="003B55CE"/>
    <w:rsid w:val="003B5842"/>
    <w:rsid w:val="003B59B2"/>
    <w:rsid w:val="003B5D39"/>
    <w:rsid w:val="003B5F54"/>
    <w:rsid w:val="003B6562"/>
    <w:rsid w:val="003B6A4A"/>
    <w:rsid w:val="003B7332"/>
    <w:rsid w:val="003B7CB1"/>
    <w:rsid w:val="003C0161"/>
    <w:rsid w:val="003C03B8"/>
    <w:rsid w:val="003C0A52"/>
    <w:rsid w:val="003C0A80"/>
    <w:rsid w:val="003C0C1B"/>
    <w:rsid w:val="003C0CEE"/>
    <w:rsid w:val="003C0D11"/>
    <w:rsid w:val="003C16B7"/>
    <w:rsid w:val="003C1877"/>
    <w:rsid w:val="003C1D70"/>
    <w:rsid w:val="003C25DF"/>
    <w:rsid w:val="003C28EF"/>
    <w:rsid w:val="003C2D10"/>
    <w:rsid w:val="003C325F"/>
    <w:rsid w:val="003C346B"/>
    <w:rsid w:val="003C3551"/>
    <w:rsid w:val="003C39BD"/>
    <w:rsid w:val="003C481E"/>
    <w:rsid w:val="003C498A"/>
    <w:rsid w:val="003C4CC4"/>
    <w:rsid w:val="003C4DDE"/>
    <w:rsid w:val="003C4DF5"/>
    <w:rsid w:val="003C535D"/>
    <w:rsid w:val="003C5391"/>
    <w:rsid w:val="003C5538"/>
    <w:rsid w:val="003C595F"/>
    <w:rsid w:val="003C5A4A"/>
    <w:rsid w:val="003C5BD7"/>
    <w:rsid w:val="003C5E95"/>
    <w:rsid w:val="003C668B"/>
    <w:rsid w:val="003C6819"/>
    <w:rsid w:val="003C6F83"/>
    <w:rsid w:val="003C753F"/>
    <w:rsid w:val="003C79C3"/>
    <w:rsid w:val="003D0365"/>
    <w:rsid w:val="003D156C"/>
    <w:rsid w:val="003D1BB0"/>
    <w:rsid w:val="003D1DA5"/>
    <w:rsid w:val="003D3210"/>
    <w:rsid w:val="003D32A8"/>
    <w:rsid w:val="003D377B"/>
    <w:rsid w:val="003D3FD4"/>
    <w:rsid w:val="003D4032"/>
    <w:rsid w:val="003D4AF2"/>
    <w:rsid w:val="003D5032"/>
    <w:rsid w:val="003D54D2"/>
    <w:rsid w:val="003D5B11"/>
    <w:rsid w:val="003D5D7F"/>
    <w:rsid w:val="003D5EAD"/>
    <w:rsid w:val="003D62B8"/>
    <w:rsid w:val="003D6EE0"/>
    <w:rsid w:val="003D7395"/>
    <w:rsid w:val="003D7675"/>
    <w:rsid w:val="003D7DDC"/>
    <w:rsid w:val="003E05B0"/>
    <w:rsid w:val="003E07C6"/>
    <w:rsid w:val="003E0DC7"/>
    <w:rsid w:val="003E0DCB"/>
    <w:rsid w:val="003E0F3F"/>
    <w:rsid w:val="003E10EC"/>
    <w:rsid w:val="003E2025"/>
    <w:rsid w:val="003E2045"/>
    <w:rsid w:val="003E20AF"/>
    <w:rsid w:val="003E22D9"/>
    <w:rsid w:val="003E29FF"/>
    <w:rsid w:val="003E361C"/>
    <w:rsid w:val="003E4348"/>
    <w:rsid w:val="003E51D6"/>
    <w:rsid w:val="003E52DD"/>
    <w:rsid w:val="003E5836"/>
    <w:rsid w:val="003E5898"/>
    <w:rsid w:val="003E5ACE"/>
    <w:rsid w:val="003E7709"/>
    <w:rsid w:val="003E7A08"/>
    <w:rsid w:val="003F08BE"/>
    <w:rsid w:val="003F0ADE"/>
    <w:rsid w:val="003F0E27"/>
    <w:rsid w:val="003F0EAC"/>
    <w:rsid w:val="003F15C0"/>
    <w:rsid w:val="003F16E0"/>
    <w:rsid w:val="003F16ED"/>
    <w:rsid w:val="003F1869"/>
    <w:rsid w:val="003F18EC"/>
    <w:rsid w:val="003F1DD3"/>
    <w:rsid w:val="003F245C"/>
    <w:rsid w:val="003F24ED"/>
    <w:rsid w:val="003F2558"/>
    <w:rsid w:val="003F2B44"/>
    <w:rsid w:val="003F2E2B"/>
    <w:rsid w:val="003F2E60"/>
    <w:rsid w:val="003F2F24"/>
    <w:rsid w:val="003F2FAD"/>
    <w:rsid w:val="003F34A9"/>
    <w:rsid w:val="003F37EB"/>
    <w:rsid w:val="003F3F03"/>
    <w:rsid w:val="003F4298"/>
    <w:rsid w:val="003F4707"/>
    <w:rsid w:val="003F4CC4"/>
    <w:rsid w:val="003F53ED"/>
    <w:rsid w:val="003F5426"/>
    <w:rsid w:val="003F544E"/>
    <w:rsid w:val="003F55C6"/>
    <w:rsid w:val="003F57EA"/>
    <w:rsid w:val="003F5BC6"/>
    <w:rsid w:val="003F63A5"/>
    <w:rsid w:val="003F673F"/>
    <w:rsid w:val="003F68E9"/>
    <w:rsid w:val="003F6D86"/>
    <w:rsid w:val="003F735B"/>
    <w:rsid w:val="003F74C9"/>
    <w:rsid w:val="003F759A"/>
    <w:rsid w:val="003F7631"/>
    <w:rsid w:val="003F78FC"/>
    <w:rsid w:val="003F7C4C"/>
    <w:rsid w:val="003F7E0D"/>
    <w:rsid w:val="00400C3F"/>
    <w:rsid w:val="00400E18"/>
    <w:rsid w:val="004010AE"/>
    <w:rsid w:val="0040110D"/>
    <w:rsid w:val="00401D32"/>
    <w:rsid w:val="0040222B"/>
    <w:rsid w:val="00402A03"/>
    <w:rsid w:val="00402EC1"/>
    <w:rsid w:val="004037E9"/>
    <w:rsid w:val="00403AA3"/>
    <w:rsid w:val="00403CAB"/>
    <w:rsid w:val="004043EA"/>
    <w:rsid w:val="0040474E"/>
    <w:rsid w:val="00404A1B"/>
    <w:rsid w:val="00404B9F"/>
    <w:rsid w:val="004054C2"/>
    <w:rsid w:val="00405A0A"/>
    <w:rsid w:val="00405C60"/>
    <w:rsid w:val="00405D4C"/>
    <w:rsid w:val="0040614C"/>
    <w:rsid w:val="0040622E"/>
    <w:rsid w:val="00406323"/>
    <w:rsid w:val="00406A1D"/>
    <w:rsid w:val="00407231"/>
    <w:rsid w:val="0040724F"/>
    <w:rsid w:val="00407AE8"/>
    <w:rsid w:val="00407B23"/>
    <w:rsid w:val="00407B4A"/>
    <w:rsid w:val="00410BA1"/>
    <w:rsid w:val="00410C18"/>
    <w:rsid w:val="004125FE"/>
    <w:rsid w:val="00412663"/>
    <w:rsid w:val="004129F9"/>
    <w:rsid w:val="00412EFE"/>
    <w:rsid w:val="00413115"/>
    <w:rsid w:val="004132D5"/>
    <w:rsid w:val="00413D0A"/>
    <w:rsid w:val="0041451D"/>
    <w:rsid w:val="00415189"/>
    <w:rsid w:val="004155EE"/>
    <w:rsid w:val="00415654"/>
    <w:rsid w:val="00415F08"/>
    <w:rsid w:val="00415F11"/>
    <w:rsid w:val="00416185"/>
    <w:rsid w:val="0041664B"/>
    <w:rsid w:val="00417B29"/>
    <w:rsid w:val="00417C39"/>
    <w:rsid w:val="00417C4E"/>
    <w:rsid w:val="00417EC6"/>
    <w:rsid w:val="00420187"/>
    <w:rsid w:val="004201D3"/>
    <w:rsid w:val="0042027E"/>
    <w:rsid w:val="0042048E"/>
    <w:rsid w:val="00420D91"/>
    <w:rsid w:val="00421435"/>
    <w:rsid w:val="0042275B"/>
    <w:rsid w:val="004229DC"/>
    <w:rsid w:val="00422A10"/>
    <w:rsid w:val="00422E3D"/>
    <w:rsid w:val="004235FC"/>
    <w:rsid w:val="00423635"/>
    <w:rsid w:val="00423D16"/>
    <w:rsid w:val="00424327"/>
    <w:rsid w:val="004243FA"/>
    <w:rsid w:val="004247A9"/>
    <w:rsid w:val="004249C5"/>
    <w:rsid w:val="00424BD1"/>
    <w:rsid w:val="00424CD2"/>
    <w:rsid w:val="00425382"/>
    <w:rsid w:val="0042539A"/>
    <w:rsid w:val="004261BB"/>
    <w:rsid w:val="004263B9"/>
    <w:rsid w:val="0042663C"/>
    <w:rsid w:val="004268FF"/>
    <w:rsid w:val="00427DC5"/>
    <w:rsid w:val="00430CC6"/>
    <w:rsid w:val="004317ED"/>
    <w:rsid w:val="00431AB8"/>
    <w:rsid w:val="00432A6B"/>
    <w:rsid w:val="00432D1C"/>
    <w:rsid w:val="004344AB"/>
    <w:rsid w:val="004349E8"/>
    <w:rsid w:val="00434AB8"/>
    <w:rsid w:val="0043502E"/>
    <w:rsid w:val="00435058"/>
    <w:rsid w:val="0043535C"/>
    <w:rsid w:val="00435D42"/>
    <w:rsid w:val="00435DF1"/>
    <w:rsid w:val="00435E35"/>
    <w:rsid w:val="00435F62"/>
    <w:rsid w:val="004369FA"/>
    <w:rsid w:val="00436ADB"/>
    <w:rsid w:val="00436DC5"/>
    <w:rsid w:val="0043709A"/>
    <w:rsid w:val="00437231"/>
    <w:rsid w:val="00437790"/>
    <w:rsid w:val="004377DC"/>
    <w:rsid w:val="004401E2"/>
    <w:rsid w:val="00441A58"/>
    <w:rsid w:val="00441E90"/>
    <w:rsid w:val="00441F19"/>
    <w:rsid w:val="00441F84"/>
    <w:rsid w:val="00442006"/>
    <w:rsid w:val="004426F0"/>
    <w:rsid w:val="00442D20"/>
    <w:rsid w:val="00443136"/>
    <w:rsid w:val="004441AE"/>
    <w:rsid w:val="00444757"/>
    <w:rsid w:val="00444D94"/>
    <w:rsid w:val="00444DCD"/>
    <w:rsid w:val="00444FA3"/>
    <w:rsid w:val="00445701"/>
    <w:rsid w:val="00445883"/>
    <w:rsid w:val="004460F0"/>
    <w:rsid w:val="00446B18"/>
    <w:rsid w:val="00446E37"/>
    <w:rsid w:val="00447208"/>
    <w:rsid w:val="0044728B"/>
    <w:rsid w:val="0044739E"/>
    <w:rsid w:val="004474BF"/>
    <w:rsid w:val="00450526"/>
    <w:rsid w:val="00450595"/>
    <w:rsid w:val="0045125E"/>
    <w:rsid w:val="00451655"/>
    <w:rsid w:val="004517C3"/>
    <w:rsid w:val="00451ACD"/>
    <w:rsid w:val="00451B95"/>
    <w:rsid w:val="00451EB9"/>
    <w:rsid w:val="00451EC6"/>
    <w:rsid w:val="00451FF5"/>
    <w:rsid w:val="0045274A"/>
    <w:rsid w:val="00452EDF"/>
    <w:rsid w:val="004534C3"/>
    <w:rsid w:val="004534FD"/>
    <w:rsid w:val="004539E6"/>
    <w:rsid w:val="00453A0B"/>
    <w:rsid w:val="00454A11"/>
    <w:rsid w:val="00454A98"/>
    <w:rsid w:val="004550A5"/>
    <w:rsid w:val="00455121"/>
    <w:rsid w:val="004556AC"/>
    <w:rsid w:val="00455AA6"/>
    <w:rsid w:val="004566F3"/>
    <w:rsid w:val="00456B2E"/>
    <w:rsid w:val="00456B85"/>
    <w:rsid w:val="00456DEE"/>
    <w:rsid w:val="004573F3"/>
    <w:rsid w:val="00457406"/>
    <w:rsid w:val="004574A1"/>
    <w:rsid w:val="00457977"/>
    <w:rsid w:val="00457AC4"/>
    <w:rsid w:val="004605F9"/>
    <w:rsid w:val="00460EE8"/>
    <w:rsid w:val="00460F56"/>
    <w:rsid w:val="00461451"/>
    <w:rsid w:val="00461AAF"/>
    <w:rsid w:val="004621FB"/>
    <w:rsid w:val="0046297D"/>
    <w:rsid w:val="004631C4"/>
    <w:rsid w:val="00463410"/>
    <w:rsid w:val="00463CCA"/>
    <w:rsid w:val="004640FE"/>
    <w:rsid w:val="0046414D"/>
    <w:rsid w:val="00465386"/>
    <w:rsid w:val="0046581A"/>
    <w:rsid w:val="00465C8B"/>
    <w:rsid w:val="00465F5F"/>
    <w:rsid w:val="00466B95"/>
    <w:rsid w:val="00467110"/>
    <w:rsid w:val="004672CD"/>
    <w:rsid w:val="00467A6B"/>
    <w:rsid w:val="00470295"/>
    <w:rsid w:val="004706E6"/>
    <w:rsid w:val="00470D06"/>
    <w:rsid w:val="00471232"/>
    <w:rsid w:val="00471288"/>
    <w:rsid w:val="004712CC"/>
    <w:rsid w:val="0047177A"/>
    <w:rsid w:val="00471B63"/>
    <w:rsid w:val="00471BC2"/>
    <w:rsid w:val="0047206B"/>
    <w:rsid w:val="004721CE"/>
    <w:rsid w:val="00472258"/>
    <w:rsid w:val="0047283A"/>
    <w:rsid w:val="00472C9F"/>
    <w:rsid w:val="004733D2"/>
    <w:rsid w:val="0047348E"/>
    <w:rsid w:val="004737D7"/>
    <w:rsid w:val="00473852"/>
    <w:rsid w:val="004739AD"/>
    <w:rsid w:val="00473B95"/>
    <w:rsid w:val="00473BD1"/>
    <w:rsid w:val="00473F73"/>
    <w:rsid w:val="00474EA9"/>
    <w:rsid w:val="00475258"/>
    <w:rsid w:val="00475BAC"/>
    <w:rsid w:val="00475DA9"/>
    <w:rsid w:val="00476CE4"/>
    <w:rsid w:val="00476F5E"/>
    <w:rsid w:val="00477027"/>
    <w:rsid w:val="00477065"/>
    <w:rsid w:val="004773AF"/>
    <w:rsid w:val="00477638"/>
    <w:rsid w:val="0047797C"/>
    <w:rsid w:val="00477D2A"/>
    <w:rsid w:val="004801E9"/>
    <w:rsid w:val="00480AAF"/>
    <w:rsid w:val="00480BEE"/>
    <w:rsid w:val="004813C3"/>
    <w:rsid w:val="00481551"/>
    <w:rsid w:val="004818BC"/>
    <w:rsid w:val="004818D1"/>
    <w:rsid w:val="004819E4"/>
    <w:rsid w:val="004823B4"/>
    <w:rsid w:val="00482794"/>
    <w:rsid w:val="00482A81"/>
    <w:rsid w:val="00482C8A"/>
    <w:rsid w:val="00483224"/>
    <w:rsid w:val="00483232"/>
    <w:rsid w:val="0048385E"/>
    <w:rsid w:val="00483D13"/>
    <w:rsid w:val="00483DED"/>
    <w:rsid w:val="00483F26"/>
    <w:rsid w:val="0048417C"/>
    <w:rsid w:val="0048472B"/>
    <w:rsid w:val="00484A33"/>
    <w:rsid w:val="00484D75"/>
    <w:rsid w:val="004855BA"/>
    <w:rsid w:val="00485D8D"/>
    <w:rsid w:val="00485F17"/>
    <w:rsid w:val="00485FD5"/>
    <w:rsid w:val="004861C5"/>
    <w:rsid w:val="00486325"/>
    <w:rsid w:val="00486786"/>
    <w:rsid w:val="00486D69"/>
    <w:rsid w:val="0048731E"/>
    <w:rsid w:val="00487529"/>
    <w:rsid w:val="00487C79"/>
    <w:rsid w:val="00487E61"/>
    <w:rsid w:val="0049003A"/>
    <w:rsid w:val="00490153"/>
    <w:rsid w:val="00490164"/>
    <w:rsid w:val="004901A9"/>
    <w:rsid w:val="00490692"/>
    <w:rsid w:val="00490970"/>
    <w:rsid w:val="00491AE3"/>
    <w:rsid w:val="00491C1C"/>
    <w:rsid w:val="00491D23"/>
    <w:rsid w:val="0049237D"/>
    <w:rsid w:val="0049245D"/>
    <w:rsid w:val="00492B4F"/>
    <w:rsid w:val="00493649"/>
    <w:rsid w:val="00493D08"/>
    <w:rsid w:val="00494B79"/>
    <w:rsid w:val="00494C53"/>
    <w:rsid w:val="00494DC2"/>
    <w:rsid w:val="00494E08"/>
    <w:rsid w:val="00494FAC"/>
    <w:rsid w:val="0049538D"/>
    <w:rsid w:val="0049547D"/>
    <w:rsid w:val="0049550E"/>
    <w:rsid w:val="004956ED"/>
    <w:rsid w:val="0049578E"/>
    <w:rsid w:val="00495B4B"/>
    <w:rsid w:val="00495D6B"/>
    <w:rsid w:val="00495F91"/>
    <w:rsid w:val="00495FEF"/>
    <w:rsid w:val="004969AF"/>
    <w:rsid w:val="00496F15"/>
    <w:rsid w:val="00496F9A"/>
    <w:rsid w:val="00497306"/>
    <w:rsid w:val="00497592"/>
    <w:rsid w:val="0049768D"/>
    <w:rsid w:val="00497F5D"/>
    <w:rsid w:val="004A0063"/>
    <w:rsid w:val="004A0163"/>
    <w:rsid w:val="004A05F6"/>
    <w:rsid w:val="004A0B0F"/>
    <w:rsid w:val="004A108C"/>
    <w:rsid w:val="004A151E"/>
    <w:rsid w:val="004A1D16"/>
    <w:rsid w:val="004A2307"/>
    <w:rsid w:val="004A2453"/>
    <w:rsid w:val="004A296A"/>
    <w:rsid w:val="004A2DEB"/>
    <w:rsid w:val="004A2E1F"/>
    <w:rsid w:val="004A3123"/>
    <w:rsid w:val="004A3197"/>
    <w:rsid w:val="004A3402"/>
    <w:rsid w:val="004A35A5"/>
    <w:rsid w:val="004A36E7"/>
    <w:rsid w:val="004A3A2F"/>
    <w:rsid w:val="004A4895"/>
    <w:rsid w:val="004A492F"/>
    <w:rsid w:val="004A4AAD"/>
    <w:rsid w:val="004A4C0B"/>
    <w:rsid w:val="004A4DA1"/>
    <w:rsid w:val="004A6165"/>
    <w:rsid w:val="004A62C8"/>
    <w:rsid w:val="004A6337"/>
    <w:rsid w:val="004A6986"/>
    <w:rsid w:val="004A7182"/>
    <w:rsid w:val="004B0396"/>
    <w:rsid w:val="004B0E74"/>
    <w:rsid w:val="004B0F61"/>
    <w:rsid w:val="004B1182"/>
    <w:rsid w:val="004B1318"/>
    <w:rsid w:val="004B1392"/>
    <w:rsid w:val="004B1796"/>
    <w:rsid w:val="004B2CA3"/>
    <w:rsid w:val="004B39F3"/>
    <w:rsid w:val="004B3DCA"/>
    <w:rsid w:val="004B3F04"/>
    <w:rsid w:val="004B3F24"/>
    <w:rsid w:val="004B3FD2"/>
    <w:rsid w:val="004B4203"/>
    <w:rsid w:val="004B431C"/>
    <w:rsid w:val="004B449C"/>
    <w:rsid w:val="004B4579"/>
    <w:rsid w:val="004B494C"/>
    <w:rsid w:val="004B4EBA"/>
    <w:rsid w:val="004B6846"/>
    <w:rsid w:val="004B7056"/>
    <w:rsid w:val="004B7330"/>
    <w:rsid w:val="004B7C65"/>
    <w:rsid w:val="004C06BC"/>
    <w:rsid w:val="004C154D"/>
    <w:rsid w:val="004C17E9"/>
    <w:rsid w:val="004C18D2"/>
    <w:rsid w:val="004C1BC3"/>
    <w:rsid w:val="004C2AA3"/>
    <w:rsid w:val="004C3087"/>
    <w:rsid w:val="004C35E4"/>
    <w:rsid w:val="004C3A12"/>
    <w:rsid w:val="004C3CB8"/>
    <w:rsid w:val="004C3CDE"/>
    <w:rsid w:val="004C3F3F"/>
    <w:rsid w:val="004C4BBA"/>
    <w:rsid w:val="004C5490"/>
    <w:rsid w:val="004C5A69"/>
    <w:rsid w:val="004C630C"/>
    <w:rsid w:val="004C632F"/>
    <w:rsid w:val="004C69DD"/>
    <w:rsid w:val="004C77DF"/>
    <w:rsid w:val="004C7C3D"/>
    <w:rsid w:val="004D0FEB"/>
    <w:rsid w:val="004D1889"/>
    <w:rsid w:val="004D19BB"/>
    <w:rsid w:val="004D19FA"/>
    <w:rsid w:val="004D1AF1"/>
    <w:rsid w:val="004D1B38"/>
    <w:rsid w:val="004D1CFD"/>
    <w:rsid w:val="004D1EBC"/>
    <w:rsid w:val="004D20D4"/>
    <w:rsid w:val="004D225B"/>
    <w:rsid w:val="004D23AE"/>
    <w:rsid w:val="004D2450"/>
    <w:rsid w:val="004D2658"/>
    <w:rsid w:val="004D2753"/>
    <w:rsid w:val="004D2F9F"/>
    <w:rsid w:val="004D2FCF"/>
    <w:rsid w:val="004D3129"/>
    <w:rsid w:val="004D37E6"/>
    <w:rsid w:val="004D3B20"/>
    <w:rsid w:val="004D3F3E"/>
    <w:rsid w:val="004D4052"/>
    <w:rsid w:val="004D46C6"/>
    <w:rsid w:val="004D4921"/>
    <w:rsid w:val="004D4973"/>
    <w:rsid w:val="004D500A"/>
    <w:rsid w:val="004D522F"/>
    <w:rsid w:val="004D5E1A"/>
    <w:rsid w:val="004D5FCE"/>
    <w:rsid w:val="004D60AA"/>
    <w:rsid w:val="004D6127"/>
    <w:rsid w:val="004D614E"/>
    <w:rsid w:val="004D617B"/>
    <w:rsid w:val="004D64AB"/>
    <w:rsid w:val="004D709E"/>
    <w:rsid w:val="004D7260"/>
    <w:rsid w:val="004D7DE2"/>
    <w:rsid w:val="004E04E3"/>
    <w:rsid w:val="004E0A8C"/>
    <w:rsid w:val="004E1364"/>
    <w:rsid w:val="004E275D"/>
    <w:rsid w:val="004E2A7F"/>
    <w:rsid w:val="004E2C04"/>
    <w:rsid w:val="004E2CCE"/>
    <w:rsid w:val="004E2EA9"/>
    <w:rsid w:val="004E337F"/>
    <w:rsid w:val="004E3710"/>
    <w:rsid w:val="004E38E4"/>
    <w:rsid w:val="004E47F3"/>
    <w:rsid w:val="004E5064"/>
    <w:rsid w:val="004E5327"/>
    <w:rsid w:val="004E6BC2"/>
    <w:rsid w:val="004E6EE9"/>
    <w:rsid w:val="004E7644"/>
    <w:rsid w:val="004E7819"/>
    <w:rsid w:val="004E7CC2"/>
    <w:rsid w:val="004E7E56"/>
    <w:rsid w:val="004F02C3"/>
    <w:rsid w:val="004F07C3"/>
    <w:rsid w:val="004F0C0F"/>
    <w:rsid w:val="004F0DA8"/>
    <w:rsid w:val="004F116D"/>
    <w:rsid w:val="004F1870"/>
    <w:rsid w:val="004F18CF"/>
    <w:rsid w:val="004F1919"/>
    <w:rsid w:val="004F2A18"/>
    <w:rsid w:val="004F2AC4"/>
    <w:rsid w:val="004F323B"/>
    <w:rsid w:val="004F368C"/>
    <w:rsid w:val="004F402E"/>
    <w:rsid w:val="004F43DA"/>
    <w:rsid w:val="004F44DD"/>
    <w:rsid w:val="004F4B11"/>
    <w:rsid w:val="004F50AC"/>
    <w:rsid w:val="004F53D5"/>
    <w:rsid w:val="004F6453"/>
    <w:rsid w:val="004F68C6"/>
    <w:rsid w:val="004F6F91"/>
    <w:rsid w:val="004F7000"/>
    <w:rsid w:val="004F7020"/>
    <w:rsid w:val="004F7290"/>
    <w:rsid w:val="004F74BC"/>
    <w:rsid w:val="004F762B"/>
    <w:rsid w:val="004F7731"/>
    <w:rsid w:val="004F786C"/>
    <w:rsid w:val="004F796E"/>
    <w:rsid w:val="004F7C6B"/>
    <w:rsid w:val="00500880"/>
    <w:rsid w:val="00500D1D"/>
    <w:rsid w:val="00501604"/>
    <w:rsid w:val="0050164F"/>
    <w:rsid w:val="00501DB9"/>
    <w:rsid w:val="00502AB7"/>
    <w:rsid w:val="00502B7E"/>
    <w:rsid w:val="00503014"/>
    <w:rsid w:val="00503846"/>
    <w:rsid w:val="00503E54"/>
    <w:rsid w:val="00503F43"/>
    <w:rsid w:val="00503FBE"/>
    <w:rsid w:val="00504927"/>
    <w:rsid w:val="00505F80"/>
    <w:rsid w:val="005066B3"/>
    <w:rsid w:val="0050692D"/>
    <w:rsid w:val="00506E39"/>
    <w:rsid w:val="00507616"/>
    <w:rsid w:val="005079D5"/>
    <w:rsid w:val="00507BDC"/>
    <w:rsid w:val="00507DA3"/>
    <w:rsid w:val="0051077E"/>
    <w:rsid w:val="00511136"/>
    <w:rsid w:val="00511C11"/>
    <w:rsid w:val="00511C89"/>
    <w:rsid w:val="00511DD4"/>
    <w:rsid w:val="00511E6E"/>
    <w:rsid w:val="00512256"/>
    <w:rsid w:val="005134F1"/>
    <w:rsid w:val="005138B1"/>
    <w:rsid w:val="00514630"/>
    <w:rsid w:val="00514D95"/>
    <w:rsid w:val="00514E03"/>
    <w:rsid w:val="0051530B"/>
    <w:rsid w:val="005153A8"/>
    <w:rsid w:val="0051561F"/>
    <w:rsid w:val="0051578A"/>
    <w:rsid w:val="00515C10"/>
    <w:rsid w:val="0051631B"/>
    <w:rsid w:val="00516593"/>
    <w:rsid w:val="0051701C"/>
    <w:rsid w:val="0051717C"/>
    <w:rsid w:val="00517246"/>
    <w:rsid w:val="00517C8D"/>
    <w:rsid w:val="005201EE"/>
    <w:rsid w:val="00520FF8"/>
    <w:rsid w:val="00521617"/>
    <w:rsid w:val="00521772"/>
    <w:rsid w:val="00521896"/>
    <w:rsid w:val="00521C92"/>
    <w:rsid w:val="00522781"/>
    <w:rsid w:val="00522A51"/>
    <w:rsid w:val="00522D18"/>
    <w:rsid w:val="00522D2A"/>
    <w:rsid w:val="00522EEB"/>
    <w:rsid w:val="0052363E"/>
    <w:rsid w:val="00523A5E"/>
    <w:rsid w:val="00524887"/>
    <w:rsid w:val="005249AF"/>
    <w:rsid w:val="00524DA0"/>
    <w:rsid w:val="00524DEF"/>
    <w:rsid w:val="00524E11"/>
    <w:rsid w:val="00525185"/>
    <w:rsid w:val="005255B6"/>
    <w:rsid w:val="0052641B"/>
    <w:rsid w:val="00526815"/>
    <w:rsid w:val="00526841"/>
    <w:rsid w:val="00526AC2"/>
    <w:rsid w:val="00526AFD"/>
    <w:rsid w:val="0052790F"/>
    <w:rsid w:val="00530E01"/>
    <w:rsid w:val="00531346"/>
    <w:rsid w:val="00532108"/>
    <w:rsid w:val="00532514"/>
    <w:rsid w:val="005330DA"/>
    <w:rsid w:val="0053404C"/>
    <w:rsid w:val="0053433C"/>
    <w:rsid w:val="005343D4"/>
    <w:rsid w:val="0053488C"/>
    <w:rsid w:val="005354C9"/>
    <w:rsid w:val="005358DF"/>
    <w:rsid w:val="00535EC1"/>
    <w:rsid w:val="00536434"/>
    <w:rsid w:val="0053713F"/>
    <w:rsid w:val="0053739B"/>
    <w:rsid w:val="00537FBC"/>
    <w:rsid w:val="00540313"/>
    <w:rsid w:val="005404FC"/>
    <w:rsid w:val="00540965"/>
    <w:rsid w:val="005409E9"/>
    <w:rsid w:val="00540B7D"/>
    <w:rsid w:val="00541240"/>
    <w:rsid w:val="00541610"/>
    <w:rsid w:val="00541965"/>
    <w:rsid w:val="00541A95"/>
    <w:rsid w:val="00542110"/>
    <w:rsid w:val="00542209"/>
    <w:rsid w:val="00542FBE"/>
    <w:rsid w:val="005431CD"/>
    <w:rsid w:val="0054366F"/>
    <w:rsid w:val="005439B9"/>
    <w:rsid w:val="00543BDD"/>
    <w:rsid w:val="00543D06"/>
    <w:rsid w:val="005440FA"/>
    <w:rsid w:val="005444C7"/>
    <w:rsid w:val="005448DA"/>
    <w:rsid w:val="00544BE7"/>
    <w:rsid w:val="00545082"/>
    <w:rsid w:val="005453A3"/>
    <w:rsid w:val="00545566"/>
    <w:rsid w:val="00545C84"/>
    <w:rsid w:val="005460B0"/>
    <w:rsid w:val="00546343"/>
    <w:rsid w:val="005469C3"/>
    <w:rsid w:val="00547323"/>
    <w:rsid w:val="00547DC4"/>
    <w:rsid w:val="00550758"/>
    <w:rsid w:val="00550A66"/>
    <w:rsid w:val="0055125F"/>
    <w:rsid w:val="00551B30"/>
    <w:rsid w:val="00551E4A"/>
    <w:rsid w:val="00551F38"/>
    <w:rsid w:val="005521B1"/>
    <w:rsid w:val="0055275B"/>
    <w:rsid w:val="005529F1"/>
    <w:rsid w:val="00552B0E"/>
    <w:rsid w:val="00553AF2"/>
    <w:rsid w:val="00553B6E"/>
    <w:rsid w:val="005540A8"/>
    <w:rsid w:val="005542C8"/>
    <w:rsid w:val="00554643"/>
    <w:rsid w:val="0055491A"/>
    <w:rsid w:val="00554B54"/>
    <w:rsid w:val="00554FEA"/>
    <w:rsid w:val="00555DB5"/>
    <w:rsid w:val="00556197"/>
    <w:rsid w:val="005565FA"/>
    <w:rsid w:val="00556D12"/>
    <w:rsid w:val="00557410"/>
    <w:rsid w:val="0055792A"/>
    <w:rsid w:val="005579F2"/>
    <w:rsid w:val="005607D9"/>
    <w:rsid w:val="0056193C"/>
    <w:rsid w:val="005620A3"/>
    <w:rsid w:val="0056223A"/>
    <w:rsid w:val="005624B0"/>
    <w:rsid w:val="00562664"/>
    <w:rsid w:val="00562698"/>
    <w:rsid w:val="005628C4"/>
    <w:rsid w:val="0056291C"/>
    <w:rsid w:val="00562E5E"/>
    <w:rsid w:val="00562EC1"/>
    <w:rsid w:val="00563415"/>
    <w:rsid w:val="00563C3C"/>
    <w:rsid w:val="00564074"/>
    <w:rsid w:val="005640C7"/>
    <w:rsid w:val="00564538"/>
    <w:rsid w:val="005647C0"/>
    <w:rsid w:val="00564820"/>
    <w:rsid w:val="00564E10"/>
    <w:rsid w:val="00564F29"/>
    <w:rsid w:val="005650FF"/>
    <w:rsid w:val="0056510F"/>
    <w:rsid w:val="005655DA"/>
    <w:rsid w:val="005658E2"/>
    <w:rsid w:val="00565EA4"/>
    <w:rsid w:val="00566533"/>
    <w:rsid w:val="005666BD"/>
    <w:rsid w:val="00566C65"/>
    <w:rsid w:val="00566C68"/>
    <w:rsid w:val="00566CD8"/>
    <w:rsid w:val="00567029"/>
    <w:rsid w:val="00567369"/>
    <w:rsid w:val="0056787E"/>
    <w:rsid w:val="00567958"/>
    <w:rsid w:val="00567C95"/>
    <w:rsid w:val="005700DA"/>
    <w:rsid w:val="005700EA"/>
    <w:rsid w:val="00570497"/>
    <w:rsid w:val="00570735"/>
    <w:rsid w:val="00571386"/>
    <w:rsid w:val="005713BD"/>
    <w:rsid w:val="00571510"/>
    <w:rsid w:val="00572215"/>
    <w:rsid w:val="005722FF"/>
    <w:rsid w:val="005725EF"/>
    <w:rsid w:val="005733E5"/>
    <w:rsid w:val="00573573"/>
    <w:rsid w:val="0057371A"/>
    <w:rsid w:val="005738AD"/>
    <w:rsid w:val="00573C7F"/>
    <w:rsid w:val="005744D3"/>
    <w:rsid w:val="00574B24"/>
    <w:rsid w:val="00574D3D"/>
    <w:rsid w:val="005750F0"/>
    <w:rsid w:val="00575360"/>
    <w:rsid w:val="0057567F"/>
    <w:rsid w:val="00575FCC"/>
    <w:rsid w:val="00576055"/>
    <w:rsid w:val="005760EC"/>
    <w:rsid w:val="00576309"/>
    <w:rsid w:val="0057666B"/>
    <w:rsid w:val="0057731C"/>
    <w:rsid w:val="00577328"/>
    <w:rsid w:val="00577DDD"/>
    <w:rsid w:val="00580459"/>
    <w:rsid w:val="005806A1"/>
    <w:rsid w:val="0058145C"/>
    <w:rsid w:val="005815A2"/>
    <w:rsid w:val="00581915"/>
    <w:rsid w:val="00581B73"/>
    <w:rsid w:val="00581D64"/>
    <w:rsid w:val="00582C91"/>
    <w:rsid w:val="00583211"/>
    <w:rsid w:val="005834DA"/>
    <w:rsid w:val="00584720"/>
    <w:rsid w:val="005847E2"/>
    <w:rsid w:val="005848F8"/>
    <w:rsid w:val="005864B2"/>
    <w:rsid w:val="00586A3E"/>
    <w:rsid w:val="00586F43"/>
    <w:rsid w:val="00587558"/>
    <w:rsid w:val="005875B7"/>
    <w:rsid w:val="00587801"/>
    <w:rsid w:val="00587B4D"/>
    <w:rsid w:val="00590036"/>
    <w:rsid w:val="0059101E"/>
    <w:rsid w:val="0059108E"/>
    <w:rsid w:val="00591730"/>
    <w:rsid w:val="00591896"/>
    <w:rsid w:val="00591B64"/>
    <w:rsid w:val="00591B8A"/>
    <w:rsid w:val="00591CC8"/>
    <w:rsid w:val="00592004"/>
    <w:rsid w:val="0059200F"/>
    <w:rsid w:val="005928CC"/>
    <w:rsid w:val="00593DFA"/>
    <w:rsid w:val="00593E83"/>
    <w:rsid w:val="00593F9F"/>
    <w:rsid w:val="005940D8"/>
    <w:rsid w:val="00594294"/>
    <w:rsid w:val="0059460B"/>
    <w:rsid w:val="005946D9"/>
    <w:rsid w:val="005948EF"/>
    <w:rsid w:val="00595161"/>
    <w:rsid w:val="0059527B"/>
    <w:rsid w:val="00595925"/>
    <w:rsid w:val="0059592B"/>
    <w:rsid w:val="005964C1"/>
    <w:rsid w:val="005967F6"/>
    <w:rsid w:val="005968F6"/>
    <w:rsid w:val="0059694A"/>
    <w:rsid w:val="00596EBB"/>
    <w:rsid w:val="005975E4"/>
    <w:rsid w:val="0059783C"/>
    <w:rsid w:val="005978E5"/>
    <w:rsid w:val="00597D7C"/>
    <w:rsid w:val="005A0319"/>
    <w:rsid w:val="005A04C9"/>
    <w:rsid w:val="005A06D5"/>
    <w:rsid w:val="005A125B"/>
    <w:rsid w:val="005A1493"/>
    <w:rsid w:val="005A1A64"/>
    <w:rsid w:val="005A1D65"/>
    <w:rsid w:val="005A21D0"/>
    <w:rsid w:val="005A3284"/>
    <w:rsid w:val="005A381F"/>
    <w:rsid w:val="005A3C28"/>
    <w:rsid w:val="005A3F65"/>
    <w:rsid w:val="005A423C"/>
    <w:rsid w:val="005A48A3"/>
    <w:rsid w:val="005A4EAA"/>
    <w:rsid w:val="005A4F26"/>
    <w:rsid w:val="005A547C"/>
    <w:rsid w:val="005A57CE"/>
    <w:rsid w:val="005A5B9F"/>
    <w:rsid w:val="005A626B"/>
    <w:rsid w:val="005A637C"/>
    <w:rsid w:val="005A6445"/>
    <w:rsid w:val="005A6525"/>
    <w:rsid w:val="005A6C52"/>
    <w:rsid w:val="005A7354"/>
    <w:rsid w:val="005A7648"/>
    <w:rsid w:val="005A7A7E"/>
    <w:rsid w:val="005B03CF"/>
    <w:rsid w:val="005B0412"/>
    <w:rsid w:val="005B06E8"/>
    <w:rsid w:val="005B1045"/>
    <w:rsid w:val="005B1063"/>
    <w:rsid w:val="005B1322"/>
    <w:rsid w:val="005B20E8"/>
    <w:rsid w:val="005B2597"/>
    <w:rsid w:val="005B35CD"/>
    <w:rsid w:val="005B3727"/>
    <w:rsid w:val="005B4768"/>
    <w:rsid w:val="005B4882"/>
    <w:rsid w:val="005B57B7"/>
    <w:rsid w:val="005B60BB"/>
    <w:rsid w:val="005B7183"/>
    <w:rsid w:val="005B76A2"/>
    <w:rsid w:val="005B7A1A"/>
    <w:rsid w:val="005B7FEB"/>
    <w:rsid w:val="005C0000"/>
    <w:rsid w:val="005C024A"/>
    <w:rsid w:val="005C025D"/>
    <w:rsid w:val="005C0907"/>
    <w:rsid w:val="005C1202"/>
    <w:rsid w:val="005C2E56"/>
    <w:rsid w:val="005C30D7"/>
    <w:rsid w:val="005C3484"/>
    <w:rsid w:val="005C36A8"/>
    <w:rsid w:val="005C3919"/>
    <w:rsid w:val="005C3BFA"/>
    <w:rsid w:val="005C3DB6"/>
    <w:rsid w:val="005C3E99"/>
    <w:rsid w:val="005C402F"/>
    <w:rsid w:val="005C40D7"/>
    <w:rsid w:val="005C449B"/>
    <w:rsid w:val="005C48A6"/>
    <w:rsid w:val="005C4CD2"/>
    <w:rsid w:val="005C58CB"/>
    <w:rsid w:val="005C5972"/>
    <w:rsid w:val="005C5C7E"/>
    <w:rsid w:val="005C66B5"/>
    <w:rsid w:val="005C736D"/>
    <w:rsid w:val="005C7570"/>
    <w:rsid w:val="005C7CD1"/>
    <w:rsid w:val="005D0119"/>
    <w:rsid w:val="005D0509"/>
    <w:rsid w:val="005D066B"/>
    <w:rsid w:val="005D0C3D"/>
    <w:rsid w:val="005D0C98"/>
    <w:rsid w:val="005D0DAA"/>
    <w:rsid w:val="005D1467"/>
    <w:rsid w:val="005D212B"/>
    <w:rsid w:val="005D2305"/>
    <w:rsid w:val="005D29C3"/>
    <w:rsid w:val="005D2B25"/>
    <w:rsid w:val="005D2B93"/>
    <w:rsid w:val="005D3577"/>
    <w:rsid w:val="005D36D6"/>
    <w:rsid w:val="005D3B63"/>
    <w:rsid w:val="005D3B71"/>
    <w:rsid w:val="005D3D84"/>
    <w:rsid w:val="005D420D"/>
    <w:rsid w:val="005D4A36"/>
    <w:rsid w:val="005D4F69"/>
    <w:rsid w:val="005D5438"/>
    <w:rsid w:val="005D5456"/>
    <w:rsid w:val="005D5495"/>
    <w:rsid w:val="005D559C"/>
    <w:rsid w:val="005D578E"/>
    <w:rsid w:val="005D5C77"/>
    <w:rsid w:val="005D60ED"/>
    <w:rsid w:val="005D67CC"/>
    <w:rsid w:val="005D6922"/>
    <w:rsid w:val="005D6AA2"/>
    <w:rsid w:val="005D6DF6"/>
    <w:rsid w:val="005D7310"/>
    <w:rsid w:val="005D74EB"/>
    <w:rsid w:val="005E0533"/>
    <w:rsid w:val="005E0BD7"/>
    <w:rsid w:val="005E11A6"/>
    <w:rsid w:val="005E1907"/>
    <w:rsid w:val="005E1B39"/>
    <w:rsid w:val="005E1FB5"/>
    <w:rsid w:val="005E22C8"/>
    <w:rsid w:val="005E25C6"/>
    <w:rsid w:val="005E268B"/>
    <w:rsid w:val="005E27AF"/>
    <w:rsid w:val="005E2C0B"/>
    <w:rsid w:val="005E3BBA"/>
    <w:rsid w:val="005E40FD"/>
    <w:rsid w:val="005E4330"/>
    <w:rsid w:val="005E47E6"/>
    <w:rsid w:val="005E4A3A"/>
    <w:rsid w:val="005E4A83"/>
    <w:rsid w:val="005E50DC"/>
    <w:rsid w:val="005E513B"/>
    <w:rsid w:val="005E534A"/>
    <w:rsid w:val="005E5729"/>
    <w:rsid w:val="005E5C68"/>
    <w:rsid w:val="005E6DDD"/>
    <w:rsid w:val="005E7249"/>
    <w:rsid w:val="005F0DCE"/>
    <w:rsid w:val="005F191B"/>
    <w:rsid w:val="005F1F2F"/>
    <w:rsid w:val="005F23D0"/>
    <w:rsid w:val="005F2B90"/>
    <w:rsid w:val="005F2CC6"/>
    <w:rsid w:val="005F3169"/>
    <w:rsid w:val="005F3880"/>
    <w:rsid w:val="005F42F8"/>
    <w:rsid w:val="005F495F"/>
    <w:rsid w:val="005F4B3B"/>
    <w:rsid w:val="005F4BDC"/>
    <w:rsid w:val="005F4CBF"/>
    <w:rsid w:val="005F4D74"/>
    <w:rsid w:val="005F4E72"/>
    <w:rsid w:val="005F4E7B"/>
    <w:rsid w:val="005F5C7B"/>
    <w:rsid w:val="005F5DF8"/>
    <w:rsid w:val="005F5EF4"/>
    <w:rsid w:val="005F6C18"/>
    <w:rsid w:val="005F6F34"/>
    <w:rsid w:val="005F7052"/>
    <w:rsid w:val="005F7666"/>
    <w:rsid w:val="00600303"/>
    <w:rsid w:val="00600934"/>
    <w:rsid w:val="00600C49"/>
    <w:rsid w:val="00601602"/>
    <w:rsid w:val="0060204C"/>
    <w:rsid w:val="0060223D"/>
    <w:rsid w:val="0060247D"/>
    <w:rsid w:val="00602566"/>
    <w:rsid w:val="00602D29"/>
    <w:rsid w:val="006033BD"/>
    <w:rsid w:val="00603634"/>
    <w:rsid w:val="00603AFA"/>
    <w:rsid w:val="00603D4C"/>
    <w:rsid w:val="00604593"/>
    <w:rsid w:val="00604755"/>
    <w:rsid w:val="00604AB1"/>
    <w:rsid w:val="00604DAE"/>
    <w:rsid w:val="00605551"/>
    <w:rsid w:val="0060557A"/>
    <w:rsid w:val="00605B68"/>
    <w:rsid w:val="00605FAE"/>
    <w:rsid w:val="006064F6"/>
    <w:rsid w:val="006067A8"/>
    <w:rsid w:val="006070E6"/>
    <w:rsid w:val="0060727C"/>
    <w:rsid w:val="00607400"/>
    <w:rsid w:val="006075E8"/>
    <w:rsid w:val="00610305"/>
    <w:rsid w:val="006118F8"/>
    <w:rsid w:val="00611C4C"/>
    <w:rsid w:val="0061200C"/>
    <w:rsid w:val="0061250F"/>
    <w:rsid w:val="006125C2"/>
    <w:rsid w:val="00613359"/>
    <w:rsid w:val="006134E8"/>
    <w:rsid w:val="0061377B"/>
    <w:rsid w:val="0061379F"/>
    <w:rsid w:val="00613C4D"/>
    <w:rsid w:val="00613D3F"/>
    <w:rsid w:val="00613EB5"/>
    <w:rsid w:val="00613FE6"/>
    <w:rsid w:val="006144AB"/>
    <w:rsid w:val="00614C01"/>
    <w:rsid w:val="0061591A"/>
    <w:rsid w:val="00615F5A"/>
    <w:rsid w:val="0061642B"/>
    <w:rsid w:val="0061643D"/>
    <w:rsid w:val="0061645E"/>
    <w:rsid w:val="0061754E"/>
    <w:rsid w:val="006203F1"/>
    <w:rsid w:val="0062074B"/>
    <w:rsid w:val="006207B3"/>
    <w:rsid w:val="006209FB"/>
    <w:rsid w:val="00620C80"/>
    <w:rsid w:val="00620DCC"/>
    <w:rsid w:val="0062127C"/>
    <w:rsid w:val="006212DA"/>
    <w:rsid w:val="006214AC"/>
    <w:rsid w:val="006226E5"/>
    <w:rsid w:val="006229BF"/>
    <w:rsid w:val="00623206"/>
    <w:rsid w:val="00623492"/>
    <w:rsid w:val="006237E5"/>
    <w:rsid w:val="00623C31"/>
    <w:rsid w:val="00623DF0"/>
    <w:rsid w:val="00624403"/>
    <w:rsid w:val="00624494"/>
    <w:rsid w:val="00624ACA"/>
    <w:rsid w:val="0062591E"/>
    <w:rsid w:val="00625EC3"/>
    <w:rsid w:val="00625F83"/>
    <w:rsid w:val="00626295"/>
    <w:rsid w:val="006262BB"/>
    <w:rsid w:val="006265BE"/>
    <w:rsid w:val="00626646"/>
    <w:rsid w:val="006268BA"/>
    <w:rsid w:val="00626E1A"/>
    <w:rsid w:val="006305F6"/>
    <w:rsid w:val="00630712"/>
    <w:rsid w:val="00630766"/>
    <w:rsid w:val="00630B23"/>
    <w:rsid w:val="00630F9B"/>
    <w:rsid w:val="006317E2"/>
    <w:rsid w:val="00631BD9"/>
    <w:rsid w:val="00631EAB"/>
    <w:rsid w:val="006320D5"/>
    <w:rsid w:val="00632487"/>
    <w:rsid w:val="0063259B"/>
    <w:rsid w:val="0063291C"/>
    <w:rsid w:val="00632D5B"/>
    <w:rsid w:val="00632F75"/>
    <w:rsid w:val="0063536A"/>
    <w:rsid w:val="00635680"/>
    <w:rsid w:val="006357CD"/>
    <w:rsid w:val="00635D5C"/>
    <w:rsid w:val="00636033"/>
    <w:rsid w:val="0063603E"/>
    <w:rsid w:val="0063683C"/>
    <w:rsid w:val="0063774F"/>
    <w:rsid w:val="00637790"/>
    <w:rsid w:val="00637BC2"/>
    <w:rsid w:val="006400EB"/>
    <w:rsid w:val="006402FA"/>
    <w:rsid w:val="006405AD"/>
    <w:rsid w:val="00640759"/>
    <w:rsid w:val="00640881"/>
    <w:rsid w:val="006411FF"/>
    <w:rsid w:val="00642C35"/>
    <w:rsid w:val="00642E57"/>
    <w:rsid w:val="00642E59"/>
    <w:rsid w:val="00643D29"/>
    <w:rsid w:val="00644197"/>
    <w:rsid w:val="00644580"/>
    <w:rsid w:val="00644AE5"/>
    <w:rsid w:val="00644DEB"/>
    <w:rsid w:val="0064568F"/>
    <w:rsid w:val="0064571D"/>
    <w:rsid w:val="006459C1"/>
    <w:rsid w:val="00645AFE"/>
    <w:rsid w:val="00645C27"/>
    <w:rsid w:val="00645C33"/>
    <w:rsid w:val="00645EBC"/>
    <w:rsid w:val="006468C0"/>
    <w:rsid w:val="00646BBA"/>
    <w:rsid w:val="00646F0D"/>
    <w:rsid w:val="00646FC5"/>
    <w:rsid w:val="00647A4C"/>
    <w:rsid w:val="006501BB"/>
    <w:rsid w:val="00650237"/>
    <w:rsid w:val="006502E6"/>
    <w:rsid w:val="0065056F"/>
    <w:rsid w:val="00651974"/>
    <w:rsid w:val="00651D55"/>
    <w:rsid w:val="00652454"/>
    <w:rsid w:val="00652546"/>
    <w:rsid w:val="00652CDC"/>
    <w:rsid w:val="00653023"/>
    <w:rsid w:val="00653058"/>
    <w:rsid w:val="00653775"/>
    <w:rsid w:val="00653BE1"/>
    <w:rsid w:val="00653ED3"/>
    <w:rsid w:val="0065412C"/>
    <w:rsid w:val="00654527"/>
    <w:rsid w:val="00654674"/>
    <w:rsid w:val="00654A3A"/>
    <w:rsid w:val="00654E5F"/>
    <w:rsid w:val="00655C0B"/>
    <w:rsid w:val="00656161"/>
    <w:rsid w:val="0065658B"/>
    <w:rsid w:val="006568F8"/>
    <w:rsid w:val="006569D9"/>
    <w:rsid w:val="00657AB4"/>
    <w:rsid w:val="00657D4A"/>
    <w:rsid w:val="00657EEE"/>
    <w:rsid w:val="0066012C"/>
    <w:rsid w:val="00660427"/>
    <w:rsid w:val="00660A14"/>
    <w:rsid w:val="00661165"/>
    <w:rsid w:val="006614E0"/>
    <w:rsid w:val="006615FF"/>
    <w:rsid w:val="00662EAC"/>
    <w:rsid w:val="0066346F"/>
    <w:rsid w:val="0066352C"/>
    <w:rsid w:val="0066373B"/>
    <w:rsid w:val="00663908"/>
    <w:rsid w:val="00663B1B"/>
    <w:rsid w:val="00663FE5"/>
    <w:rsid w:val="006646CE"/>
    <w:rsid w:val="00664D9A"/>
    <w:rsid w:val="00665518"/>
    <w:rsid w:val="00665851"/>
    <w:rsid w:val="0066587D"/>
    <w:rsid w:val="006659CE"/>
    <w:rsid w:val="00665A0A"/>
    <w:rsid w:val="00665B12"/>
    <w:rsid w:val="00666112"/>
    <w:rsid w:val="006663FA"/>
    <w:rsid w:val="0066640D"/>
    <w:rsid w:val="006664BD"/>
    <w:rsid w:val="006664D6"/>
    <w:rsid w:val="0066695A"/>
    <w:rsid w:val="00666EB1"/>
    <w:rsid w:val="006672FB"/>
    <w:rsid w:val="00667862"/>
    <w:rsid w:val="00667B8C"/>
    <w:rsid w:val="00667BD4"/>
    <w:rsid w:val="00667CBF"/>
    <w:rsid w:val="00667D12"/>
    <w:rsid w:val="006701A0"/>
    <w:rsid w:val="00670275"/>
    <w:rsid w:val="0067064E"/>
    <w:rsid w:val="006706D0"/>
    <w:rsid w:val="00670D85"/>
    <w:rsid w:val="00671020"/>
    <w:rsid w:val="00671021"/>
    <w:rsid w:val="00671BB5"/>
    <w:rsid w:val="006721EE"/>
    <w:rsid w:val="006726DE"/>
    <w:rsid w:val="00672CBB"/>
    <w:rsid w:val="00672CE1"/>
    <w:rsid w:val="00672E6A"/>
    <w:rsid w:val="00673090"/>
    <w:rsid w:val="006734DE"/>
    <w:rsid w:val="0067366D"/>
    <w:rsid w:val="00673821"/>
    <w:rsid w:val="00673CA1"/>
    <w:rsid w:val="00673E37"/>
    <w:rsid w:val="006740CD"/>
    <w:rsid w:val="0067423A"/>
    <w:rsid w:val="0067424F"/>
    <w:rsid w:val="00674264"/>
    <w:rsid w:val="00674294"/>
    <w:rsid w:val="00674D4B"/>
    <w:rsid w:val="00674E11"/>
    <w:rsid w:val="006752E7"/>
    <w:rsid w:val="006759A2"/>
    <w:rsid w:val="00675DF0"/>
    <w:rsid w:val="00676145"/>
    <w:rsid w:val="006767D2"/>
    <w:rsid w:val="006769DA"/>
    <w:rsid w:val="00676AA1"/>
    <w:rsid w:val="00677835"/>
    <w:rsid w:val="00677CD4"/>
    <w:rsid w:val="00680F44"/>
    <w:rsid w:val="006817DE"/>
    <w:rsid w:val="00682393"/>
    <w:rsid w:val="006827D3"/>
    <w:rsid w:val="006828A7"/>
    <w:rsid w:val="0068296C"/>
    <w:rsid w:val="00682D0F"/>
    <w:rsid w:val="00682F4F"/>
    <w:rsid w:val="006831E4"/>
    <w:rsid w:val="00683439"/>
    <w:rsid w:val="0068376F"/>
    <w:rsid w:val="00683880"/>
    <w:rsid w:val="0068411B"/>
    <w:rsid w:val="00684DDD"/>
    <w:rsid w:val="00685310"/>
    <w:rsid w:val="0068546D"/>
    <w:rsid w:val="00685724"/>
    <w:rsid w:val="006857D7"/>
    <w:rsid w:val="006858AF"/>
    <w:rsid w:val="0068598A"/>
    <w:rsid w:val="00685C87"/>
    <w:rsid w:val="0068629A"/>
    <w:rsid w:val="00686E1F"/>
    <w:rsid w:val="00686FFD"/>
    <w:rsid w:val="006871A3"/>
    <w:rsid w:val="0068765C"/>
    <w:rsid w:val="00690288"/>
    <w:rsid w:val="00690970"/>
    <w:rsid w:val="00690A20"/>
    <w:rsid w:val="0069118E"/>
    <w:rsid w:val="0069194D"/>
    <w:rsid w:val="00691B15"/>
    <w:rsid w:val="00691C98"/>
    <w:rsid w:val="00691D75"/>
    <w:rsid w:val="00692345"/>
    <w:rsid w:val="00693703"/>
    <w:rsid w:val="00693CE7"/>
    <w:rsid w:val="00693DD7"/>
    <w:rsid w:val="00694B8C"/>
    <w:rsid w:val="0069503E"/>
    <w:rsid w:val="00695180"/>
    <w:rsid w:val="00695385"/>
    <w:rsid w:val="00695A99"/>
    <w:rsid w:val="00695F73"/>
    <w:rsid w:val="0069675E"/>
    <w:rsid w:val="006968DD"/>
    <w:rsid w:val="00697080"/>
    <w:rsid w:val="0069785E"/>
    <w:rsid w:val="00697E57"/>
    <w:rsid w:val="00697EF9"/>
    <w:rsid w:val="006A02E4"/>
    <w:rsid w:val="006A06A5"/>
    <w:rsid w:val="006A0EC9"/>
    <w:rsid w:val="006A1503"/>
    <w:rsid w:val="006A1833"/>
    <w:rsid w:val="006A1F9A"/>
    <w:rsid w:val="006A22D7"/>
    <w:rsid w:val="006A2659"/>
    <w:rsid w:val="006A28F3"/>
    <w:rsid w:val="006A2FF5"/>
    <w:rsid w:val="006A3098"/>
    <w:rsid w:val="006A30AB"/>
    <w:rsid w:val="006A3542"/>
    <w:rsid w:val="006A388F"/>
    <w:rsid w:val="006A3F31"/>
    <w:rsid w:val="006A4509"/>
    <w:rsid w:val="006A4B5E"/>
    <w:rsid w:val="006A557E"/>
    <w:rsid w:val="006A586D"/>
    <w:rsid w:val="006A5F05"/>
    <w:rsid w:val="006A6535"/>
    <w:rsid w:val="006A6722"/>
    <w:rsid w:val="006A6AA2"/>
    <w:rsid w:val="006A7109"/>
    <w:rsid w:val="006A7564"/>
    <w:rsid w:val="006A75AC"/>
    <w:rsid w:val="006A7DA6"/>
    <w:rsid w:val="006B055C"/>
    <w:rsid w:val="006B137F"/>
    <w:rsid w:val="006B1D3F"/>
    <w:rsid w:val="006B1D95"/>
    <w:rsid w:val="006B2AB4"/>
    <w:rsid w:val="006B2E2C"/>
    <w:rsid w:val="006B2E5D"/>
    <w:rsid w:val="006B3455"/>
    <w:rsid w:val="006B3A36"/>
    <w:rsid w:val="006B3ECD"/>
    <w:rsid w:val="006B48C0"/>
    <w:rsid w:val="006B4909"/>
    <w:rsid w:val="006B4918"/>
    <w:rsid w:val="006B49AF"/>
    <w:rsid w:val="006B52EA"/>
    <w:rsid w:val="006B5AB9"/>
    <w:rsid w:val="006B5B24"/>
    <w:rsid w:val="006B67F7"/>
    <w:rsid w:val="006B6D14"/>
    <w:rsid w:val="006B6F1A"/>
    <w:rsid w:val="006B70ED"/>
    <w:rsid w:val="006B72C6"/>
    <w:rsid w:val="006B7CB2"/>
    <w:rsid w:val="006B7E79"/>
    <w:rsid w:val="006C02C4"/>
    <w:rsid w:val="006C0959"/>
    <w:rsid w:val="006C0F67"/>
    <w:rsid w:val="006C12B1"/>
    <w:rsid w:val="006C1E95"/>
    <w:rsid w:val="006C2100"/>
    <w:rsid w:val="006C23FA"/>
    <w:rsid w:val="006C257F"/>
    <w:rsid w:val="006C2628"/>
    <w:rsid w:val="006C270A"/>
    <w:rsid w:val="006C2C2B"/>
    <w:rsid w:val="006C3684"/>
    <w:rsid w:val="006C3828"/>
    <w:rsid w:val="006C44CE"/>
    <w:rsid w:val="006C4651"/>
    <w:rsid w:val="006C478A"/>
    <w:rsid w:val="006C4994"/>
    <w:rsid w:val="006C58AE"/>
    <w:rsid w:val="006C5EB9"/>
    <w:rsid w:val="006C5F87"/>
    <w:rsid w:val="006C6184"/>
    <w:rsid w:val="006C63B7"/>
    <w:rsid w:val="006C65D8"/>
    <w:rsid w:val="006C6621"/>
    <w:rsid w:val="006C6D6A"/>
    <w:rsid w:val="006C6FDB"/>
    <w:rsid w:val="006C727A"/>
    <w:rsid w:val="006C7501"/>
    <w:rsid w:val="006C7562"/>
    <w:rsid w:val="006C7F53"/>
    <w:rsid w:val="006D0A09"/>
    <w:rsid w:val="006D0BA4"/>
    <w:rsid w:val="006D13F6"/>
    <w:rsid w:val="006D1794"/>
    <w:rsid w:val="006D2116"/>
    <w:rsid w:val="006D23BE"/>
    <w:rsid w:val="006D2660"/>
    <w:rsid w:val="006D29BF"/>
    <w:rsid w:val="006D3402"/>
    <w:rsid w:val="006D3D38"/>
    <w:rsid w:val="006D3EFB"/>
    <w:rsid w:val="006D4270"/>
    <w:rsid w:val="006D4499"/>
    <w:rsid w:val="006D4A0E"/>
    <w:rsid w:val="006D4D8F"/>
    <w:rsid w:val="006D4ED8"/>
    <w:rsid w:val="006D549F"/>
    <w:rsid w:val="006D595E"/>
    <w:rsid w:val="006D5A03"/>
    <w:rsid w:val="006D5AED"/>
    <w:rsid w:val="006D5D53"/>
    <w:rsid w:val="006D5E01"/>
    <w:rsid w:val="006D6086"/>
    <w:rsid w:val="006D612A"/>
    <w:rsid w:val="006D620B"/>
    <w:rsid w:val="006D6A0D"/>
    <w:rsid w:val="006D6A5A"/>
    <w:rsid w:val="006D6AE0"/>
    <w:rsid w:val="006D6CB7"/>
    <w:rsid w:val="006D6D07"/>
    <w:rsid w:val="006D6D32"/>
    <w:rsid w:val="006D6F2B"/>
    <w:rsid w:val="006D70EF"/>
    <w:rsid w:val="006D71D9"/>
    <w:rsid w:val="006D7690"/>
    <w:rsid w:val="006D7F80"/>
    <w:rsid w:val="006E00FC"/>
    <w:rsid w:val="006E0218"/>
    <w:rsid w:val="006E1224"/>
    <w:rsid w:val="006E133E"/>
    <w:rsid w:val="006E1496"/>
    <w:rsid w:val="006E15FD"/>
    <w:rsid w:val="006E1A69"/>
    <w:rsid w:val="006E1F0B"/>
    <w:rsid w:val="006E2244"/>
    <w:rsid w:val="006E2361"/>
    <w:rsid w:val="006E2737"/>
    <w:rsid w:val="006E2BA9"/>
    <w:rsid w:val="006E3871"/>
    <w:rsid w:val="006E48B0"/>
    <w:rsid w:val="006E49D3"/>
    <w:rsid w:val="006E4CD6"/>
    <w:rsid w:val="006E5252"/>
    <w:rsid w:val="006E5515"/>
    <w:rsid w:val="006E74F5"/>
    <w:rsid w:val="006E7B87"/>
    <w:rsid w:val="006E7CBB"/>
    <w:rsid w:val="006E7D71"/>
    <w:rsid w:val="006F00DE"/>
    <w:rsid w:val="006F03E5"/>
    <w:rsid w:val="006F0CF3"/>
    <w:rsid w:val="006F0DDA"/>
    <w:rsid w:val="006F105D"/>
    <w:rsid w:val="006F1190"/>
    <w:rsid w:val="006F1776"/>
    <w:rsid w:val="006F1AEF"/>
    <w:rsid w:val="006F1B86"/>
    <w:rsid w:val="006F1E21"/>
    <w:rsid w:val="006F1F7F"/>
    <w:rsid w:val="006F206B"/>
    <w:rsid w:val="006F22B7"/>
    <w:rsid w:val="006F2596"/>
    <w:rsid w:val="006F29A5"/>
    <w:rsid w:val="006F2A11"/>
    <w:rsid w:val="006F35CB"/>
    <w:rsid w:val="006F388A"/>
    <w:rsid w:val="006F3998"/>
    <w:rsid w:val="006F3A64"/>
    <w:rsid w:val="006F473C"/>
    <w:rsid w:val="006F4A0F"/>
    <w:rsid w:val="006F4AAE"/>
    <w:rsid w:val="006F4DD6"/>
    <w:rsid w:val="006F4EEA"/>
    <w:rsid w:val="006F4EF4"/>
    <w:rsid w:val="006F4F09"/>
    <w:rsid w:val="006F5292"/>
    <w:rsid w:val="006F621D"/>
    <w:rsid w:val="006F68EB"/>
    <w:rsid w:val="006F6ECD"/>
    <w:rsid w:val="006F71B6"/>
    <w:rsid w:val="006F7424"/>
    <w:rsid w:val="006F7D23"/>
    <w:rsid w:val="006F7E52"/>
    <w:rsid w:val="007001E0"/>
    <w:rsid w:val="00700778"/>
    <w:rsid w:val="00700B26"/>
    <w:rsid w:val="00700E4C"/>
    <w:rsid w:val="0070187C"/>
    <w:rsid w:val="00701CE6"/>
    <w:rsid w:val="00701D85"/>
    <w:rsid w:val="00701E76"/>
    <w:rsid w:val="007023EE"/>
    <w:rsid w:val="00703009"/>
    <w:rsid w:val="00703609"/>
    <w:rsid w:val="007036DA"/>
    <w:rsid w:val="00703792"/>
    <w:rsid w:val="00703F66"/>
    <w:rsid w:val="00703F72"/>
    <w:rsid w:val="007046B0"/>
    <w:rsid w:val="00704A84"/>
    <w:rsid w:val="00704ADC"/>
    <w:rsid w:val="00704E6C"/>
    <w:rsid w:val="00706896"/>
    <w:rsid w:val="00706B0D"/>
    <w:rsid w:val="00706B6A"/>
    <w:rsid w:val="0070734E"/>
    <w:rsid w:val="007077E2"/>
    <w:rsid w:val="00707A5B"/>
    <w:rsid w:val="00707DCE"/>
    <w:rsid w:val="00707FA6"/>
    <w:rsid w:val="0071034E"/>
    <w:rsid w:val="00710F24"/>
    <w:rsid w:val="00710F7A"/>
    <w:rsid w:val="00711310"/>
    <w:rsid w:val="007116E3"/>
    <w:rsid w:val="00711F66"/>
    <w:rsid w:val="0071230F"/>
    <w:rsid w:val="007123D5"/>
    <w:rsid w:val="0071241E"/>
    <w:rsid w:val="007124D7"/>
    <w:rsid w:val="00712981"/>
    <w:rsid w:val="0071312D"/>
    <w:rsid w:val="0071328C"/>
    <w:rsid w:val="00713356"/>
    <w:rsid w:val="007133F7"/>
    <w:rsid w:val="00713481"/>
    <w:rsid w:val="007134FA"/>
    <w:rsid w:val="007137F2"/>
    <w:rsid w:val="00713BFA"/>
    <w:rsid w:val="00713DD8"/>
    <w:rsid w:val="00713E94"/>
    <w:rsid w:val="007143A5"/>
    <w:rsid w:val="00714523"/>
    <w:rsid w:val="00714622"/>
    <w:rsid w:val="00714905"/>
    <w:rsid w:val="00714F2E"/>
    <w:rsid w:val="00714FDF"/>
    <w:rsid w:val="00715A33"/>
    <w:rsid w:val="00715AD6"/>
    <w:rsid w:val="00715FA4"/>
    <w:rsid w:val="00717C69"/>
    <w:rsid w:val="00717D02"/>
    <w:rsid w:val="00717F55"/>
    <w:rsid w:val="00720111"/>
    <w:rsid w:val="00720B10"/>
    <w:rsid w:val="00720BD3"/>
    <w:rsid w:val="00720BED"/>
    <w:rsid w:val="00720DFB"/>
    <w:rsid w:val="00720F6F"/>
    <w:rsid w:val="00721141"/>
    <w:rsid w:val="00721765"/>
    <w:rsid w:val="00721A0E"/>
    <w:rsid w:val="00721A3C"/>
    <w:rsid w:val="007224C3"/>
    <w:rsid w:val="00722B13"/>
    <w:rsid w:val="00722D34"/>
    <w:rsid w:val="00723FA3"/>
    <w:rsid w:val="007241B8"/>
    <w:rsid w:val="00725309"/>
    <w:rsid w:val="007254A9"/>
    <w:rsid w:val="00725701"/>
    <w:rsid w:val="007258C6"/>
    <w:rsid w:val="00725B0B"/>
    <w:rsid w:val="007260B2"/>
    <w:rsid w:val="00726216"/>
    <w:rsid w:val="0072634F"/>
    <w:rsid w:val="00726499"/>
    <w:rsid w:val="00726772"/>
    <w:rsid w:val="00726A40"/>
    <w:rsid w:val="00726B89"/>
    <w:rsid w:val="00727083"/>
    <w:rsid w:val="007301B7"/>
    <w:rsid w:val="00730A34"/>
    <w:rsid w:val="0073139D"/>
    <w:rsid w:val="0073194E"/>
    <w:rsid w:val="00731D9F"/>
    <w:rsid w:val="00731FB5"/>
    <w:rsid w:val="00731FBC"/>
    <w:rsid w:val="00732322"/>
    <w:rsid w:val="007325D0"/>
    <w:rsid w:val="00732D5B"/>
    <w:rsid w:val="00732DE9"/>
    <w:rsid w:val="00732FE6"/>
    <w:rsid w:val="00733355"/>
    <w:rsid w:val="00733B96"/>
    <w:rsid w:val="00733B9B"/>
    <w:rsid w:val="0073470C"/>
    <w:rsid w:val="007354C5"/>
    <w:rsid w:val="0073590F"/>
    <w:rsid w:val="0073594B"/>
    <w:rsid w:val="00735DFD"/>
    <w:rsid w:val="007367E1"/>
    <w:rsid w:val="00736CE2"/>
    <w:rsid w:val="00736E67"/>
    <w:rsid w:val="00736F08"/>
    <w:rsid w:val="00737378"/>
    <w:rsid w:val="0074074A"/>
    <w:rsid w:val="00740EFC"/>
    <w:rsid w:val="0074165B"/>
    <w:rsid w:val="007416D6"/>
    <w:rsid w:val="0074182C"/>
    <w:rsid w:val="00741AB0"/>
    <w:rsid w:val="00741BE0"/>
    <w:rsid w:val="00741ED8"/>
    <w:rsid w:val="007423FA"/>
    <w:rsid w:val="007424F3"/>
    <w:rsid w:val="00743CD3"/>
    <w:rsid w:val="007441F8"/>
    <w:rsid w:val="007453CC"/>
    <w:rsid w:val="0074541D"/>
    <w:rsid w:val="00745498"/>
    <w:rsid w:val="00745DB7"/>
    <w:rsid w:val="00746BD1"/>
    <w:rsid w:val="00746D09"/>
    <w:rsid w:val="00750045"/>
    <w:rsid w:val="007506F9"/>
    <w:rsid w:val="0075074A"/>
    <w:rsid w:val="00750C4A"/>
    <w:rsid w:val="00751F40"/>
    <w:rsid w:val="00752355"/>
    <w:rsid w:val="00752C5E"/>
    <w:rsid w:val="00752F91"/>
    <w:rsid w:val="00752FB2"/>
    <w:rsid w:val="007531A4"/>
    <w:rsid w:val="00753386"/>
    <w:rsid w:val="007536B1"/>
    <w:rsid w:val="00753A5E"/>
    <w:rsid w:val="00754514"/>
    <w:rsid w:val="00754A7F"/>
    <w:rsid w:val="00754CC7"/>
    <w:rsid w:val="0075515B"/>
    <w:rsid w:val="00755C26"/>
    <w:rsid w:val="0075675B"/>
    <w:rsid w:val="007575EA"/>
    <w:rsid w:val="00757A43"/>
    <w:rsid w:val="00760139"/>
    <w:rsid w:val="00760161"/>
    <w:rsid w:val="007602E4"/>
    <w:rsid w:val="00760E4D"/>
    <w:rsid w:val="00760FF3"/>
    <w:rsid w:val="007615A7"/>
    <w:rsid w:val="00761710"/>
    <w:rsid w:val="00761726"/>
    <w:rsid w:val="00761FC5"/>
    <w:rsid w:val="0076263C"/>
    <w:rsid w:val="00762723"/>
    <w:rsid w:val="0076292A"/>
    <w:rsid w:val="007629C5"/>
    <w:rsid w:val="00762D80"/>
    <w:rsid w:val="00762F0D"/>
    <w:rsid w:val="0076381F"/>
    <w:rsid w:val="00764BD8"/>
    <w:rsid w:val="00765357"/>
    <w:rsid w:val="007653A8"/>
    <w:rsid w:val="0076548C"/>
    <w:rsid w:val="0076569C"/>
    <w:rsid w:val="00765914"/>
    <w:rsid w:val="00765B26"/>
    <w:rsid w:val="007661C7"/>
    <w:rsid w:val="0076624A"/>
    <w:rsid w:val="0076718B"/>
    <w:rsid w:val="0076731D"/>
    <w:rsid w:val="007673A8"/>
    <w:rsid w:val="007673F0"/>
    <w:rsid w:val="00767409"/>
    <w:rsid w:val="00767725"/>
    <w:rsid w:val="0076773D"/>
    <w:rsid w:val="00767C81"/>
    <w:rsid w:val="00770131"/>
    <w:rsid w:val="00770536"/>
    <w:rsid w:val="00770815"/>
    <w:rsid w:val="00770902"/>
    <w:rsid w:val="007711CC"/>
    <w:rsid w:val="0077152F"/>
    <w:rsid w:val="007716D1"/>
    <w:rsid w:val="0077180A"/>
    <w:rsid w:val="007727C4"/>
    <w:rsid w:val="00773360"/>
    <w:rsid w:val="00773A5E"/>
    <w:rsid w:val="00773BD4"/>
    <w:rsid w:val="00773C8C"/>
    <w:rsid w:val="007742C7"/>
    <w:rsid w:val="007746A9"/>
    <w:rsid w:val="007746AA"/>
    <w:rsid w:val="007747AC"/>
    <w:rsid w:val="00774A73"/>
    <w:rsid w:val="00774B0E"/>
    <w:rsid w:val="00774C28"/>
    <w:rsid w:val="00774F0D"/>
    <w:rsid w:val="00775B8B"/>
    <w:rsid w:val="00775E79"/>
    <w:rsid w:val="00776B47"/>
    <w:rsid w:val="00777056"/>
    <w:rsid w:val="007776D6"/>
    <w:rsid w:val="007778BB"/>
    <w:rsid w:val="007778E0"/>
    <w:rsid w:val="00777B8B"/>
    <w:rsid w:val="00780187"/>
    <w:rsid w:val="007802BF"/>
    <w:rsid w:val="00781C12"/>
    <w:rsid w:val="00781EAF"/>
    <w:rsid w:val="007820AA"/>
    <w:rsid w:val="007829B5"/>
    <w:rsid w:val="00783027"/>
    <w:rsid w:val="007838DE"/>
    <w:rsid w:val="0078399A"/>
    <w:rsid w:val="00783A24"/>
    <w:rsid w:val="00783F40"/>
    <w:rsid w:val="00784015"/>
    <w:rsid w:val="0078409F"/>
    <w:rsid w:val="00784411"/>
    <w:rsid w:val="00784631"/>
    <w:rsid w:val="007847B0"/>
    <w:rsid w:val="00784ED1"/>
    <w:rsid w:val="0078562B"/>
    <w:rsid w:val="00785E3F"/>
    <w:rsid w:val="0078601C"/>
    <w:rsid w:val="00786412"/>
    <w:rsid w:val="00786DB1"/>
    <w:rsid w:val="00787310"/>
    <w:rsid w:val="0078771C"/>
    <w:rsid w:val="00787782"/>
    <w:rsid w:val="007878F2"/>
    <w:rsid w:val="00787B2F"/>
    <w:rsid w:val="00790CD0"/>
    <w:rsid w:val="00790D08"/>
    <w:rsid w:val="00790E6C"/>
    <w:rsid w:val="00791925"/>
    <w:rsid w:val="00791F89"/>
    <w:rsid w:val="00792024"/>
    <w:rsid w:val="007921AB"/>
    <w:rsid w:val="0079241C"/>
    <w:rsid w:val="007927F3"/>
    <w:rsid w:val="0079305B"/>
    <w:rsid w:val="0079306D"/>
    <w:rsid w:val="007933C3"/>
    <w:rsid w:val="00793470"/>
    <w:rsid w:val="00793B39"/>
    <w:rsid w:val="00793BF9"/>
    <w:rsid w:val="00793D70"/>
    <w:rsid w:val="007949B7"/>
    <w:rsid w:val="0079510B"/>
    <w:rsid w:val="00795234"/>
    <w:rsid w:val="0079524F"/>
    <w:rsid w:val="00795926"/>
    <w:rsid w:val="0079605C"/>
    <w:rsid w:val="00796234"/>
    <w:rsid w:val="007963BB"/>
    <w:rsid w:val="00796BBB"/>
    <w:rsid w:val="00796D79"/>
    <w:rsid w:val="0079780F"/>
    <w:rsid w:val="00797ADF"/>
    <w:rsid w:val="00797C9B"/>
    <w:rsid w:val="007A0179"/>
    <w:rsid w:val="007A04A7"/>
    <w:rsid w:val="007A07B7"/>
    <w:rsid w:val="007A0ABE"/>
    <w:rsid w:val="007A174E"/>
    <w:rsid w:val="007A178C"/>
    <w:rsid w:val="007A1A8D"/>
    <w:rsid w:val="007A27E9"/>
    <w:rsid w:val="007A3829"/>
    <w:rsid w:val="007A3ABD"/>
    <w:rsid w:val="007A40AD"/>
    <w:rsid w:val="007A42D5"/>
    <w:rsid w:val="007A47B3"/>
    <w:rsid w:val="007A56FF"/>
    <w:rsid w:val="007A5C64"/>
    <w:rsid w:val="007A5EC8"/>
    <w:rsid w:val="007A602B"/>
    <w:rsid w:val="007A6FAB"/>
    <w:rsid w:val="007A72BD"/>
    <w:rsid w:val="007A75F0"/>
    <w:rsid w:val="007A77FB"/>
    <w:rsid w:val="007B0126"/>
    <w:rsid w:val="007B0749"/>
    <w:rsid w:val="007B0925"/>
    <w:rsid w:val="007B1342"/>
    <w:rsid w:val="007B156E"/>
    <w:rsid w:val="007B1CDC"/>
    <w:rsid w:val="007B1DF8"/>
    <w:rsid w:val="007B2128"/>
    <w:rsid w:val="007B2557"/>
    <w:rsid w:val="007B2C06"/>
    <w:rsid w:val="007B2D96"/>
    <w:rsid w:val="007B3264"/>
    <w:rsid w:val="007B4072"/>
    <w:rsid w:val="007B41AB"/>
    <w:rsid w:val="007B4203"/>
    <w:rsid w:val="007B44EF"/>
    <w:rsid w:val="007B4BCF"/>
    <w:rsid w:val="007B4DE3"/>
    <w:rsid w:val="007B4E34"/>
    <w:rsid w:val="007B52D2"/>
    <w:rsid w:val="007B5A7D"/>
    <w:rsid w:val="007B5DAC"/>
    <w:rsid w:val="007B61EA"/>
    <w:rsid w:val="007B6456"/>
    <w:rsid w:val="007B6A72"/>
    <w:rsid w:val="007B720C"/>
    <w:rsid w:val="007B773E"/>
    <w:rsid w:val="007B7F42"/>
    <w:rsid w:val="007C0390"/>
    <w:rsid w:val="007C0A99"/>
    <w:rsid w:val="007C0F39"/>
    <w:rsid w:val="007C1629"/>
    <w:rsid w:val="007C205F"/>
    <w:rsid w:val="007C2587"/>
    <w:rsid w:val="007C286D"/>
    <w:rsid w:val="007C2C19"/>
    <w:rsid w:val="007C30FB"/>
    <w:rsid w:val="007C3225"/>
    <w:rsid w:val="007C3378"/>
    <w:rsid w:val="007C35F7"/>
    <w:rsid w:val="007C3881"/>
    <w:rsid w:val="007C3BD0"/>
    <w:rsid w:val="007C3F74"/>
    <w:rsid w:val="007C40C6"/>
    <w:rsid w:val="007C4232"/>
    <w:rsid w:val="007C48F0"/>
    <w:rsid w:val="007C4A2D"/>
    <w:rsid w:val="007C4E70"/>
    <w:rsid w:val="007C505F"/>
    <w:rsid w:val="007C58D1"/>
    <w:rsid w:val="007C5A62"/>
    <w:rsid w:val="007C605A"/>
    <w:rsid w:val="007C66BD"/>
    <w:rsid w:val="007C6EE9"/>
    <w:rsid w:val="007C7088"/>
    <w:rsid w:val="007C752A"/>
    <w:rsid w:val="007C77B8"/>
    <w:rsid w:val="007C7D8E"/>
    <w:rsid w:val="007C7DAD"/>
    <w:rsid w:val="007D087C"/>
    <w:rsid w:val="007D1482"/>
    <w:rsid w:val="007D2288"/>
    <w:rsid w:val="007D27DD"/>
    <w:rsid w:val="007D2A24"/>
    <w:rsid w:val="007D2FFC"/>
    <w:rsid w:val="007D34FB"/>
    <w:rsid w:val="007D4297"/>
    <w:rsid w:val="007D4731"/>
    <w:rsid w:val="007D4F6E"/>
    <w:rsid w:val="007D57CE"/>
    <w:rsid w:val="007D5F79"/>
    <w:rsid w:val="007D6268"/>
    <w:rsid w:val="007D642F"/>
    <w:rsid w:val="007D66C6"/>
    <w:rsid w:val="007D69D7"/>
    <w:rsid w:val="007D6E43"/>
    <w:rsid w:val="007D6FE9"/>
    <w:rsid w:val="007D71F5"/>
    <w:rsid w:val="007D79B9"/>
    <w:rsid w:val="007D7C3B"/>
    <w:rsid w:val="007D7D47"/>
    <w:rsid w:val="007E05F2"/>
    <w:rsid w:val="007E068E"/>
    <w:rsid w:val="007E0839"/>
    <w:rsid w:val="007E2107"/>
    <w:rsid w:val="007E287B"/>
    <w:rsid w:val="007E2CAE"/>
    <w:rsid w:val="007E318E"/>
    <w:rsid w:val="007E324E"/>
    <w:rsid w:val="007E3639"/>
    <w:rsid w:val="007E3773"/>
    <w:rsid w:val="007E3837"/>
    <w:rsid w:val="007E4E81"/>
    <w:rsid w:val="007E4EBE"/>
    <w:rsid w:val="007E5072"/>
    <w:rsid w:val="007E5447"/>
    <w:rsid w:val="007E5604"/>
    <w:rsid w:val="007E56F1"/>
    <w:rsid w:val="007E57C4"/>
    <w:rsid w:val="007E58A2"/>
    <w:rsid w:val="007E594F"/>
    <w:rsid w:val="007E5B8A"/>
    <w:rsid w:val="007E63A1"/>
    <w:rsid w:val="007E661A"/>
    <w:rsid w:val="007E6B34"/>
    <w:rsid w:val="007E71B0"/>
    <w:rsid w:val="007E7246"/>
    <w:rsid w:val="007E72D4"/>
    <w:rsid w:val="007E73AB"/>
    <w:rsid w:val="007E7E05"/>
    <w:rsid w:val="007E7E09"/>
    <w:rsid w:val="007E7FED"/>
    <w:rsid w:val="007F0723"/>
    <w:rsid w:val="007F0E6F"/>
    <w:rsid w:val="007F134C"/>
    <w:rsid w:val="007F1DEB"/>
    <w:rsid w:val="007F1E81"/>
    <w:rsid w:val="007F272C"/>
    <w:rsid w:val="007F32A3"/>
    <w:rsid w:val="007F3342"/>
    <w:rsid w:val="007F378A"/>
    <w:rsid w:val="007F3952"/>
    <w:rsid w:val="007F3DC2"/>
    <w:rsid w:val="007F3E36"/>
    <w:rsid w:val="007F3F7E"/>
    <w:rsid w:val="007F4449"/>
    <w:rsid w:val="007F4552"/>
    <w:rsid w:val="007F4E14"/>
    <w:rsid w:val="007F4F08"/>
    <w:rsid w:val="007F5262"/>
    <w:rsid w:val="007F52C0"/>
    <w:rsid w:val="007F5384"/>
    <w:rsid w:val="007F5B05"/>
    <w:rsid w:val="007F5B9E"/>
    <w:rsid w:val="007F5BD8"/>
    <w:rsid w:val="007F6301"/>
    <w:rsid w:val="007F7329"/>
    <w:rsid w:val="007F7415"/>
    <w:rsid w:val="007F7604"/>
    <w:rsid w:val="007F77B1"/>
    <w:rsid w:val="007F7F7A"/>
    <w:rsid w:val="00800745"/>
    <w:rsid w:val="00800A2C"/>
    <w:rsid w:val="00800AAB"/>
    <w:rsid w:val="00800B78"/>
    <w:rsid w:val="00801CE4"/>
    <w:rsid w:val="00802462"/>
    <w:rsid w:val="0080253E"/>
    <w:rsid w:val="00802ED5"/>
    <w:rsid w:val="00803203"/>
    <w:rsid w:val="00803926"/>
    <w:rsid w:val="00803E3F"/>
    <w:rsid w:val="00804E07"/>
    <w:rsid w:val="008053BF"/>
    <w:rsid w:val="0080545F"/>
    <w:rsid w:val="008054E8"/>
    <w:rsid w:val="00805669"/>
    <w:rsid w:val="00805B38"/>
    <w:rsid w:val="00805E2A"/>
    <w:rsid w:val="00806458"/>
    <w:rsid w:val="0080645B"/>
    <w:rsid w:val="00806550"/>
    <w:rsid w:val="008075FC"/>
    <w:rsid w:val="008078DD"/>
    <w:rsid w:val="00807999"/>
    <w:rsid w:val="00810008"/>
    <w:rsid w:val="008104F4"/>
    <w:rsid w:val="008107F7"/>
    <w:rsid w:val="00810CE5"/>
    <w:rsid w:val="0081125C"/>
    <w:rsid w:val="0081151C"/>
    <w:rsid w:val="00811C44"/>
    <w:rsid w:val="0081217D"/>
    <w:rsid w:val="008130AB"/>
    <w:rsid w:val="00813125"/>
    <w:rsid w:val="00813557"/>
    <w:rsid w:val="008137F2"/>
    <w:rsid w:val="00814999"/>
    <w:rsid w:val="00814DED"/>
    <w:rsid w:val="0081547A"/>
    <w:rsid w:val="0081569F"/>
    <w:rsid w:val="00815977"/>
    <w:rsid w:val="00815BE9"/>
    <w:rsid w:val="00815E0E"/>
    <w:rsid w:val="00815FD0"/>
    <w:rsid w:val="00816BAD"/>
    <w:rsid w:val="008170CF"/>
    <w:rsid w:val="00817219"/>
    <w:rsid w:val="00817459"/>
    <w:rsid w:val="0081761E"/>
    <w:rsid w:val="00817C2F"/>
    <w:rsid w:val="008200A5"/>
    <w:rsid w:val="00820796"/>
    <w:rsid w:val="008208BC"/>
    <w:rsid w:val="00821092"/>
    <w:rsid w:val="0082119F"/>
    <w:rsid w:val="008215DC"/>
    <w:rsid w:val="00821657"/>
    <w:rsid w:val="008219B1"/>
    <w:rsid w:val="0082221E"/>
    <w:rsid w:val="00822292"/>
    <w:rsid w:val="00822C88"/>
    <w:rsid w:val="008234A6"/>
    <w:rsid w:val="008239A3"/>
    <w:rsid w:val="00823DC7"/>
    <w:rsid w:val="00823F4F"/>
    <w:rsid w:val="00823F8F"/>
    <w:rsid w:val="0082475C"/>
    <w:rsid w:val="00824C09"/>
    <w:rsid w:val="00824FB2"/>
    <w:rsid w:val="008251B3"/>
    <w:rsid w:val="0082547F"/>
    <w:rsid w:val="00825C0F"/>
    <w:rsid w:val="00826171"/>
    <w:rsid w:val="00826309"/>
    <w:rsid w:val="0082693E"/>
    <w:rsid w:val="00827097"/>
    <w:rsid w:val="008272C8"/>
    <w:rsid w:val="008274C1"/>
    <w:rsid w:val="00827515"/>
    <w:rsid w:val="00827550"/>
    <w:rsid w:val="00827640"/>
    <w:rsid w:val="00827790"/>
    <w:rsid w:val="008277AD"/>
    <w:rsid w:val="00830BF0"/>
    <w:rsid w:val="00831417"/>
    <w:rsid w:val="008317EF"/>
    <w:rsid w:val="00831AC0"/>
    <w:rsid w:val="00831B0C"/>
    <w:rsid w:val="00831E73"/>
    <w:rsid w:val="008322FF"/>
    <w:rsid w:val="008324FF"/>
    <w:rsid w:val="00832B23"/>
    <w:rsid w:val="0083307C"/>
    <w:rsid w:val="008330F9"/>
    <w:rsid w:val="00833C61"/>
    <w:rsid w:val="00833E30"/>
    <w:rsid w:val="0083427B"/>
    <w:rsid w:val="0083462F"/>
    <w:rsid w:val="008347A4"/>
    <w:rsid w:val="00834AA4"/>
    <w:rsid w:val="00834D30"/>
    <w:rsid w:val="00834DD7"/>
    <w:rsid w:val="008352A5"/>
    <w:rsid w:val="0083566A"/>
    <w:rsid w:val="00835DDC"/>
    <w:rsid w:val="00836529"/>
    <w:rsid w:val="008367A6"/>
    <w:rsid w:val="00836A98"/>
    <w:rsid w:val="00837157"/>
    <w:rsid w:val="00837996"/>
    <w:rsid w:val="00837D1C"/>
    <w:rsid w:val="00840217"/>
    <w:rsid w:val="008403FA"/>
    <w:rsid w:val="00840A2C"/>
    <w:rsid w:val="00840AA4"/>
    <w:rsid w:val="00840C15"/>
    <w:rsid w:val="00840F48"/>
    <w:rsid w:val="008415AA"/>
    <w:rsid w:val="00841E1B"/>
    <w:rsid w:val="00842317"/>
    <w:rsid w:val="00842D0C"/>
    <w:rsid w:val="00842D4A"/>
    <w:rsid w:val="00842E54"/>
    <w:rsid w:val="00843301"/>
    <w:rsid w:val="008436C9"/>
    <w:rsid w:val="0084392A"/>
    <w:rsid w:val="00843B03"/>
    <w:rsid w:val="00843C80"/>
    <w:rsid w:val="008442D9"/>
    <w:rsid w:val="00844A93"/>
    <w:rsid w:val="00844C3B"/>
    <w:rsid w:val="0084533D"/>
    <w:rsid w:val="00845849"/>
    <w:rsid w:val="00845D14"/>
    <w:rsid w:val="00845DC2"/>
    <w:rsid w:val="00845E3D"/>
    <w:rsid w:val="00845FED"/>
    <w:rsid w:val="00846983"/>
    <w:rsid w:val="008469C7"/>
    <w:rsid w:val="00846A57"/>
    <w:rsid w:val="00847142"/>
    <w:rsid w:val="0085034C"/>
    <w:rsid w:val="00850652"/>
    <w:rsid w:val="0085168D"/>
    <w:rsid w:val="00851CC3"/>
    <w:rsid w:val="0085215D"/>
    <w:rsid w:val="00852939"/>
    <w:rsid w:val="00852D2C"/>
    <w:rsid w:val="00854338"/>
    <w:rsid w:val="00854433"/>
    <w:rsid w:val="008548CB"/>
    <w:rsid w:val="008549C5"/>
    <w:rsid w:val="008549CD"/>
    <w:rsid w:val="00854E82"/>
    <w:rsid w:val="00854EAB"/>
    <w:rsid w:val="00854FAF"/>
    <w:rsid w:val="00855845"/>
    <w:rsid w:val="00855B80"/>
    <w:rsid w:val="00855E67"/>
    <w:rsid w:val="008561BC"/>
    <w:rsid w:val="008562DD"/>
    <w:rsid w:val="00856398"/>
    <w:rsid w:val="008565CB"/>
    <w:rsid w:val="0085682E"/>
    <w:rsid w:val="00856D1B"/>
    <w:rsid w:val="00856E39"/>
    <w:rsid w:val="008571AD"/>
    <w:rsid w:val="00857239"/>
    <w:rsid w:val="00857435"/>
    <w:rsid w:val="008574A4"/>
    <w:rsid w:val="0085794D"/>
    <w:rsid w:val="008579C8"/>
    <w:rsid w:val="00860987"/>
    <w:rsid w:val="00860EEA"/>
    <w:rsid w:val="00861A2B"/>
    <w:rsid w:val="00862612"/>
    <w:rsid w:val="00862B44"/>
    <w:rsid w:val="008631E3"/>
    <w:rsid w:val="008633A1"/>
    <w:rsid w:val="0086350E"/>
    <w:rsid w:val="008638AF"/>
    <w:rsid w:val="00863BCC"/>
    <w:rsid w:val="00865F50"/>
    <w:rsid w:val="0086646D"/>
    <w:rsid w:val="008673F5"/>
    <w:rsid w:val="008675AA"/>
    <w:rsid w:val="008703D3"/>
    <w:rsid w:val="008707E0"/>
    <w:rsid w:val="00871042"/>
    <w:rsid w:val="008711AC"/>
    <w:rsid w:val="008717E3"/>
    <w:rsid w:val="008718FD"/>
    <w:rsid w:val="00871ADA"/>
    <w:rsid w:val="00871B20"/>
    <w:rsid w:val="00871CB5"/>
    <w:rsid w:val="00871D6C"/>
    <w:rsid w:val="00872049"/>
    <w:rsid w:val="008723EC"/>
    <w:rsid w:val="0087251F"/>
    <w:rsid w:val="00872529"/>
    <w:rsid w:val="008729F2"/>
    <w:rsid w:val="008735D5"/>
    <w:rsid w:val="008746C5"/>
    <w:rsid w:val="008747D8"/>
    <w:rsid w:val="00874A1C"/>
    <w:rsid w:val="00874BB8"/>
    <w:rsid w:val="00874C56"/>
    <w:rsid w:val="00874C85"/>
    <w:rsid w:val="00874C8F"/>
    <w:rsid w:val="00874EB7"/>
    <w:rsid w:val="0087553C"/>
    <w:rsid w:val="00875AA3"/>
    <w:rsid w:val="008773E9"/>
    <w:rsid w:val="00877AF3"/>
    <w:rsid w:val="0088086E"/>
    <w:rsid w:val="00880C51"/>
    <w:rsid w:val="00880F97"/>
    <w:rsid w:val="00881616"/>
    <w:rsid w:val="00881A2F"/>
    <w:rsid w:val="00881AA7"/>
    <w:rsid w:val="00882161"/>
    <w:rsid w:val="008834A2"/>
    <w:rsid w:val="00883A06"/>
    <w:rsid w:val="00883B84"/>
    <w:rsid w:val="00883DEC"/>
    <w:rsid w:val="00884D2C"/>
    <w:rsid w:val="00884D34"/>
    <w:rsid w:val="008851AC"/>
    <w:rsid w:val="008856F4"/>
    <w:rsid w:val="00885847"/>
    <w:rsid w:val="008858B1"/>
    <w:rsid w:val="00885B78"/>
    <w:rsid w:val="00885CF3"/>
    <w:rsid w:val="00886804"/>
    <w:rsid w:val="0088780E"/>
    <w:rsid w:val="0089017D"/>
    <w:rsid w:val="008908F1"/>
    <w:rsid w:val="00890CEC"/>
    <w:rsid w:val="00890D0C"/>
    <w:rsid w:val="00890D67"/>
    <w:rsid w:val="008910BA"/>
    <w:rsid w:val="0089129F"/>
    <w:rsid w:val="0089137F"/>
    <w:rsid w:val="0089161D"/>
    <w:rsid w:val="008916B9"/>
    <w:rsid w:val="00891CB3"/>
    <w:rsid w:val="00891CF8"/>
    <w:rsid w:val="00891FEB"/>
    <w:rsid w:val="008929A0"/>
    <w:rsid w:val="00892E1D"/>
    <w:rsid w:val="0089310E"/>
    <w:rsid w:val="00893287"/>
    <w:rsid w:val="0089361B"/>
    <w:rsid w:val="00893BAB"/>
    <w:rsid w:val="008940E2"/>
    <w:rsid w:val="0089513E"/>
    <w:rsid w:val="0089515A"/>
    <w:rsid w:val="00895647"/>
    <w:rsid w:val="00895EB2"/>
    <w:rsid w:val="00896272"/>
    <w:rsid w:val="00896A50"/>
    <w:rsid w:val="00897445"/>
    <w:rsid w:val="00897760"/>
    <w:rsid w:val="00897C1B"/>
    <w:rsid w:val="008A1338"/>
    <w:rsid w:val="008A1664"/>
    <w:rsid w:val="008A185B"/>
    <w:rsid w:val="008A1C7A"/>
    <w:rsid w:val="008A1FFC"/>
    <w:rsid w:val="008A3515"/>
    <w:rsid w:val="008A3694"/>
    <w:rsid w:val="008A4252"/>
    <w:rsid w:val="008A4DF0"/>
    <w:rsid w:val="008A5118"/>
    <w:rsid w:val="008A565C"/>
    <w:rsid w:val="008A5CCF"/>
    <w:rsid w:val="008A5E43"/>
    <w:rsid w:val="008A5E9E"/>
    <w:rsid w:val="008A6DA8"/>
    <w:rsid w:val="008A715E"/>
    <w:rsid w:val="008A7D66"/>
    <w:rsid w:val="008B036E"/>
    <w:rsid w:val="008B07D5"/>
    <w:rsid w:val="008B09E5"/>
    <w:rsid w:val="008B0DBF"/>
    <w:rsid w:val="008B1A05"/>
    <w:rsid w:val="008B1A9D"/>
    <w:rsid w:val="008B1CEB"/>
    <w:rsid w:val="008B1D67"/>
    <w:rsid w:val="008B1F12"/>
    <w:rsid w:val="008B200A"/>
    <w:rsid w:val="008B2683"/>
    <w:rsid w:val="008B2AD6"/>
    <w:rsid w:val="008B2B07"/>
    <w:rsid w:val="008B2E0E"/>
    <w:rsid w:val="008B407F"/>
    <w:rsid w:val="008B45C9"/>
    <w:rsid w:val="008B463D"/>
    <w:rsid w:val="008B46E9"/>
    <w:rsid w:val="008B56C5"/>
    <w:rsid w:val="008B56FF"/>
    <w:rsid w:val="008B5A85"/>
    <w:rsid w:val="008B60FA"/>
    <w:rsid w:val="008B61BE"/>
    <w:rsid w:val="008B6DEC"/>
    <w:rsid w:val="008B7ED5"/>
    <w:rsid w:val="008C0346"/>
    <w:rsid w:val="008C0383"/>
    <w:rsid w:val="008C12D6"/>
    <w:rsid w:val="008C137F"/>
    <w:rsid w:val="008C2886"/>
    <w:rsid w:val="008C2A3E"/>
    <w:rsid w:val="008C3358"/>
    <w:rsid w:val="008C3C4D"/>
    <w:rsid w:val="008C422B"/>
    <w:rsid w:val="008C4934"/>
    <w:rsid w:val="008C4B65"/>
    <w:rsid w:val="008C4E13"/>
    <w:rsid w:val="008C51AD"/>
    <w:rsid w:val="008C5458"/>
    <w:rsid w:val="008C54AA"/>
    <w:rsid w:val="008C54B6"/>
    <w:rsid w:val="008C5714"/>
    <w:rsid w:val="008C621D"/>
    <w:rsid w:val="008C68FD"/>
    <w:rsid w:val="008C75D1"/>
    <w:rsid w:val="008C7AF8"/>
    <w:rsid w:val="008D0844"/>
    <w:rsid w:val="008D172A"/>
    <w:rsid w:val="008D1C0C"/>
    <w:rsid w:val="008D1C3C"/>
    <w:rsid w:val="008D260E"/>
    <w:rsid w:val="008D3132"/>
    <w:rsid w:val="008D3133"/>
    <w:rsid w:val="008D32B8"/>
    <w:rsid w:val="008D36FB"/>
    <w:rsid w:val="008D3889"/>
    <w:rsid w:val="008D464B"/>
    <w:rsid w:val="008D4774"/>
    <w:rsid w:val="008D49D4"/>
    <w:rsid w:val="008D4C73"/>
    <w:rsid w:val="008D4FEC"/>
    <w:rsid w:val="008D50B3"/>
    <w:rsid w:val="008D51AF"/>
    <w:rsid w:val="008D53E8"/>
    <w:rsid w:val="008D5435"/>
    <w:rsid w:val="008D5D5C"/>
    <w:rsid w:val="008D626C"/>
    <w:rsid w:val="008D6479"/>
    <w:rsid w:val="008D6CA6"/>
    <w:rsid w:val="008D6D25"/>
    <w:rsid w:val="008D705F"/>
    <w:rsid w:val="008D7259"/>
    <w:rsid w:val="008D7344"/>
    <w:rsid w:val="008D7802"/>
    <w:rsid w:val="008D7B57"/>
    <w:rsid w:val="008E00D3"/>
    <w:rsid w:val="008E04A3"/>
    <w:rsid w:val="008E0501"/>
    <w:rsid w:val="008E0579"/>
    <w:rsid w:val="008E08E7"/>
    <w:rsid w:val="008E1566"/>
    <w:rsid w:val="008E239B"/>
    <w:rsid w:val="008E253F"/>
    <w:rsid w:val="008E3057"/>
    <w:rsid w:val="008E32CC"/>
    <w:rsid w:val="008E36D7"/>
    <w:rsid w:val="008E3F10"/>
    <w:rsid w:val="008E4247"/>
    <w:rsid w:val="008E493D"/>
    <w:rsid w:val="008E4A3D"/>
    <w:rsid w:val="008E5467"/>
    <w:rsid w:val="008E5ABA"/>
    <w:rsid w:val="008E6200"/>
    <w:rsid w:val="008E623E"/>
    <w:rsid w:val="008E6452"/>
    <w:rsid w:val="008E6676"/>
    <w:rsid w:val="008E6853"/>
    <w:rsid w:val="008E6912"/>
    <w:rsid w:val="008E6F07"/>
    <w:rsid w:val="008E717F"/>
    <w:rsid w:val="008E72E8"/>
    <w:rsid w:val="008E7690"/>
    <w:rsid w:val="008F01F5"/>
    <w:rsid w:val="008F04C3"/>
    <w:rsid w:val="008F10DD"/>
    <w:rsid w:val="008F1A79"/>
    <w:rsid w:val="008F1CE3"/>
    <w:rsid w:val="008F2008"/>
    <w:rsid w:val="008F24D4"/>
    <w:rsid w:val="008F28CF"/>
    <w:rsid w:val="008F2F7D"/>
    <w:rsid w:val="008F2F9C"/>
    <w:rsid w:val="008F3A72"/>
    <w:rsid w:val="008F3F29"/>
    <w:rsid w:val="008F40F5"/>
    <w:rsid w:val="008F4177"/>
    <w:rsid w:val="008F4954"/>
    <w:rsid w:val="008F4CED"/>
    <w:rsid w:val="008F4E97"/>
    <w:rsid w:val="008F536E"/>
    <w:rsid w:val="008F54C1"/>
    <w:rsid w:val="008F5580"/>
    <w:rsid w:val="008F57AA"/>
    <w:rsid w:val="008F6266"/>
    <w:rsid w:val="008F62E8"/>
    <w:rsid w:val="008F664C"/>
    <w:rsid w:val="008F7A2A"/>
    <w:rsid w:val="008F7EB0"/>
    <w:rsid w:val="0090085E"/>
    <w:rsid w:val="009014B5"/>
    <w:rsid w:val="00901E90"/>
    <w:rsid w:val="00902135"/>
    <w:rsid w:val="00902271"/>
    <w:rsid w:val="00902708"/>
    <w:rsid w:val="009028A6"/>
    <w:rsid w:val="00902B70"/>
    <w:rsid w:val="00902CD3"/>
    <w:rsid w:val="00902D0C"/>
    <w:rsid w:val="00903B07"/>
    <w:rsid w:val="00903C70"/>
    <w:rsid w:val="00903C9E"/>
    <w:rsid w:val="00904546"/>
    <w:rsid w:val="00904D7E"/>
    <w:rsid w:val="00904EDE"/>
    <w:rsid w:val="0090507B"/>
    <w:rsid w:val="009050A0"/>
    <w:rsid w:val="0090510A"/>
    <w:rsid w:val="00905B48"/>
    <w:rsid w:val="009060FB"/>
    <w:rsid w:val="0090656D"/>
    <w:rsid w:val="0090697B"/>
    <w:rsid w:val="00906EB3"/>
    <w:rsid w:val="00907FFD"/>
    <w:rsid w:val="00910258"/>
    <w:rsid w:val="00910621"/>
    <w:rsid w:val="009108F8"/>
    <w:rsid w:val="00910BF8"/>
    <w:rsid w:val="0091122C"/>
    <w:rsid w:val="00911C2D"/>
    <w:rsid w:val="00911F7B"/>
    <w:rsid w:val="009128C4"/>
    <w:rsid w:val="00912B9A"/>
    <w:rsid w:val="00912EAD"/>
    <w:rsid w:val="00912F0C"/>
    <w:rsid w:val="00913671"/>
    <w:rsid w:val="009138D5"/>
    <w:rsid w:val="00913B97"/>
    <w:rsid w:val="00913BDC"/>
    <w:rsid w:val="00914027"/>
    <w:rsid w:val="00914F27"/>
    <w:rsid w:val="0091559A"/>
    <w:rsid w:val="0091593B"/>
    <w:rsid w:val="00915A78"/>
    <w:rsid w:val="00915B93"/>
    <w:rsid w:val="00915D04"/>
    <w:rsid w:val="00915D38"/>
    <w:rsid w:val="0091639E"/>
    <w:rsid w:val="0091658E"/>
    <w:rsid w:val="00916EF6"/>
    <w:rsid w:val="0091700C"/>
    <w:rsid w:val="00917047"/>
    <w:rsid w:val="00917182"/>
    <w:rsid w:val="00917187"/>
    <w:rsid w:val="0091719B"/>
    <w:rsid w:val="0092033F"/>
    <w:rsid w:val="00920481"/>
    <w:rsid w:val="00920A88"/>
    <w:rsid w:val="00921167"/>
    <w:rsid w:val="00921845"/>
    <w:rsid w:val="00921F97"/>
    <w:rsid w:val="0092200E"/>
    <w:rsid w:val="00922132"/>
    <w:rsid w:val="0092231E"/>
    <w:rsid w:val="0092309D"/>
    <w:rsid w:val="009234B7"/>
    <w:rsid w:val="009234F7"/>
    <w:rsid w:val="009236B9"/>
    <w:rsid w:val="0092392D"/>
    <w:rsid w:val="009241F7"/>
    <w:rsid w:val="00924262"/>
    <w:rsid w:val="00924447"/>
    <w:rsid w:val="009251C0"/>
    <w:rsid w:val="00925284"/>
    <w:rsid w:val="00925A36"/>
    <w:rsid w:val="00925F64"/>
    <w:rsid w:val="00925FDD"/>
    <w:rsid w:val="00926755"/>
    <w:rsid w:val="00926AC3"/>
    <w:rsid w:val="009270FA"/>
    <w:rsid w:val="009276AC"/>
    <w:rsid w:val="00927A50"/>
    <w:rsid w:val="00927C97"/>
    <w:rsid w:val="009300BA"/>
    <w:rsid w:val="0093031C"/>
    <w:rsid w:val="009305B6"/>
    <w:rsid w:val="00931864"/>
    <w:rsid w:val="00931C0D"/>
    <w:rsid w:val="00933318"/>
    <w:rsid w:val="00933D83"/>
    <w:rsid w:val="00933E8C"/>
    <w:rsid w:val="00934245"/>
    <w:rsid w:val="00934312"/>
    <w:rsid w:val="0093435F"/>
    <w:rsid w:val="009344FC"/>
    <w:rsid w:val="00934691"/>
    <w:rsid w:val="00934705"/>
    <w:rsid w:val="00934706"/>
    <w:rsid w:val="0093483D"/>
    <w:rsid w:val="0093495E"/>
    <w:rsid w:val="00935EB2"/>
    <w:rsid w:val="00935F8C"/>
    <w:rsid w:val="00936D2D"/>
    <w:rsid w:val="009373BB"/>
    <w:rsid w:val="00937D3F"/>
    <w:rsid w:val="009407B1"/>
    <w:rsid w:val="00940BCC"/>
    <w:rsid w:val="00941420"/>
    <w:rsid w:val="009415D0"/>
    <w:rsid w:val="0094168C"/>
    <w:rsid w:val="00941B28"/>
    <w:rsid w:val="00942D94"/>
    <w:rsid w:val="00943777"/>
    <w:rsid w:val="00943A16"/>
    <w:rsid w:val="0094436B"/>
    <w:rsid w:val="00944821"/>
    <w:rsid w:val="00944DFB"/>
    <w:rsid w:val="009453D3"/>
    <w:rsid w:val="009457EF"/>
    <w:rsid w:val="00946503"/>
    <w:rsid w:val="00946520"/>
    <w:rsid w:val="00946F0A"/>
    <w:rsid w:val="00947223"/>
    <w:rsid w:val="00950430"/>
    <w:rsid w:val="00950674"/>
    <w:rsid w:val="00950A4B"/>
    <w:rsid w:val="00951302"/>
    <w:rsid w:val="0095133B"/>
    <w:rsid w:val="0095168F"/>
    <w:rsid w:val="00951A5D"/>
    <w:rsid w:val="00951F8C"/>
    <w:rsid w:val="0095205E"/>
    <w:rsid w:val="00952155"/>
    <w:rsid w:val="009521EB"/>
    <w:rsid w:val="0095249D"/>
    <w:rsid w:val="009530A8"/>
    <w:rsid w:val="00953270"/>
    <w:rsid w:val="00953354"/>
    <w:rsid w:val="00953778"/>
    <w:rsid w:val="0095385F"/>
    <w:rsid w:val="00953A98"/>
    <w:rsid w:val="00953B3A"/>
    <w:rsid w:val="0095469B"/>
    <w:rsid w:val="00954DA2"/>
    <w:rsid w:val="009553F9"/>
    <w:rsid w:val="009558B9"/>
    <w:rsid w:val="009559EB"/>
    <w:rsid w:val="00955D02"/>
    <w:rsid w:val="00956293"/>
    <w:rsid w:val="00956493"/>
    <w:rsid w:val="00956529"/>
    <w:rsid w:val="009565F8"/>
    <w:rsid w:val="00956E34"/>
    <w:rsid w:val="009578E9"/>
    <w:rsid w:val="00957A03"/>
    <w:rsid w:val="009608D2"/>
    <w:rsid w:val="00960C45"/>
    <w:rsid w:val="009616BF"/>
    <w:rsid w:val="00961A18"/>
    <w:rsid w:val="00962166"/>
    <w:rsid w:val="00962470"/>
    <w:rsid w:val="00962923"/>
    <w:rsid w:val="00962D96"/>
    <w:rsid w:val="00962E01"/>
    <w:rsid w:val="00962E5B"/>
    <w:rsid w:val="00963F72"/>
    <w:rsid w:val="00964714"/>
    <w:rsid w:val="009649F9"/>
    <w:rsid w:val="00964B01"/>
    <w:rsid w:val="00964C7D"/>
    <w:rsid w:val="00964FE3"/>
    <w:rsid w:val="00965027"/>
    <w:rsid w:val="009655F3"/>
    <w:rsid w:val="00965896"/>
    <w:rsid w:val="00965AC3"/>
    <w:rsid w:val="00965B26"/>
    <w:rsid w:val="00965C39"/>
    <w:rsid w:val="00965C7E"/>
    <w:rsid w:val="0096606B"/>
    <w:rsid w:val="0096636D"/>
    <w:rsid w:val="009677AA"/>
    <w:rsid w:val="00967833"/>
    <w:rsid w:val="00970769"/>
    <w:rsid w:val="00970C07"/>
    <w:rsid w:val="00970F86"/>
    <w:rsid w:val="0097162B"/>
    <w:rsid w:val="00971988"/>
    <w:rsid w:val="00971AF2"/>
    <w:rsid w:val="00971CF4"/>
    <w:rsid w:val="00971F19"/>
    <w:rsid w:val="009727D8"/>
    <w:rsid w:val="00972CDA"/>
    <w:rsid w:val="00972FBA"/>
    <w:rsid w:val="00973A49"/>
    <w:rsid w:val="00973BB1"/>
    <w:rsid w:val="00974443"/>
    <w:rsid w:val="009746CF"/>
    <w:rsid w:val="00974928"/>
    <w:rsid w:val="009749BB"/>
    <w:rsid w:val="00974AF0"/>
    <w:rsid w:val="00974E15"/>
    <w:rsid w:val="00974E42"/>
    <w:rsid w:val="00974E79"/>
    <w:rsid w:val="00974EF3"/>
    <w:rsid w:val="00975061"/>
    <w:rsid w:val="0097544B"/>
    <w:rsid w:val="00975DBF"/>
    <w:rsid w:val="009764A1"/>
    <w:rsid w:val="0097679E"/>
    <w:rsid w:val="0098018B"/>
    <w:rsid w:val="00980639"/>
    <w:rsid w:val="0098095F"/>
    <w:rsid w:val="00980BE1"/>
    <w:rsid w:val="00980C69"/>
    <w:rsid w:val="00980C6D"/>
    <w:rsid w:val="00981155"/>
    <w:rsid w:val="00981285"/>
    <w:rsid w:val="00981527"/>
    <w:rsid w:val="00981732"/>
    <w:rsid w:val="0098190E"/>
    <w:rsid w:val="0098193B"/>
    <w:rsid w:val="00981FF3"/>
    <w:rsid w:val="00982A55"/>
    <w:rsid w:val="009837B7"/>
    <w:rsid w:val="00983E2D"/>
    <w:rsid w:val="00985444"/>
    <w:rsid w:val="009857F9"/>
    <w:rsid w:val="009859FB"/>
    <w:rsid w:val="00986194"/>
    <w:rsid w:val="009862EC"/>
    <w:rsid w:val="009865F8"/>
    <w:rsid w:val="009871B6"/>
    <w:rsid w:val="009875B7"/>
    <w:rsid w:val="00987911"/>
    <w:rsid w:val="00987A5F"/>
    <w:rsid w:val="009908BD"/>
    <w:rsid w:val="00990C8A"/>
    <w:rsid w:val="00990E71"/>
    <w:rsid w:val="009918AE"/>
    <w:rsid w:val="00991A8E"/>
    <w:rsid w:val="00991AF4"/>
    <w:rsid w:val="00991B53"/>
    <w:rsid w:val="009929E2"/>
    <w:rsid w:val="00992F38"/>
    <w:rsid w:val="00993288"/>
    <w:rsid w:val="009934F3"/>
    <w:rsid w:val="00993777"/>
    <w:rsid w:val="00994071"/>
    <w:rsid w:val="009942F7"/>
    <w:rsid w:val="00994354"/>
    <w:rsid w:val="009944DB"/>
    <w:rsid w:val="0099484E"/>
    <w:rsid w:val="00994EBE"/>
    <w:rsid w:val="00995160"/>
    <w:rsid w:val="0099583E"/>
    <w:rsid w:val="00996165"/>
    <w:rsid w:val="00996188"/>
    <w:rsid w:val="0099705E"/>
    <w:rsid w:val="009A003F"/>
    <w:rsid w:val="009A0109"/>
    <w:rsid w:val="009A05B5"/>
    <w:rsid w:val="009A0CA1"/>
    <w:rsid w:val="009A0D8F"/>
    <w:rsid w:val="009A0F2A"/>
    <w:rsid w:val="009A0F49"/>
    <w:rsid w:val="009A1884"/>
    <w:rsid w:val="009A1F47"/>
    <w:rsid w:val="009A3752"/>
    <w:rsid w:val="009A3CAE"/>
    <w:rsid w:val="009A4ABB"/>
    <w:rsid w:val="009A4AE9"/>
    <w:rsid w:val="009A4D45"/>
    <w:rsid w:val="009A4D64"/>
    <w:rsid w:val="009A5334"/>
    <w:rsid w:val="009A5940"/>
    <w:rsid w:val="009A65E8"/>
    <w:rsid w:val="009A6714"/>
    <w:rsid w:val="009A6D8F"/>
    <w:rsid w:val="009A701B"/>
    <w:rsid w:val="009A762E"/>
    <w:rsid w:val="009A7D76"/>
    <w:rsid w:val="009A7E2C"/>
    <w:rsid w:val="009A7E53"/>
    <w:rsid w:val="009B02EB"/>
    <w:rsid w:val="009B06EF"/>
    <w:rsid w:val="009B0778"/>
    <w:rsid w:val="009B0C3A"/>
    <w:rsid w:val="009B0E73"/>
    <w:rsid w:val="009B0FF2"/>
    <w:rsid w:val="009B1218"/>
    <w:rsid w:val="009B195D"/>
    <w:rsid w:val="009B1E07"/>
    <w:rsid w:val="009B26E5"/>
    <w:rsid w:val="009B31A2"/>
    <w:rsid w:val="009B354A"/>
    <w:rsid w:val="009B3C1D"/>
    <w:rsid w:val="009B3C65"/>
    <w:rsid w:val="009B3D69"/>
    <w:rsid w:val="009B3DBB"/>
    <w:rsid w:val="009B3EAA"/>
    <w:rsid w:val="009B3FC7"/>
    <w:rsid w:val="009B473E"/>
    <w:rsid w:val="009B4DB6"/>
    <w:rsid w:val="009B4F3D"/>
    <w:rsid w:val="009B591E"/>
    <w:rsid w:val="009B5EF7"/>
    <w:rsid w:val="009B670E"/>
    <w:rsid w:val="009B67C8"/>
    <w:rsid w:val="009B69F6"/>
    <w:rsid w:val="009B6C5F"/>
    <w:rsid w:val="009B6D6F"/>
    <w:rsid w:val="009B6E63"/>
    <w:rsid w:val="009B7025"/>
    <w:rsid w:val="009B73CC"/>
    <w:rsid w:val="009B7E00"/>
    <w:rsid w:val="009C02B5"/>
    <w:rsid w:val="009C0545"/>
    <w:rsid w:val="009C084F"/>
    <w:rsid w:val="009C1263"/>
    <w:rsid w:val="009C14C1"/>
    <w:rsid w:val="009C1A0D"/>
    <w:rsid w:val="009C348B"/>
    <w:rsid w:val="009C3558"/>
    <w:rsid w:val="009C3630"/>
    <w:rsid w:val="009C3F66"/>
    <w:rsid w:val="009C415F"/>
    <w:rsid w:val="009C45BB"/>
    <w:rsid w:val="009C4E43"/>
    <w:rsid w:val="009C5EC1"/>
    <w:rsid w:val="009C718E"/>
    <w:rsid w:val="009C7DD3"/>
    <w:rsid w:val="009C7DE8"/>
    <w:rsid w:val="009C7E7C"/>
    <w:rsid w:val="009D0156"/>
    <w:rsid w:val="009D019A"/>
    <w:rsid w:val="009D0BB7"/>
    <w:rsid w:val="009D0CE7"/>
    <w:rsid w:val="009D1867"/>
    <w:rsid w:val="009D1E40"/>
    <w:rsid w:val="009D1FB5"/>
    <w:rsid w:val="009D22E6"/>
    <w:rsid w:val="009D24DC"/>
    <w:rsid w:val="009D288E"/>
    <w:rsid w:val="009D30E7"/>
    <w:rsid w:val="009D3291"/>
    <w:rsid w:val="009D3322"/>
    <w:rsid w:val="009D3AC6"/>
    <w:rsid w:val="009D4582"/>
    <w:rsid w:val="009D45F9"/>
    <w:rsid w:val="009D4DBF"/>
    <w:rsid w:val="009D4E16"/>
    <w:rsid w:val="009D5082"/>
    <w:rsid w:val="009D5433"/>
    <w:rsid w:val="009D548C"/>
    <w:rsid w:val="009D549D"/>
    <w:rsid w:val="009D56B6"/>
    <w:rsid w:val="009D584B"/>
    <w:rsid w:val="009D5AF6"/>
    <w:rsid w:val="009D5C08"/>
    <w:rsid w:val="009D5D97"/>
    <w:rsid w:val="009D5E7E"/>
    <w:rsid w:val="009D5FD1"/>
    <w:rsid w:val="009D61AA"/>
    <w:rsid w:val="009D6980"/>
    <w:rsid w:val="009D75EE"/>
    <w:rsid w:val="009D776D"/>
    <w:rsid w:val="009D7BAA"/>
    <w:rsid w:val="009D7D8E"/>
    <w:rsid w:val="009D7E21"/>
    <w:rsid w:val="009E1B15"/>
    <w:rsid w:val="009E2814"/>
    <w:rsid w:val="009E37AE"/>
    <w:rsid w:val="009E3839"/>
    <w:rsid w:val="009E3872"/>
    <w:rsid w:val="009E44BC"/>
    <w:rsid w:val="009E49F2"/>
    <w:rsid w:val="009E4C1F"/>
    <w:rsid w:val="009E4CA0"/>
    <w:rsid w:val="009E53F0"/>
    <w:rsid w:val="009E5941"/>
    <w:rsid w:val="009E5B7A"/>
    <w:rsid w:val="009E5CCE"/>
    <w:rsid w:val="009E5F2F"/>
    <w:rsid w:val="009E6389"/>
    <w:rsid w:val="009E68AC"/>
    <w:rsid w:val="009E6CA8"/>
    <w:rsid w:val="009E6EC6"/>
    <w:rsid w:val="009E792C"/>
    <w:rsid w:val="009E79D5"/>
    <w:rsid w:val="009E7C64"/>
    <w:rsid w:val="009F00C8"/>
    <w:rsid w:val="009F059C"/>
    <w:rsid w:val="009F062B"/>
    <w:rsid w:val="009F0C50"/>
    <w:rsid w:val="009F0D86"/>
    <w:rsid w:val="009F110F"/>
    <w:rsid w:val="009F172F"/>
    <w:rsid w:val="009F19D5"/>
    <w:rsid w:val="009F1BCB"/>
    <w:rsid w:val="009F2211"/>
    <w:rsid w:val="009F2273"/>
    <w:rsid w:val="009F25F6"/>
    <w:rsid w:val="009F3DF8"/>
    <w:rsid w:val="009F421E"/>
    <w:rsid w:val="009F437B"/>
    <w:rsid w:val="009F46C0"/>
    <w:rsid w:val="009F4A03"/>
    <w:rsid w:val="009F4BF7"/>
    <w:rsid w:val="009F4D19"/>
    <w:rsid w:val="009F4DBD"/>
    <w:rsid w:val="009F5137"/>
    <w:rsid w:val="009F5192"/>
    <w:rsid w:val="009F54A0"/>
    <w:rsid w:val="009F56A8"/>
    <w:rsid w:val="009F5998"/>
    <w:rsid w:val="009F686E"/>
    <w:rsid w:val="009F6E7E"/>
    <w:rsid w:val="009F7064"/>
    <w:rsid w:val="009F7103"/>
    <w:rsid w:val="009F7260"/>
    <w:rsid w:val="009F73F2"/>
    <w:rsid w:val="009F7807"/>
    <w:rsid w:val="009F7E05"/>
    <w:rsid w:val="009F7E5C"/>
    <w:rsid w:val="00A0043C"/>
    <w:rsid w:val="00A00567"/>
    <w:rsid w:val="00A007AB"/>
    <w:rsid w:val="00A00D8C"/>
    <w:rsid w:val="00A00E36"/>
    <w:rsid w:val="00A00E9D"/>
    <w:rsid w:val="00A027C3"/>
    <w:rsid w:val="00A0289B"/>
    <w:rsid w:val="00A02B93"/>
    <w:rsid w:val="00A03010"/>
    <w:rsid w:val="00A0301E"/>
    <w:rsid w:val="00A033F9"/>
    <w:rsid w:val="00A0350F"/>
    <w:rsid w:val="00A03850"/>
    <w:rsid w:val="00A03FCE"/>
    <w:rsid w:val="00A04476"/>
    <w:rsid w:val="00A04878"/>
    <w:rsid w:val="00A04902"/>
    <w:rsid w:val="00A04B50"/>
    <w:rsid w:val="00A04D69"/>
    <w:rsid w:val="00A04FD4"/>
    <w:rsid w:val="00A05164"/>
    <w:rsid w:val="00A063F4"/>
    <w:rsid w:val="00A06B58"/>
    <w:rsid w:val="00A06BB0"/>
    <w:rsid w:val="00A06EDC"/>
    <w:rsid w:val="00A07A2B"/>
    <w:rsid w:val="00A109A8"/>
    <w:rsid w:val="00A11A8E"/>
    <w:rsid w:val="00A124C9"/>
    <w:rsid w:val="00A12999"/>
    <w:rsid w:val="00A12B18"/>
    <w:rsid w:val="00A13159"/>
    <w:rsid w:val="00A135D1"/>
    <w:rsid w:val="00A13CBA"/>
    <w:rsid w:val="00A1409A"/>
    <w:rsid w:val="00A14391"/>
    <w:rsid w:val="00A1462C"/>
    <w:rsid w:val="00A1465F"/>
    <w:rsid w:val="00A14D49"/>
    <w:rsid w:val="00A152F4"/>
    <w:rsid w:val="00A1589B"/>
    <w:rsid w:val="00A15CDD"/>
    <w:rsid w:val="00A15DCF"/>
    <w:rsid w:val="00A161F3"/>
    <w:rsid w:val="00A165FC"/>
    <w:rsid w:val="00A171C0"/>
    <w:rsid w:val="00A17450"/>
    <w:rsid w:val="00A1745F"/>
    <w:rsid w:val="00A17464"/>
    <w:rsid w:val="00A1772D"/>
    <w:rsid w:val="00A177DA"/>
    <w:rsid w:val="00A17BDA"/>
    <w:rsid w:val="00A205DA"/>
    <w:rsid w:val="00A20ADB"/>
    <w:rsid w:val="00A20E66"/>
    <w:rsid w:val="00A20E6C"/>
    <w:rsid w:val="00A20F55"/>
    <w:rsid w:val="00A20FF8"/>
    <w:rsid w:val="00A21001"/>
    <w:rsid w:val="00A21299"/>
    <w:rsid w:val="00A2148B"/>
    <w:rsid w:val="00A215EF"/>
    <w:rsid w:val="00A219B5"/>
    <w:rsid w:val="00A21BF2"/>
    <w:rsid w:val="00A221AB"/>
    <w:rsid w:val="00A224CC"/>
    <w:rsid w:val="00A22F51"/>
    <w:rsid w:val="00A22F79"/>
    <w:rsid w:val="00A2308E"/>
    <w:rsid w:val="00A23146"/>
    <w:rsid w:val="00A237B5"/>
    <w:rsid w:val="00A24173"/>
    <w:rsid w:val="00A247C4"/>
    <w:rsid w:val="00A24A2D"/>
    <w:rsid w:val="00A24C45"/>
    <w:rsid w:val="00A24DC4"/>
    <w:rsid w:val="00A252EF"/>
    <w:rsid w:val="00A259B5"/>
    <w:rsid w:val="00A259BB"/>
    <w:rsid w:val="00A25E4C"/>
    <w:rsid w:val="00A25F4E"/>
    <w:rsid w:val="00A2754A"/>
    <w:rsid w:val="00A2768C"/>
    <w:rsid w:val="00A308A4"/>
    <w:rsid w:val="00A312BB"/>
    <w:rsid w:val="00A317E0"/>
    <w:rsid w:val="00A3192F"/>
    <w:rsid w:val="00A31BBA"/>
    <w:rsid w:val="00A32212"/>
    <w:rsid w:val="00A32612"/>
    <w:rsid w:val="00A327F8"/>
    <w:rsid w:val="00A3349F"/>
    <w:rsid w:val="00A3354D"/>
    <w:rsid w:val="00A33BA2"/>
    <w:rsid w:val="00A341AB"/>
    <w:rsid w:val="00A342BC"/>
    <w:rsid w:val="00A342C6"/>
    <w:rsid w:val="00A34929"/>
    <w:rsid w:val="00A3493C"/>
    <w:rsid w:val="00A34A3F"/>
    <w:rsid w:val="00A34B20"/>
    <w:rsid w:val="00A34C6A"/>
    <w:rsid w:val="00A34E88"/>
    <w:rsid w:val="00A3568F"/>
    <w:rsid w:val="00A36100"/>
    <w:rsid w:val="00A361CB"/>
    <w:rsid w:val="00A3682B"/>
    <w:rsid w:val="00A36F75"/>
    <w:rsid w:val="00A37F6F"/>
    <w:rsid w:val="00A40075"/>
    <w:rsid w:val="00A4012C"/>
    <w:rsid w:val="00A4050E"/>
    <w:rsid w:val="00A40791"/>
    <w:rsid w:val="00A4079C"/>
    <w:rsid w:val="00A40E87"/>
    <w:rsid w:val="00A40F72"/>
    <w:rsid w:val="00A40FFC"/>
    <w:rsid w:val="00A4104D"/>
    <w:rsid w:val="00A4155B"/>
    <w:rsid w:val="00A418F0"/>
    <w:rsid w:val="00A43513"/>
    <w:rsid w:val="00A43723"/>
    <w:rsid w:val="00A4426E"/>
    <w:rsid w:val="00A44DD0"/>
    <w:rsid w:val="00A450F5"/>
    <w:rsid w:val="00A451EB"/>
    <w:rsid w:val="00A45322"/>
    <w:rsid w:val="00A45D9C"/>
    <w:rsid w:val="00A4645E"/>
    <w:rsid w:val="00A46DC8"/>
    <w:rsid w:val="00A46ECF"/>
    <w:rsid w:val="00A46F89"/>
    <w:rsid w:val="00A47046"/>
    <w:rsid w:val="00A5026B"/>
    <w:rsid w:val="00A50D7F"/>
    <w:rsid w:val="00A511BA"/>
    <w:rsid w:val="00A51282"/>
    <w:rsid w:val="00A51750"/>
    <w:rsid w:val="00A5186E"/>
    <w:rsid w:val="00A51B72"/>
    <w:rsid w:val="00A52C94"/>
    <w:rsid w:val="00A52EB3"/>
    <w:rsid w:val="00A53003"/>
    <w:rsid w:val="00A5375F"/>
    <w:rsid w:val="00A537D3"/>
    <w:rsid w:val="00A5381B"/>
    <w:rsid w:val="00A53F2B"/>
    <w:rsid w:val="00A53FC8"/>
    <w:rsid w:val="00A5451F"/>
    <w:rsid w:val="00A54724"/>
    <w:rsid w:val="00A54F8A"/>
    <w:rsid w:val="00A55731"/>
    <w:rsid w:val="00A557E6"/>
    <w:rsid w:val="00A55E92"/>
    <w:rsid w:val="00A564E7"/>
    <w:rsid w:val="00A56C15"/>
    <w:rsid w:val="00A57EA1"/>
    <w:rsid w:val="00A6051A"/>
    <w:rsid w:val="00A6060B"/>
    <w:rsid w:val="00A607E5"/>
    <w:rsid w:val="00A60A99"/>
    <w:rsid w:val="00A60AA9"/>
    <w:rsid w:val="00A60C13"/>
    <w:rsid w:val="00A60C77"/>
    <w:rsid w:val="00A60DA3"/>
    <w:rsid w:val="00A6118B"/>
    <w:rsid w:val="00A6195D"/>
    <w:rsid w:val="00A61BC5"/>
    <w:rsid w:val="00A61CB7"/>
    <w:rsid w:val="00A620FC"/>
    <w:rsid w:val="00A623BB"/>
    <w:rsid w:val="00A62B36"/>
    <w:rsid w:val="00A63A1F"/>
    <w:rsid w:val="00A63C31"/>
    <w:rsid w:val="00A640B8"/>
    <w:rsid w:val="00A64291"/>
    <w:rsid w:val="00A64316"/>
    <w:rsid w:val="00A647F4"/>
    <w:rsid w:val="00A65424"/>
    <w:rsid w:val="00A66804"/>
    <w:rsid w:val="00A66B18"/>
    <w:rsid w:val="00A66BFC"/>
    <w:rsid w:val="00A670E0"/>
    <w:rsid w:val="00A67826"/>
    <w:rsid w:val="00A67BC9"/>
    <w:rsid w:val="00A70804"/>
    <w:rsid w:val="00A70D34"/>
    <w:rsid w:val="00A70E2D"/>
    <w:rsid w:val="00A71223"/>
    <w:rsid w:val="00A712C0"/>
    <w:rsid w:val="00A714AC"/>
    <w:rsid w:val="00A7185B"/>
    <w:rsid w:val="00A718A2"/>
    <w:rsid w:val="00A71933"/>
    <w:rsid w:val="00A71CC6"/>
    <w:rsid w:val="00A71FC3"/>
    <w:rsid w:val="00A72132"/>
    <w:rsid w:val="00A721EE"/>
    <w:rsid w:val="00A7239C"/>
    <w:rsid w:val="00A7279A"/>
    <w:rsid w:val="00A7289B"/>
    <w:rsid w:val="00A7336E"/>
    <w:rsid w:val="00A73473"/>
    <w:rsid w:val="00A735EA"/>
    <w:rsid w:val="00A73843"/>
    <w:rsid w:val="00A739EF"/>
    <w:rsid w:val="00A74636"/>
    <w:rsid w:val="00A75195"/>
    <w:rsid w:val="00A76771"/>
    <w:rsid w:val="00A76B17"/>
    <w:rsid w:val="00A771BC"/>
    <w:rsid w:val="00A77364"/>
    <w:rsid w:val="00A778E0"/>
    <w:rsid w:val="00A80D41"/>
    <w:rsid w:val="00A81D1B"/>
    <w:rsid w:val="00A81DD9"/>
    <w:rsid w:val="00A81FD4"/>
    <w:rsid w:val="00A8273A"/>
    <w:rsid w:val="00A82851"/>
    <w:rsid w:val="00A82A2F"/>
    <w:rsid w:val="00A836B9"/>
    <w:rsid w:val="00A8379D"/>
    <w:rsid w:val="00A838D2"/>
    <w:rsid w:val="00A838D9"/>
    <w:rsid w:val="00A84331"/>
    <w:rsid w:val="00A844CE"/>
    <w:rsid w:val="00A84A4A"/>
    <w:rsid w:val="00A84B3A"/>
    <w:rsid w:val="00A84DB1"/>
    <w:rsid w:val="00A86216"/>
    <w:rsid w:val="00A872C4"/>
    <w:rsid w:val="00A87547"/>
    <w:rsid w:val="00A8761B"/>
    <w:rsid w:val="00A87715"/>
    <w:rsid w:val="00A9050C"/>
    <w:rsid w:val="00A9107A"/>
    <w:rsid w:val="00A912A4"/>
    <w:rsid w:val="00A912C2"/>
    <w:rsid w:val="00A91650"/>
    <w:rsid w:val="00A916C6"/>
    <w:rsid w:val="00A917E0"/>
    <w:rsid w:val="00A91B9D"/>
    <w:rsid w:val="00A920CB"/>
    <w:rsid w:val="00A92C62"/>
    <w:rsid w:val="00A93271"/>
    <w:rsid w:val="00A934B1"/>
    <w:rsid w:val="00A93E2F"/>
    <w:rsid w:val="00A94074"/>
    <w:rsid w:val="00A944D4"/>
    <w:rsid w:val="00A94765"/>
    <w:rsid w:val="00A94DA6"/>
    <w:rsid w:val="00A9511C"/>
    <w:rsid w:val="00A95180"/>
    <w:rsid w:val="00A95737"/>
    <w:rsid w:val="00A95C4F"/>
    <w:rsid w:val="00A95F4B"/>
    <w:rsid w:val="00A95F78"/>
    <w:rsid w:val="00A96496"/>
    <w:rsid w:val="00A97289"/>
    <w:rsid w:val="00AA0730"/>
    <w:rsid w:val="00AA1534"/>
    <w:rsid w:val="00AA1AF2"/>
    <w:rsid w:val="00AA1DD7"/>
    <w:rsid w:val="00AA24CC"/>
    <w:rsid w:val="00AA2610"/>
    <w:rsid w:val="00AA2625"/>
    <w:rsid w:val="00AA2B38"/>
    <w:rsid w:val="00AA2D0B"/>
    <w:rsid w:val="00AA2D73"/>
    <w:rsid w:val="00AA2E60"/>
    <w:rsid w:val="00AA310E"/>
    <w:rsid w:val="00AA375E"/>
    <w:rsid w:val="00AA39F1"/>
    <w:rsid w:val="00AA40DD"/>
    <w:rsid w:val="00AA41D1"/>
    <w:rsid w:val="00AA448F"/>
    <w:rsid w:val="00AA4633"/>
    <w:rsid w:val="00AA4696"/>
    <w:rsid w:val="00AA4864"/>
    <w:rsid w:val="00AA494B"/>
    <w:rsid w:val="00AA4A60"/>
    <w:rsid w:val="00AA4B12"/>
    <w:rsid w:val="00AA4C02"/>
    <w:rsid w:val="00AA4E4F"/>
    <w:rsid w:val="00AA4FDE"/>
    <w:rsid w:val="00AA61C4"/>
    <w:rsid w:val="00AA6DCE"/>
    <w:rsid w:val="00AB043B"/>
    <w:rsid w:val="00AB071B"/>
    <w:rsid w:val="00AB0CFE"/>
    <w:rsid w:val="00AB15A7"/>
    <w:rsid w:val="00AB17C3"/>
    <w:rsid w:val="00AB18BF"/>
    <w:rsid w:val="00AB1972"/>
    <w:rsid w:val="00AB1B75"/>
    <w:rsid w:val="00AB2432"/>
    <w:rsid w:val="00AB395D"/>
    <w:rsid w:val="00AB3AE2"/>
    <w:rsid w:val="00AB3E7A"/>
    <w:rsid w:val="00AB3EF5"/>
    <w:rsid w:val="00AB4AA2"/>
    <w:rsid w:val="00AB53D6"/>
    <w:rsid w:val="00AB53F0"/>
    <w:rsid w:val="00AB56C5"/>
    <w:rsid w:val="00AB56C7"/>
    <w:rsid w:val="00AB56DF"/>
    <w:rsid w:val="00AB5E87"/>
    <w:rsid w:val="00AB5EC2"/>
    <w:rsid w:val="00AB5EE8"/>
    <w:rsid w:val="00AB61CA"/>
    <w:rsid w:val="00AB6571"/>
    <w:rsid w:val="00AB6753"/>
    <w:rsid w:val="00AB75BC"/>
    <w:rsid w:val="00AB7705"/>
    <w:rsid w:val="00AB7758"/>
    <w:rsid w:val="00AB78B1"/>
    <w:rsid w:val="00AB7E59"/>
    <w:rsid w:val="00AC0141"/>
    <w:rsid w:val="00AC0404"/>
    <w:rsid w:val="00AC05B5"/>
    <w:rsid w:val="00AC0A12"/>
    <w:rsid w:val="00AC0C4C"/>
    <w:rsid w:val="00AC0F2B"/>
    <w:rsid w:val="00AC5BBA"/>
    <w:rsid w:val="00AC6D7C"/>
    <w:rsid w:val="00AC703A"/>
    <w:rsid w:val="00AC7787"/>
    <w:rsid w:val="00AD089B"/>
    <w:rsid w:val="00AD09A0"/>
    <w:rsid w:val="00AD09B7"/>
    <w:rsid w:val="00AD09E4"/>
    <w:rsid w:val="00AD0B10"/>
    <w:rsid w:val="00AD1514"/>
    <w:rsid w:val="00AD1675"/>
    <w:rsid w:val="00AD1A16"/>
    <w:rsid w:val="00AD1CB2"/>
    <w:rsid w:val="00AD20D5"/>
    <w:rsid w:val="00AD297F"/>
    <w:rsid w:val="00AD2CF7"/>
    <w:rsid w:val="00AD2FFA"/>
    <w:rsid w:val="00AD3051"/>
    <w:rsid w:val="00AD3071"/>
    <w:rsid w:val="00AD3F1E"/>
    <w:rsid w:val="00AD43B5"/>
    <w:rsid w:val="00AD4667"/>
    <w:rsid w:val="00AD537B"/>
    <w:rsid w:val="00AD5D44"/>
    <w:rsid w:val="00AD6B66"/>
    <w:rsid w:val="00AD6F09"/>
    <w:rsid w:val="00AD70B3"/>
    <w:rsid w:val="00AD78C0"/>
    <w:rsid w:val="00AE0338"/>
    <w:rsid w:val="00AE071A"/>
    <w:rsid w:val="00AE0CF6"/>
    <w:rsid w:val="00AE0DD4"/>
    <w:rsid w:val="00AE10CE"/>
    <w:rsid w:val="00AE18AA"/>
    <w:rsid w:val="00AE1CA6"/>
    <w:rsid w:val="00AE1D73"/>
    <w:rsid w:val="00AE1D78"/>
    <w:rsid w:val="00AE22FA"/>
    <w:rsid w:val="00AE26C5"/>
    <w:rsid w:val="00AE36CA"/>
    <w:rsid w:val="00AE39FA"/>
    <w:rsid w:val="00AE3CC4"/>
    <w:rsid w:val="00AE4D90"/>
    <w:rsid w:val="00AE4DCB"/>
    <w:rsid w:val="00AE4E3F"/>
    <w:rsid w:val="00AE51CE"/>
    <w:rsid w:val="00AE57EA"/>
    <w:rsid w:val="00AE5AE7"/>
    <w:rsid w:val="00AE5BCD"/>
    <w:rsid w:val="00AE5BF0"/>
    <w:rsid w:val="00AE5D14"/>
    <w:rsid w:val="00AE5D43"/>
    <w:rsid w:val="00AE600E"/>
    <w:rsid w:val="00AE754A"/>
    <w:rsid w:val="00AE7AF0"/>
    <w:rsid w:val="00AE7E74"/>
    <w:rsid w:val="00AF0943"/>
    <w:rsid w:val="00AF0F7F"/>
    <w:rsid w:val="00AF13AA"/>
    <w:rsid w:val="00AF20EF"/>
    <w:rsid w:val="00AF25B6"/>
    <w:rsid w:val="00AF27A1"/>
    <w:rsid w:val="00AF37B5"/>
    <w:rsid w:val="00AF3F03"/>
    <w:rsid w:val="00AF47E3"/>
    <w:rsid w:val="00AF4D7C"/>
    <w:rsid w:val="00AF5360"/>
    <w:rsid w:val="00AF596D"/>
    <w:rsid w:val="00AF59B6"/>
    <w:rsid w:val="00AF5F2F"/>
    <w:rsid w:val="00AF6F88"/>
    <w:rsid w:val="00AF7229"/>
    <w:rsid w:val="00AF79F2"/>
    <w:rsid w:val="00AF7BC0"/>
    <w:rsid w:val="00AF7CC7"/>
    <w:rsid w:val="00AF7EAE"/>
    <w:rsid w:val="00B00121"/>
    <w:rsid w:val="00B005A3"/>
    <w:rsid w:val="00B00C61"/>
    <w:rsid w:val="00B013FD"/>
    <w:rsid w:val="00B01A07"/>
    <w:rsid w:val="00B01A0D"/>
    <w:rsid w:val="00B01BA2"/>
    <w:rsid w:val="00B02327"/>
    <w:rsid w:val="00B0267D"/>
    <w:rsid w:val="00B02946"/>
    <w:rsid w:val="00B02ED2"/>
    <w:rsid w:val="00B03406"/>
    <w:rsid w:val="00B036AD"/>
    <w:rsid w:val="00B0398A"/>
    <w:rsid w:val="00B041A9"/>
    <w:rsid w:val="00B04426"/>
    <w:rsid w:val="00B047CC"/>
    <w:rsid w:val="00B048AB"/>
    <w:rsid w:val="00B06433"/>
    <w:rsid w:val="00B0652C"/>
    <w:rsid w:val="00B07B98"/>
    <w:rsid w:val="00B07C2B"/>
    <w:rsid w:val="00B1020F"/>
    <w:rsid w:val="00B1059A"/>
    <w:rsid w:val="00B1060F"/>
    <w:rsid w:val="00B10E98"/>
    <w:rsid w:val="00B11732"/>
    <w:rsid w:val="00B11E30"/>
    <w:rsid w:val="00B1203A"/>
    <w:rsid w:val="00B12464"/>
    <w:rsid w:val="00B14821"/>
    <w:rsid w:val="00B14ADE"/>
    <w:rsid w:val="00B1501F"/>
    <w:rsid w:val="00B153B7"/>
    <w:rsid w:val="00B15445"/>
    <w:rsid w:val="00B15D57"/>
    <w:rsid w:val="00B15F63"/>
    <w:rsid w:val="00B16210"/>
    <w:rsid w:val="00B1639D"/>
    <w:rsid w:val="00B16E45"/>
    <w:rsid w:val="00B16F24"/>
    <w:rsid w:val="00B175AE"/>
    <w:rsid w:val="00B176FA"/>
    <w:rsid w:val="00B17EF0"/>
    <w:rsid w:val="00B201E1"/>
    <w:rsid w:val="00B214A6"/>
    <w:rsid w:val="00B2170D"/>
    <w:rsid w:val="00B217CE"/>
    <w:rsid w:val="00B224A8"/>
    <w:rsid w:val="00B225A7"/>
    <w:rsid w:val="00B232BD"/>
    <w:rsid w:val="00B233CC"/>
    <w:rsid w:val="00B233F2"/>
    <w:rsid w:val="00B235F4"/>
    <w:rsid w:val="00B23B2E"/>
    <w:rsid w:val="00B23FE9"/>
    <w:rsid w:val="00B241F5"/>
    <w:rsid w:val="00B243AB"/>
    <w:rsid w:val="00B24422"/>
    <w:rsid w:val="00B25558"/>
    <w:rsid w:val="00B25C5C"/>
    <w:rsid w:val="00B266FE"/>
    <w:rsid w:val="00B26A30"/>
    <w:rsid w:val="00B26AF6"/>
    <w:rsid w:val="00B2750B"/>
    <w:rsid w:val="00B2757C"/>
    <w:rsid w:val="00B27707"/>
    <w:rsid w:val="00B279AC"/>
    <w:rsid w:val="00B27F27"/>
    <w:rsid w:val="00B308BA"/>
    <w:rsid w:val="00B30D52"/>
    <w:rsid w:val="00B30FB5"/>
    <w:rsid w:val="00B3106D"/>
    <w:rsid w:val="00B31A0C"/>
    <w:rsid w:val="00B3200A"/>
    <w:rsid w:val="00B32056"/>
    <w:rsid w:val="00B320A8"/>
    <w:rsid w:val="00B32121"/>
    <w:rsid w:val="00B32770"/>
    <w:rsid w:val="00B32968"/>
    <w:rsid w:val="00B32EEA"/>
    <w:rsid w:val="00B32FFA"/>
    <w:rsid w:val="00B332D1"/>
    <w:rsid w:val="00B33722"/>
    <w:rsid w:val="00B3376E"/>
    <w:rsid w:val="00B33AB5"/>
    <w:rsid w:val="00B33BBB"/>
    <w:rsid w:val="00B33D61"/>
    <w:rsid w:val="00B33E71"/>
    <w:rsid w:val="00B3567E"/>
    <w:rsid w:val="00B35963"/>
    <w:rsid w:val="00B35B3C"/>
    <w:rsid w:val="00B35E2F"/>
    <w:rsid w:val="00B36111"/>
    <w:rsid w:val="00B3657C"/>
    <w:rsid w:val="00B367F7"/>
    <w:rsid w:val="00B36E2A"/>
    <w:rsid w:val="00B36EB8"/>
    <w:rsid w:val="00B37211"/>
    <w:rsid w:val="00B37316"/>
    <w:rsid w:val="00B37797"/>
    <w:rsid w:val="00B40F76"/>
    <w:rsid w:val="00B41705"/>
    <w:rsid w:val="00B41964"/>
    <w:rsid w:val="00B42005"/>
    <w:rsid w:val="00B4203A"/>
    <w:rsid w:val="00B42312"/>
    <w:rsid w:val="00B4296A"/>
    <w:rsid w:val="00B42BD8"/>
    <w:rsid w:val="00B42EBD"/>
    <w:rsid w:val="00B42F31"/>
    <w:rsid w:val="00B43811"/>
    <w:rsid w:val="00B43984"/>
    <w:rsid w:val="00B439A1"/>
    <w:rsid w:val="00B43E99"/>
    <w:rsid w:val="00B440C4"/>
    <w:rsid w:val="00B44422"/>
    <w:rsid w:val="00B4478F"/>
    <w:rsid w:val="00B447EA"/>
    <w:rsid w:val="00B44C06"/>
    <w:rsid w:val="00B44D38"/>
    <w:rsid w:val="00B450F9"/>
    <w:rsid w:val="00B46852"/>
    <w:rsid w:val="00B50028"/>
    <w:rsid w:val="00B503B1"/>
    <w:rsid w:val="00B503CD"/>
    <w:rsid w:val="00B510FF"/>
    <w:rsid w:val="00B534C6"/>
    <w:rsid w:val="00B53836"/>
    <w:rsid w:val="00B53C87"/>
    <w:rsid w:val="00B53FB6"/>
    <w:rsid w:val="00B5403A"/>
    <w:rsid w:val="00B544B9"/>
    <w:rsid w:val="00B549C7"/>
    <w:rsid w:val="00B54DF7"/>
    <w:rsid w:val="00B54E5C"/>
    <w:rsid w:val="00B54F8A"/>
    <w:rsid w:val="00B55039"/>
    <w:rsid w:val="00B55148"/>
    <w:rsid w:val="00B55D0E"/>
    <w:rsid w:val="00B5690C"/>
    <w:rsid w:val="00B56A7E"/>
    <w:rsid w:val="00B57C74"/>
    <w:rsid w:val="00B57EB7"/>
    <w:rsid w:val="00B6014D"/>
    <w:rsid w:val="00B602D1"/>
    <w:rsid w:val="00B6068C"/>
    <w:rsid w:val="00B608C5"/>
    <w:rsid w:val="00B60C55"/>
    <w:rsid w:val="00B60CC6"/>
    <w:rsid w:val="00B60EDB"/>
    <w:rsid w:val="00B610C8"/>
    <w:rsid w:val="00B616CF"/>
    <w:rsid w:val="00B616D3"/>
    <w:rsid w:val="00B61D45"/>
    <w:rsid w:val="00B62843"/>
    <w:rsid w:val="00B6291E"/>
    <w:rsid w:val="00B62E7B"/>
    <w:rsid w:val="00B63038"/>
    <w:rsid w:val="00B637E6"/>
    <w:rsid w:val="00B63B32"/>
    <w:rsid w:val="00B644A4"/>
    <w:rsid w:val="00B64941"/>
    <w:rsid w:val="00B64BC5"/>
    <w:rsid w:val="00B65271"/>
    <w:rsid w:val="00B6551A"/>
    <w:rsid w:val="00B656B7"/>
    <w:rsid w:val="00B657A6"/>
    <w:rsid w:val="00B6582D"/>
    <w:rsid w:val="00B65922"/>
    <w:rsid w:val="00B65A32"/>
    <w:rsid w:val="00B6626D"/>
    <w:rsid w:val="00B6666C"/>
    <w:rsid w:val="00B666EA"/>
    <w:rsid w:val="00B66D7A"/>
    <w:rsid w:val="00B67F45"/>
    <w:rsid w:val="00B67F98"/>
    <w:rsid w:val="00B70481"/>
    <w:rsid w:val="00B70B3E"/>
    <w:rsid w:val="00B71797"/>
    <w:rsid w:val="00B7239B"/>
    <w:rsid w:val="00B72A02"/>
    <w:rsid w:val="00B72E1A"/>
    <w:rsid w:val="00B730CB"/>
    <w:rsid w:val="00B736F2"/>
    <w:rsid w:val="00B73861"/>
    <w:rsid w:val="00B739D7"/>
    <w:rsid w:val="00B73A18"/>
    <w:rsid w:val="00B73A60"/>
    <w:rsid w:val="00B74047"/>
    <w:rsid w:val="00B7468C"/>
    <w:rsid w:val="00B7498B"/>
    <w:rsid w:val="00B750B0"/>
    <w:rsid w:val="00B75267"/>
    <w:rsid w:val="00B75BCF"/>
    <w:rsid w:val="00B75E78"/>
    <w:rsid w:val="00B761F2"/>
    <w:rsid w:val="00B765EE"/>
    <w:rsid w:val="00B769DB"/>
    <w:rsid w:val="00B76D01"/>
    <w:rsid w:val="00B76E5A"/>
    <w:rsid w:val="00B7734E"/>
    <w:rsid w:val="00B777FC"/>
    <w:rsid w:val="00B77C7D"/>
    <w:rsid w:val="00B80943"/>
    <w:rsid w:val="00B80DBC"/>
    <w:rsid w:val="00B80F33"/>
    <w:rsid w:val="00B81179"/>
    <w:rsid w:val="00B81823"/>
    <w:rsid w:val="00B819DA"/>
    <w:rsid w:val="00B81C30"/>
    <w:rsid w:val="00B81D37"/>
    <w:rsid w:val="00B81D57"/>
    <w:rsid w:val="00B81FCF"/>
    <w:rsid w:val="00B82207"/>
    <w:rsid w:val="00B8258B"/>
    <w:rsid w:val="00B828F8"/>
    <w:rsid w:val="00B8296F"/>
    <w:rsid w:val="00B8328A"/>
    <w:rsid w:val="00B835A3"/>
    <w:rsid w:val="00B83D6C"/>
    <w:rsid w:val="00B83E32"/>
    <w:rsid w:val="00B83EC8"/>
    <w:rsid w:val="00B84604"/>
    <w:rsid w:val="00B84746"/>
    <w:rsid w:val="00B849FC"/>
    <w:rsid w:val="00B84F3A"/>
    <w:rsid w:val="00B8502A"/>
    <w:rsid w:val="00B85669"/>
    <w:rsid w:val="00B86923"/>
    <w:rsid w:val="00B86F94"/>
    <w:rsid w:val="00B870F8"/>
    <w:rsid w:val="00B8758F"/>
    <w:rsid w:val="00B8775C"/>
    <w:rsid w:val="00B8775F"/>
    <w:rsid w:val="00B87B59"/>
    <w:rsid w:val="00B90629"/>
    <w:rsid w:val="00B90D7A"/>
    <w:rsid w:val="00B90E4A"/>
    <w:rsid w:val="00B9100A"/>
    <w:rsid w:val="00B910E8"/>
    <w:rsid w:val="00B913E3"/>
    <w:rsid w:val="00B916C2"/>
    <w:rsid w:val="00B91815"/>
    <w:rsid w:val="00B91C20"/>
    <w:rsid w:val="00B920C0"/>
    <w:rsid w:val="00B9229D"/>
    <w:rsid w:val="00B92459"/>
    <w:rsid w:val="00B92563"/>
    <w:rsid w:val="00B92788"/>
    <w:rsid w:val="00B92AD7"/>
    <w:rsid w:val="00B933AD"/>
    <w:rsid w:val="00B93C08"/>
    <w:rsid w:val="00B94BD9"/>
    <w:rsid w:val="00B94CDE"/>
    <w:rsid w:val="00B94CED"/>
    <w:rsid w:val="00B94EEA"/>
    <w:rsid w:val="00B955FE"/>
    <w:rsid w:val="00B9562A"/>
    <w:rsid w:val="00B96886"/>
    <w:rsid w:val="00B96C46"/>
    <w:rsid w:val="00B9701E"/>
    <w:rsid w:val="00B97155"/>
    <w:rsid w:val="00B972CB"/>
    <w:rsid w:val="00B972F6"/>
    <w:rsid w:val="00B97644"/>
    <w:rsid w:val="00BA0250"/>
    <w:rsid w:val="00BA0718"/>
    <w:rsid w:val="00BA0893"/>
    <w:rsid w:val="00BA1B3F"/>
    <w:rsid w:val="00BA1E13"/>
    <w:rsid w:val="00BA25FB"/>
    <w:rsid w:val="00BA26BB"/>
    <w:rsid w:val="00BA2C1F"/>
    <w:rsid w:val="00BA2F10"/>
    <w:rsid w:val="00BA3491"/>
    <w:rsid w:val="00BA3CD6"/>
    <w:rsid w:val="00BA416D"/>
    <w:rsid w:val="00BA48CD"/>
    <w:rsid w:val="00BA4A38"/>
    <w:rsid w:val="00BA4C2C"/>
    <w:rsid w:val="00BA604F"/>
    <w:rsid w:val="00BA6539"/>
    <w:rsid w:val="00BA67BF"/>
    <w:rsid w:val="00BA69E0"/>
    <w:rsid w:val="00BA6ADA"/>
    <w:rsid w:val="00BA746B"/>
    <w:rsid w:val="00BA7981"/>
    <w:rsid w:val="00BA7D33"/>
    <w:rsid w:val="00BB0467"/>
    <w:rsid w:val="00BB08DE"/>
    <w:rsid w:val="00BB0B97"/>
    <w:rsid w:val="00BB0C38"/>
    <w:rsid w:val="00BB0C97"/>
    <w:rsid w:val="00BB1136"/>
    <w:rsid w:val="00BB1C5F"/>
    <w:rsid w:val="00BB1D0A"/>
    <w:rsid w:val="00BB1E77"/>
    <w:rsid w:val="00BB2056"/>
    <w:rsid w:val="00BB27F7"/>
    <w:rsid w:val="00BB2A58"/>
    <w:rsid w:val="00BB33D4"/>
    <w:rsid w:val="00BB3A2B"/>
    <w:rsid w:val="00BB4378"/>
    <w:rsid w:val="00BB464B"/>
    <w:rsid w:val="00BB5401"/>
    <w:rsid w:val="00BB643D"/>
    <w:rsid w:val="00BB6579"/>
    <w:rsid w:val="00BB67C8"/>
    <w:rsid w:val="00BB6C2D"/>
    <w:rsid w:val="00BB7225"/>
    <w:rsid w:val="00BB7342"/>
    <w:rsid w:val="00BB7FB6"/>
    <w:rsid w:val="00BC021D"/>
    <w:rsid w:val="00BC076D"/>
    <w:rsid w:val="00BC0C87"/>
    <w:rsid w:val="00BC1048"/>
    <w:rsid w:val="00BC1D11"/>
    <w:rsid w:val="00BC1D48"/>
    <w:rsid w:val="00BC20C7"/>
    <w:rsid w:val="00BC260F"/>
    <w:rsid w:val="00BC2B5B"/>
    <w:rsid w:val="00BC2B77"/>
    <w:rsid w:val="00BC336D"/>
    <w:rsid w:val="00BC354D"/>
    <w:rsid w:val="00BC3989"/>
    <w:rsid w:val="00BC3FDF"/>
    <w:rsid w:val="00BC4051"/>
    <w:rsid w:val="00BC42EB"/>
    <w:rsid w:val="00BC48E9"/>
    <w:rsid w:val="00BC4E80"/>
    <w:rsid w:val="00BC4FF6"/>
    <w:rsid w:val="00BC549A"/>
    <w:rsid w:val="00BC5BBC"/>
    <w:rsid w:val="00BC5C9C"/>
    <w:rsid w:val="00BC64E3"/>
    <w:rsid w:val="00BC6524"/>
    <w:rsid w:val="00BC69B4"/>
    <w:rsid w:val="00BC792C"/>
    <w:rsid w:val="00BD029A"/>
    <w:rsid w:val="00BD0BF3"/>
    <w:rsid w:val="00BD0CDC"/>
    <w:rsid w:val="00BD116F"/>
    <w:rsid w:val="00BD1B04"/>
    <w:rsid w:val="00BD1E45"/>
    <w:rsid w:val="00BD20AA"/>
    <w:rsid w:val="00BD21A1"/>
    <w:rsid w:val="00BD26E9"/>
    <w:rsid w:val="00BD2AB6"/>
    <w:rsid w:val="00BD2D62"/>
    <w:rsid w:val="00BD3851"/>
    <w:rsid w:val="00BD3D28"/>
    <w:rsid w:val="00BD4079"/>
    <w:rsid w:val="00BD42B5"/>
    <w:rsid w:val="00BD4339"/>
    <w:rsid w:val="00BD4770"/>
    <w:rsid w:val="00BD4BE6"/>
    <w:rsid w:val="00BD5EC3"/>
    <w:rsid w:val="00BD6213"/>
    <w:rsid w:val="00BD6218"/>
    <w:rsid w:val="00BD655B"/>
    <w:rsid w:val="00BD779C"/>
    <w:rsid w:val="00BD79B4"/>
    <w:rsid w:val="00BE041C"/>
    <w:rsid w:val="00BE0924"/>
    <w:rsid w:val="00BE157E"/>
    <w:rsid w:val="00BE1739"/>
    <w:rsid w:val="00BE1813"/>
    <w:rsid w:val="00BE1C86"/>
    <w:rsid w:val="00BE258B"/>
    <w:rsid w:val="00BE2749"/>
    <w:rsid w:val="00BE2B14"/>
    <w:rsid w:val="00BE31FF"/>
    <w:rsid w:val="00BE3BFC"/>
    <w:rsid w:val="00BE3D66"/>
    <w:rsid w:val="00BE3E1E"/>
    <w:rsid w:val="00BE46D0"/>
    <w:rsid w:val="00BE49FE"/>
    <w:rsid w:val="00BE4B11"/>
    <w:rsid w:val="00BE4D1E"/>
    <w:rsid w:val="00BE5AF9"/>
    <w:rsid w:val="00BE6AA9"/>
    <w:rsid w:val="00BE6F17"/>
    <w:rsid w:val="00BE7559"/>
    <w:rsid w:val="00BE77C9"/>
    <w:rsid w:val="00BE79E8"/>
    <w:rsid w:val="00BF02F3"/>
    <w:rsid w:val="00BF037D"/>
    <w:rsid w:val="00BF0633"/>
    <w:rsid w:val="00BF0D79"/>
    <w:rsid w:val="00BF147D"/>
    <w:rsid w:val="00BF284F"/>
    <w:rsid w:val="00BF2A88"/>
    <w:rsid w:val="00BF306E"/>
    <w:rsid w:val="00BF338C"/>
    <w:rsid w:val="00BF3B01"/>
    <w:rsid w:val="00BF3F2A"/>
    <w:rsid w:val="00BF450E"/>
    <w:rsid w:val="00BF4847"/>
    <w:rsid w:val="00BF4B2B"/>
    <w:rsid w:val="00BF4D9C"/>
    <w:rsid w:val="00BF4E6D"/>
    <w:rsid w:val="00BF525F"/>
    <w:rsid w:val="00BF5832"/>
    <w:rsid w:val="00BF5991"/>
    <w:rsid w:val="00BF6AEC"/>
    <w:rsid w:val="00BF6BC8"/>
    <w:rsid w:val="00BF7186"/>
    <w:rsid w:val="00BF7295"/>
    <w:rsid w:val="00BF7E24"/>
    <w:rsid w:val="00C006FA"/>
    <w:rsid w:val="00C0070A"/>
    <w:rsid w:val="00C00986"/>
    <w:rsid w:val="00C00AD0"/>
    <w:rsid w:val="00C00AE0"/>
    <w:rsid w:val="00C00D01"/>
    <w:rsid w:val="00C00D5E"/>
    <w:rsid w:val="00C014AB"/>
    <w:rsid w:val="00C022BA"/>
    <w:rsid w:val="00C02563"/>
    <w:rsid w:val="00C03061"/>
    <w:rsid w:val="00C030F5"/>
    <w:rsid w:val="00C035E7"/>
    <w:rsid w:val="00C04779"/>
    <w:rsid w:val="00C04803"/>
    <w:rsid w:val="00C04A0A"/>
    <w:rsid w:val="00C04C3D"/>
    <w:rsid w:val="00C0517A"/>
    <w:rsid w:val="00C052FE"/>
    <w:rsid w:val="00C05510"/>
    <w:rsid w:val="00C05732"/>
    <w:rsid w:val="00C05944"/>
    <w:rsid w:val="00C05BFE"/>
    <w:rsid w:val="00C065F1"/>
    <w:rsid w:val="00C06618"/>
    <w:rsid w:val="00C06877"/>
    <w:rsid w:val="00C06F06"/>
    <w:rsid w:val="00C06F3C"/>
    <w:rsid w:val="00C07CEC"/>
    <w:rsid w:val="00C10904"/>
    <w:rsid w:val="00C10925"/>
    <w:rsid w:val="00C11E84"/>
    <w:rsid w:val="00C12215"/>
    <w:rsid w:val="00C12239"/>
    <w:rsid w:val="00C12551"/>
    <w:rsid w:val="00C1295F"/>
    <w:rsid w:val="00C12F8D"/>
    <w:rsid w:val="00C135B4"/>
    <w:rsid w:val="00C13AD3"/>
    <w:rsid w:val="00C140F1"/>
    <w:rsid w:val="00C14679"/>
    <w:rsid w:val="00C15A68"/>
    <w:rsid w:val="00C15F10"/>
    <w:rsid w:val="00C16384"/>
    <w:rsid w:val="00C166BC"/>
    <w:rsid w:val="00C16769"/>
    <w:rsid w:val="00C1689A"/>
    <w:rsid w:val="00C16D6D"/>
    <w:rsid w:val="00C17304"/>
    <w:rsid w:val="00C1778E"/>
    <w:rsid w:val="00C17B60"/>
    <w:rsid w:val="00C17C9B"/>
    <w:rsid w:val="00C17E52"/>
    <w:rsid w:val="00C203B7"/>
    <w:rsid w:val="00C20691"/>
    <w:rsid w:val="00C20B1F"/>
    <w:rsid w:val="00C20C02"/>
    <w:rsid w:val="00C20E26"/>
    <w:rsid w:val="00C20E71"/>
    <w:rsid w:val="00C21026"/>
    <w:rsid w:val="00C21775"/>
    <w:rsid w:val="00C218DA"/>
    <w:rsid w:val="00C21989"/>
    <w:rsid w:val="00C21A0C"/>
    <w:rsid w:val="00C21BAF"/>
    <w:rsid w:val="00C22141"/>
    <w:rsid w:val="00C2257E"/>
    <w:rsid w:val="00C22919"/>
    <w:rsid w:val="00C22A39"/>
    <w:rsid w:val="00C22AD7"/>
    <w:rsid w:val="00C22C0A"/>
    <w:rsid w:val="00C22E29"/>
    <w:rsid w:val="00C23C1E"/>
    <w:rsid w:val="00C23E98"/>
    <w:rsid w:val="00C24904"/>
    <w:rsid w:val="00C24AD4"/>
    <w:rsid w:val="00C24D2F"/>
    <w:rsid w:val="00C25A6A"/>
    <w:rsid w:val="00C25F53"/>
    <w:rsid w:val="00C25FBA"/>
    <w:rsid w:val="00C26491"/>
    <w:rsid w:val="00C264F9"/>
    <w:rsid w:val="00C26681"/>
    <w:rsid w:val="00C26AE7"/>
    <w:rsid w:val="00C26D01"/>
    <w:rsid w:val="00C274BF"/>
    <w:rsid w:val="00C27C90"/>
    <w:rsid w:val="00C27E6D"/>
    <w:rsid w:val="00C3185C"/>
    <w:rsid w:val="00C31C7D"/>
    <w:rsid w:val="00C321DC"/>
    <w:rsid w:val="00C3285F"/>
    <w:rsid w:val="00C329BC"/>
    <w:rsid w:val="00C33087"/>
    <w:rsid w:val="00C333F5"/>
    <w:rsid w:val="00C342D8"/>
    <w:rsid w:val="00C34873"/>
    <w:rsid w:val="00C353D9"/>
    <w:rsid w:val="00C36064"/>
    <w:rsid w:val="00C36268"/>
    <w:rsid w:val="00C3675D"/>
    <w:rsid w:val="00C370BD"/>
    <w:rsid w:val="00C376B8"/>
    <w:rsid w:val="00C37A7C"/>
    <w:rsid w:val="00C401D5"/>
    <w:rsid w:val="00C40568"/>
    <w:rsid w:val="00C40B02"/>
    <w:rsid w:val="00C4122E"/>
    <w:rsid w:val="00C41745"/>
    <w:rsid w:val="00C41917"/>
    <w:rsid w:val="00C41CFE"/>
    <w:rsid w:val="00C41D1F"/>
    <w:rsid w:val="00C41FBB"/>
    <w:rsid w:val="00C42307"/>
    <w:rsid w:val="00C42466"/>
    <w:rsid w:val="00C426E3"/>
    <w:rsid w:val="00C42C21"/>
    <w:rsid w:val="00C42C6C"/>
    <w:rsid w:val="00C42F9E"/>
    <w:rsid w:val="00C4319C"/>
    <w:rsid w:val="00C432FA"/>
    <w:rsid w:val="00C43B5F"/>
    <w:rsid w:val="00C44797"/>
    <w:rsid w:val="00C44C14"/>
    <w:rsid w:val="00C4543F"/>
    <w:rsid w:val="00C45590"/>
    <w:rsid w:val="00C457CE"/>
    <w:rsid w:val="00C45BC8"/>
    <w:rsid w:val="00C4623E"/>
    <w:rsid w:val="00C46687"/>
    <w:rsid w:val="00C46691"/>
    <w:rsid w:val="00C46D87"/>
    <w:rsid w:val="00C46DF1"/>
    <w:rsid w:val="00C474A4"/>
    <w:rsid w:val="00C5063B"/>
    <w:rsid w:val="00C5066B"/>
    <w:rsid w:val="00C50E85"/>
    <w:rsid w:val="00C51153"/>
    <w:rsid w:val="00C5262C"/>
    <w:rsid w:val="00C52E31"/>
    <w:rsid w:val="00C53083"/>
    <w:rsid w:val="00C53483"/>
    <w:rsid w:val="00C5372D"/>
    <w:rsid w:val="00C53E0D"/>
    <w:rsid w:val="00C53E50"/>
    <w:rsid w:val="00C542BC"/>
    <w:rsid w:val="00C54C7A"/>
    <w:rsid w:val="00C55644"/>
    <w:rsid w:val="00C55B20"/>
    <w:rsid w:val="00C55CDD"/>
    <w:rsid w:val="00C55EA0"/>
    <w:rsid w:val="00C56134"/>
    <w:rsid w:val="00C563D6"/>
    <w:rsid w:val="00C564C0"/>
    <w:rsid w:val="00C5703A"/>
    <w:rsid w:val="00C57528"/>
    <w:rsid w:val="00C6051E"/>
    <w:rsid w:val="00C60654"/>
    <w:rsid w:val="00C608E8"/>
    <w:rsid w:val="00C61328"/>
    <w:rsid w:val="00C61935"/>
    <w:rsid w:val="00C61C17"/>
    <w:rsid w:val="00C628CD"/>
    <w:rsid w:val="00C62CB6"/>
    <w:rsid w:val="00C635B1"/>
    <w:rsid w:val="00C6378E"/>
    <w:rsid w:val="00C63DA8"/>
    <w:rsid w:val="00C63E83"/>
    <w:rsid w:val="00C64687"/>
    <w:rsid w:val="00C6525C"/>
    <w:rsid w:val="00C666BF"/>
    <w:rsid w:val="00C67958"/>
    <w:rsid w:val="00C67FE5"/>
    <w:rsid w:val="00C7013B"/>
    <w:rsid w:val="00C7150D"/>
    <w:rsid w:val="00C716C8"/>
    <w:rsid w:val="00C717E4"/>
    <w:rsid w:val="00C71841"/>
    <w:rsid w:val="00C72812"/>
    <w:rsid w:val="00C735C4"/>
    <w:rsid w:val="00C73C30"/>
    <w:rsid w:val="00C74330"/>
    <w:rsid w:val="00C74667"/>
    <w:rsid w:val="00C74A9D"/>
    <w:rsid w:val="00C752A7"/>
    <w:rsid w:val="00C75B19"/>
    <w:rsid w:val="00C75B8D"/>
    <w:rsid w:val="00C762BB"/>
    <w:rsid w:val="00C7663B"/>
    <w:rsid w:val="00C76AF3"/>
    <w:rsid w:val="00C77838"/>
    <w:rsid w:val="00C77982"/>
    <w:rsid w:val="00C77E0F"/>
    <w:rsid w:val="00C8057E"/>
    <w:rsid w:val="00C80C6B"/>
    <w:rsid w:val="00C8100D"/>
    <w:rsid w:val="00C816F5"/>
    <w:rsid w:val="00C81C77"/>
    <w:rsid w:val="00C81D37"/>
    <w:rsid w:val="00C81E51"/>
    <w:rsid w:val="00C81F8C"/>
    <w:rsid w:val="00C821E8"/>
    <w:rsid w:val="00C830AA"/>
    <w:rsid w:val="00C83297"/>
    <w:rsid w:val="00C83738"/>
    <w:rsid w:val="00C83857"/>
    <w:rsid w:val="00C83B4C"/>
    <w:rsid w:val="00C83C4D"/>
    <w:rsid w:val="00C83F3A"/>
    <w:rsid w:val="00C8404E"/>
    <w:rsid w:val="00C840B8"/>
    <w:rsid w:val="00C84725"/>
    <w:rsid w:val="00C84BA6"/>
    <w:rsid w:val="00C84C05"/>
    <w:rsid w:val="00C8529C"/>
    <w:rsid w:val="00C856C6"/>
    <w:rsid w:val="00C85FE8"/>
    <w:rsid w:val="00C8619E"/>
    <w:rsid w:val="00C86B0E"/>
    <w:rsid w:val="00C872E7"/>
    <w:rsid w:val="00C87BF7"/>
    <w:rsid w:val="00C9080C"/>
    <w:rsid w:val="00C909DF"/>
    <w:rsid w:val="00C913C6"/>
    <w:rsid w:val="00C91D5B"/>
    <w:rsid w:val="00C91F64"/>
    <w:rsid w:val="00C925C0"/>
    <w:rsid w:val="00C93181"/>
    <w:rsid w:val="00C93372"/>
    <w:rsid w:val="00C93A69"/>
    <w:rsid w:val="00C93BAC"/>
    <w:rsid w:val="00C941BB"/>
    <w:rsid w:val="00C9422F"/>
    <w:rsid w:val="00C9437E"/>
    <w:rsid w:val="00C94B99"/>
    <w:rsid w:val="00C95017"/>
    <w:rsid w:val="00C953AC"/>
    <w:rsid w:val="00C959E4"/>
    <w:rsid w:val="00C95A21"/>
    <w:rsid w:val="00C96286"/>
    <w:rsid w:val="00C96971"/>
    <w:rsid w:val="00C971AB"/>
    <w:rsid w:val="00C973BB"/>
    <w:rsid w:val="00C974ED"/>
    <w:rsid w:val="00C975B3"/>
    <w:rsid w:val="00CA0354"/>
    <w:rsid w:val="00CA0E21"/>
    <w:rsid w:val="00CA0EB0"/>
    <w:rsid w:val="00CA1AA3"/>
    <w:rsid w:val="00CA1AD3"/>
    <w:rsid w:val="00CA2017"/>
    <w:rsid w:val="00CA20E4"/>
    <w:rsid w:val="00CA2203"/>
    <w:rsid w:val="00CA298D"/>
    <w:rsid w:val="00CA4595"/>
    <w:rsid w:val="00CA51F6"/>
    <w:rsid w:val="00CA5AD6"/>
    <w:rsid w:val="00CA6310"/>
    <w:rsid w:val="00CA6371"/>
    <w:rsid w:val="00CA656B"/>
    <w:rsid w:val="00CA6686"/>
    <w:rsid w:val="00CA70EC"/>
    <w:rsid w:val="00CA7443"/>
    <w:rsid w:val="00CA7762"/>
    <w:rsid w:val="00CA77AE"/>
    <w:rsid w:val="00CB0A5F"/>
    <w:rsid w:val="00CB1327"/>
    <w:rsid w:val="00CB173E"/>
    <w:rsid w:val="00CB1CFC"/>
    <w:rsid w:val="00CB1DA6"/>
    <w:rsid w:val="00CB1DA8"/>
    <w:rsid w:val="00CB2101"/>
    <w:rsid w:val="00CB269D"/>
    <w:rsid w:val="00CB2C77"/>
    <w:rsid w:val="00CB3240"/>
    <w:rsid w:val="00CB33C5"/>
    <w:rsid w:val="00CB347B"/>
    <w:rsid w:val="00CB489A"/>
    <w:rsid w:val="00CB4B13"/>
    <w:rsid w:val="00CB4C1D"/>
    <w:rsid w:val="00CB4CBB"/>
    <w:rsid w:val="00CB517C"/>
    <w:rsid w:val="00CB52C0"/>
    <w:rsid w:val="00CB561A"/>
    <w:rsid w:val="00CB56B3"/>
    <w:rsid w:val="00CB5F5A"/>
    <w:rsid w:val="00CB6136"/>
    <w:rsid w:val="00CB69DD"/>
    <w:rsid w:val="00CB6DF0"/>
    <w:rsid w:val="00CB7631"/>
    <w:rsid w:val="00CB7B7A"/>
    <w:rsid w:val="00CB7C50"/>
    <w:rsid w:val="00CC00DF"/>
    <w:rsid w:val="00CC02F7"/>
    <w:rsid w:val="00CC0811"/>
    <w:rsid w:val="00CC0DD2"/>
    <w:rsid w:val="00CC1096"/>
    <w:rsid w:val="00CC1351"/>
    <w:rsid w:val="00CC14F0"/>
    <w:rsid w:val="00CC16A4"/>
    <w:rsid w:val="00CC2306"/>
    <w:rsid w:val="00CC36FC"/>
    <w:rsid w:val="00CC3989"/>
    <w:rsid w:val="00CC3AD3"/>
    <w:rsid w:val="00CC3D65"/>
    <w:rsid w:val="00CC4069"/>
    <w:rsid w:val="00CC43FA"/>
    <w:rsid w:val="00CC4F92"/>
    <w:rsid w:val="00CC53D9"/>
    <w:rsid w:val="00CC68F1"/>
    <w:rsid w:val="00CC70AA"/>
    <w:rsid w:val="00CC7423"/>
    <w:rsid w:val="00CC7A2D"/>
    <w:rsid w:val="00CD01C8"/>
    <w:rsid w:val="00CD044C"/>
    <w:rsid w:val="00CD0A07"/>
    <w:rsid w:val="00CD0D4D"/>
    <w:rsid w:val="00CD0FE4"/>
    <w:rsid w:val="00CD18D2"/>
    <w:rsid w:val="00CD1CE8"/>
    <w:rsid w:val="00CD1F7B"/>
    <w:rsid w:val="00CD2112"/>
    <w:rsid w:val="00CD227E"/>
    <w:rsid w:val="00CD2FE3"/>
    <w:rsid w:val="00CD340B"/>
    <w:rsid w:val="00CD36E1"/>
    <w:rsid w:val="00CD4451"/>
    <w:rsid w:val="00CD45E3"/>
    <w:rsid w:val="00CD4986"/>
    <w:rsid w:val="00CD4F96"/>
    <w:rsid w:val="00CD4FFF"/>
    <w:rsid w:val="00CD6040"/>
    <w:rsid w:val="00CD62D3"/>
    <w:rsid w:val="00CD648E"/>
    <w:rsid w:val="00CD6587"/>
    <w:rsid w:val="00CD67C9"/>
    <w:rsid w:val="00CD7304"/>
    <w:rsid w:val="00CD762F"/>
    <w:rsid w:val="00CD7C3C"/>
    <w:rsid w:val="00CE0670"/>
    <w:rsid w:val="00CE0880"/>
    <w:rsid w:val="00CE0EE3"/>
    <w:rsid w:val="00CE16C4"/>
    <w:rsid w:val="00CE18FC"/>
    <w:rsid w:val="00CE1D23"/>
    <w:rsid w:val="00CE2154"/>
    <w:rsid w:val="00CE22ED"/>
    <w:rsid w:val="00CE28FE"/>
    <w:rsid w:val="00CE29FD"/>
    <w:rsid w:val="00CE303F"/>
    <w:rsid w:val="00CE3436"/>
    <w:rsid w:val="00CE37B0"/>
    <w:rsid w:val="00CE4472"/>
    <w:rsid w:val="00CE51AE"/>
    <w:rsid w:val="00CE5E89"/>
    <w:rsid w:val="00CE651A"/>
    <w:rsid w:val="00CE6961"/>
    <w:rsid w:val="00CE6B97"/>
    <w:rsid w:val="00CE742B"/>
    <w:rsid w:val="00CE7486"/>
    <w:rsid w:val="00CE74A8"/>
    <w:rsid w:val="00CE7517"/>
    <w:rsid w:val="00CF0046"/>
    <w:rsid w:val="00CF0F31"/>
    <w:rsid w:val="00CF1ACA"/>
    <w:rsid w:val="00CF1F63"/>
    <w:rsid w:val="00CF2AE4"/>
    <w:rsid w:val="00CF3177"/>
    <w:rsid w:val="00CF3687"/>
    <w:rsid w:val="00CF3A5D"/>
    <w:rsid w:val="00CF3C05"/>
    <w:rsid w:val="00CF3F91"/>
    <w:rsid w:val="00CF4B9C"/>
    <w:rsid w:val="00CF4E74"/>
    <w:rsid w:val="00CF50C7"/>
    <w:rsid w:val="00CF51ED"/>
    <w:rsid w:val="00CF52AA"/>
    <w:rsid w:val="00CF5A36"/>
    <w:rsid w:val="00CF5EC2"/>
    <w:rsid w:val="00CF654D"/>
    <w:rsid w:val="00CF6648"/>
    <w:rsid w:val="00CF66C1"/>
    <w:rsid w:val="00CF6F34"/>
    <w:rsid w:val="00CF7665"/>
    <w:rsid w:val="00CF7E91"/>
    <w:rsid w:val="00CF7EEB"/>
    <w:rsid w:val="00D004ED"/>
    <w:rsid w:val="00D00FAE"/>
    <w:rsid w:val="00D01167"/>
    <w:rsid w:val="00D0135C"/>
    <w:rsid w:val="00D013D9"/>
    <w:rsid w:val="00D016ED"/>
    <w:rsid w:val="00D01716"/>
    <w:rsid w:val="00D017A9"/>
    <w:rsid w:val="00D01DF8"/>
    <w:rsid w:val="00D020F5"/>
    <w:rsid w:val="00D032E0"/>
    <w:rsid w:val="00D034AB"/>
    <w:rsid w:val="00D038E0"/>
    <w:rsid w:val="00D03C35"/>
    <w:rsid w:val="00D04450"/>
    <w:rsid w:val="00D0456A"/>
    <w:rsid w:val="00D048AF"/>
    <w:rsid w:val="00D04B2E"/>
    <w:rsid w:val="00D0508D"/>
    <w:rsid w:val="00D0591A"/>
    <w:rsid w:val="00D05998"/>
    <w:rsid w:val="00D059E7"/>
    <w:rsid w:val="00D05A9B"/>
    <w:rsid w:val="00D05EF0"/>
    <w:rsid w:val="00D062F6"/>
    <w:rsid w:val="00D069AD"/>
    <w:rsid w:val="00D06CF7"/>
    <w:rsid w:val="00D06D0F"/>
    <w:rsid w:val="00D06D2C"/>
    <w:rsid w:val="00D0709D"/>
    <w:rsid w:val="00D072A9"/>
    <w:rsid w:val="00D076DF"/>
    <w:rsid w:val="00D077A3"/>
    <w:rsid w:val="00D07DB6"/>
    <w:rsid w:val="00D1009C"/>
    <w:rsid w:val="00D1010D"/>
    <w:rsid w:val="00D101CC"/>
    <w:rsid w:val="00D1028D"/>
    <w:rsid w:val="00D10514"/>
    <w:rsid w:val="00D10632"/>
    <w:rsid w:val="00D10898"/>
    <w:rsid w:val="00D110BC"/>
    <w:rsid w:val="00D1121B"/>
    <w:rsid w:val="00D11439"/>
    <w:rsid w:val="00D1190A"/>
    <w:rsid w:val="00D11BDC"/>
    <w:rsid w:val="00D11E6A"/>
    <w:rsid w:val="00D11EB6"/>
    <w:rsid w:val="00D12D8E"/>
    <w:rsid w:val="00D12EF5"/>
    <w:rsid w:val="00D131EE"/>
    <w:rsid w:val="00D1350D"/>
    <w:rsid w:val="00D13FC0"/>
    <w:rsid w:val="00D1415B"/>
    <w:rsid w:val="00D145CD"/>
    <w:rsid w:val="00D147FF"/>
    <w:rsid w:val="00D148FC"/>
    <w:rsid w:val="00D14E44"/>
    <w:rsid w:val="00D15511"/>
    <w:rsid w:val="00D15586"/>
    <w:rsid w:val="00D15C2F"/>
    <w:rsid w:val="00D167EF"/>
    <w:rsid w:val="00D171BD"/>
    <w:rsid w:val="00D17FD8"/>
    <w:rsid w:val="00D20C35"/>
    <w:rsid w:val="00D21133"/>
    <w:rsid w:val="00D21A3C"/>
    <w:rsid w:val="00D21CB8"/>
    <w:rsid w:val="00D21FA9"/>
    <w:rsid w:val="00D2218C"/>
    <w:rsid w:val="00D221A7"/>
    <w:rsid w:val="00D2299B"/>
    <w:rsid w:val="00D22BA7"/>
    <w:rsid w:val="00D22BB5"/>
    <w:rsid w:val="00D23A00"/>
    <w:rsid w:val="00D23D7C"/>
    <w:rsid w:val="00D23FBC"/>
    <w:rsid w:val="00D2452A"/>
    <w:rsid w:val="00D246E4"/>
    <w:rsid w:val="00D248BE"/>
    <w:rsid w:val="00D264C5"/>
    <w:rsid w:val="00D2671E"/>
    <w:rsid w:val="00D26E70"/>
    <w:rsid w:val="00D26FB5"/>
    <w:rsid w:val="00D27778"/>
    <w:rsid w:val="00D27892"/>
    <w:rsid w:val="00D27E04"/>
    <w:rsid w:val="00D27EBD"/>
    <w:rsid w:val="00D30436"/>
    <w:rsid w:val="00D309E8"/>
    <w:rsid w:val="00D30DD1"/>
    <w:rsid w:val="00D31283"/>
    <w:rsid w:val="00D31674"/>
    <w:rsid w:val="00D31B31"/>
    <w:rsid w:val="00D3201F"/>
    <w:rsid w:val="00D323A2"/>
    <w:rsid w:val="00D32694"/>
    <w:rsid w:val="00D32A64"/>
    <w:rsid w:val="00D32BF4"/>
    <w:rsid w:val="00D32F3F"/>
    <w:rsid w:val="00D33055"/>
    <w:rsid w:val="00D334AC"/>
    <w:rsid w:val="00D33B55"/>
    <w:rsid w:val="00D34A4C"/>
    <w:rsid w:val="00D34E9F"/>
    <w:rsid w:val="00D3536A"/>
    <w:rsid w:val="00D3579D"/>
    <w:rsid w:val="00D35CF0"/>
    <w:rsid w:val="00D361F3"/>
    <w:rsid w:val="00D3633D"/>
    <w:rsid w:val="00D36666"/>
    <w:rsid w:val="00D36704"/>
    <w:rsid w:val="00D37E02"/>
    <w:rsid w:val="00D37E93"/>
    <w:rsid w:val="00D4023B"/>
    <w:rsid w:val="00D404DF"/>
    <w:rsid w:val="00D405DF"/>
    <w:rsid w:val="00D40D86"/>
    <w:rsid w:val="00D40EFE"/>
    <w:rsid w:val="00D41015"/>
    <w:rsid w:val="00D416CD"/>
    <w:rsid w:val="00D4175B"/>
    <w:rsid w:val="00D42CC4"/>
    <w:rsid w:val="00D42FC3"/>
    <w:rsid w:val="00D43480"/>
    <w:rsid w:val="00D43519"/>
    <w:rsid w:val="00D436E2"/>
    <w:rsid w:val="00D4373F"/>
    <w:rsid w:val="00D4466D"/>
    <w:rsid w:val="00D44785"/>
    <w:rsid w:val="00D4518B"/>
    <w:rsid w:val="00D45421"/>
    <w:rsid w:val="00D454CB"/>
    <w:rsid w:val="00D460A6"/>
    <w:rsid w:val="00D46E69"/>
    <w:rsid w:val="00D4732C"/>
    <w:rsid w:val="00D47B68"/>
    <w:rsid w:val="00D503B6"/>
    <w:rsid w:val="00D50C4A"/>
    <w:rsid w:val="00D51355"/>
    <w:rsid w:val="00D518C5"/>
    <w:rsid w:val="00D519FF"/>
    <w:rsid w:val="00D52ABE"/>
    <w:rsid w:val="00D52B1C"/>
    <w:rsid w:val="00D52E6C"/>
    <w:rsid w:val="00D53E3D"/>
    <w:rsid w:val="00D5428A"/>
    <w:rsid w:val="00D54799"/>
    <w:rsid w:val="00D54AFE"/>
    <w:rsid w:val="00D54D4C"/>
    <w:rsid w:val="00D54F8C"/>
    <w:rsid w:val="00D550BC"/>
    <w:rsid w:val="00D553E2"/>
    <w:rsid w:val="00D55C83"/>
    <w:rsid w:val="00D55DB4"/>
    <w:rsid w:val="00D55F96"/>
    <w:rsid w:val="00D56080"/>
    <w:rsid w:val="00D567B0"/>
    <w:rsid w:val="00D56890"/>
    <w:rsid w:val="00D56E22"/>
    <w:rsid w:val="00D577E5"/>
    <w:rsid w:val="00D621BE"/>
    <w:rsid w:val="00D628C7"/>
    <w:rsid w:val="00D62AC8"/>
    <w:rsid w:val="00D62BF9"/>
    <w:rsid w:val="00D6315F"/>
    <w:rsid w:val="00D635B4"/>
    <w:rsid w:val="00D63E57"/>
    <w:rsid w:val="00D6427F"/>
    <w:rsid w:val="00D647E0"/>
    <w:rsid w:val="00D647E7"/>
    <w:rsid w:val="00D64902"/>
    <w:rsid w:val="00D65158"/>
    <w:rsid w:val="00D656CD"/>
    <w:rsid w:val="00D659B3"/>
    <w:rsid w:val="00D65A1C"/>
    <w:rsid w:val="00D65AB8"/>
    <w:rsid w:val="00D65B1A"/>
    <w:rsid w:val="00D65B80"/>
    <w:rsid w:val="00D65CC4"/>
    <w:rsid w:val="00D66343"/>
    <w:rsid w:val="00D6699E"/>
    <w:rsid w:val="00D66EED"/>
    <w:rsid w:val="00D676E7"/>
    <w:rsid w:val="00D67D0F"/>
    <w:rsid w:val="00D67D3D"/>
    <w:rsid w:val="00D70533"/>
    <w:rsid w:val="00D7076E"/>
    <w:rsid w:val="00D7083D"/>
    <w:rsid w:val="00D70A90"/>
    <w:rsid w:val="00D70DB4"/>
    <w:rsid w:val="00D70F31"/>
    <w:rsid w:val="00D7106A"/>
    <w:rsid w:val="00D71135"/>
    <w:rsid w:val="00D71909"/>
    <w:rsid w:val="00D71B58"/>
    <w:rsid w:val="00D72585"/>
    <w:rsid w:val="00D72B9F"/>
    <w:rsid w:val="00D72F08"/>
    <w:rsid w:val="00D73309"/>
    <w:rsid w:val="00D73684"/>
    <w:rsid w:val="00D73A64"/>
    <w:rsid w:val="00D73B76"/>
    <w:rsid w:val="00D73D11"/>
    <w:rsid w:val="00D74025"/>
    <w:rsid w:val="00D74183"/>
    <w:rsid w:val="00D741DB"/>
    <w:rsid w:val="00D74C33"/>
    <w:rsid w:val="00D74E4D"/>
    <w:rsid w:val="00D74E90"/>
    <w:rsid w:val="00D75018"/>
    <w:rsid w:val="00D7505B"/>
    <w:rsid w:val="00D75065"/>
    <w:rsid w:val="00D75336"/>
    <w:rsid w:val="00D768FC"/>
    <w:rsid w:val="00D76F07"/>
    <w:rsid w:val="00D76F3B"/>
    <w:rsid w:val="00D77710"/>
    <w:rsid w:val="00D77C27"/>
    <w:rsid w:val="00D77D71"/>
    <w:rsid w:val="00D805FD"/>
    <w:rsid w:val="00D80EFE"/>
    <w:rsid w:val="00D81494"/>
    <w:rsid w:val="00D81698"/>
    <w:rsid w:val="00D816CA"/>
    <w:rsid w:val="00D818C7"/>
    <w:rsid w:val="00D81A4E"/>
    <w:rsid w:val="00D81AAC"/>
    <w:rsid w:val="00D82D3E"/>
    <w:rsid w:val="00D8402B"/>
    <w:rsid w:val="00D841F1"/>
    <w:rsid w:val="00D84421"/>
    <w:rsid w:val="00D847D9"/>
    <w:rsid w:val="00D84810"/>
    <w:rsid w:val="00D84A84"/>
    <w:rsid w:val="00D84FB8"/>
    <w:rsid w:val="00D85454"/>
    <w:rsid w:val="00D85521"/>
    <w:rsid w:val="00D8597D"/>
    <w:rsid w:val="00D85BA5"/>
    <w:rsid w:val="00D860BE"/>
    <w:rsid w:val="00D8633C"/>
    <w:rsid w:val="00D86A42"/>
    <w:rsid w:val="00D86D9D"/>
    <w:rsid w:val="00D876C8"/>
    <w:rsid w:val="00D879BE"/>
    <w:rsid w:val="00D87FDA"/>
    <w:rsid w:val="00D901F0"/>
    <w:rsid w:val="00D91048"/>
    <w:rsid w:val="00D91307"/>
    <w:rsid w:val="00D91DB9"/>
    <w:rsid w:val="00D922B8"/>
    <w:rsid w:val="00D923AB"/>
    <w:rsid w:val="00D924B4"/>
    <w:rsid w:val="00D9283F"/>
    <w:rsid w:val="00D94592"/>
    <w:rsid w:val="00D946C9"/>
    <w:rsid w:val="00D948A4"/>
    <w:rsid w:val="00D94912"/>
    <w:rsid w:val="00D94CA0"/>
    <w:rsid w:val="00D94E17"/>
    <w:rsid w:val="00D94F5B"/>
    <w:rsid w:val="00D9533F"/>
    <w:rsid w:val="00D95673"/>
    <w:rsid w:val="00D95EA9"/>
    <w:rsid w:val="00D96364"/>
    <w:rsid w:val="00D96793"/>
    <w:rsid w:val="00D96974"/>
    <w:rsid w:val="00D96DA3"/>
    <w:rsid w:val="00D96DF4"/>
    <w:rsid w:val="00D9776F"/>
    <w:rsid w:val="00D97E27"/>
    <w:rsid w:val="00DA01DE"/>
    <w:rsid w:val="00DA0393"/>
    <w:rsid w:val="00DA04EE"/>
    <w:rsid w:val="00DA12D3"/>
    <w:rsid w:val="00DA140B"/>
    <w:rsid w:val="00DA1853"/>
    <w:rsid w:val="00DA1AAA"/>
    <w:rsid w:val="00DA1AD1"/>
    <w:rsid w:val="00DA1E1C"/>
    <w:rsid w:val="00DA2226"/>
    <w:rsid w:val="00DA24FB"/>
    <w:rsid w:val="00DA30B6"/>
    <w:rsid w:val="00DA3E4A"/>
    <w:rsid w:val="00DA485D"/>
    <w:rsid w:val="00DA4952"/>
    <w:rsid w:val="00DA4DC9"/>
    <w:rsid w:val="00DA5C0E"/>
    <w:rsid w:val="00DA5E82"/>
    <w:rsid w:val="00DA5EB7"/>
    <w:rsid w:val="00DA61B3"/>
    <w:rsid w:val="00DA66CB"/>
    <w:rsid w:val="00DA6C88"/>
    <w:rsid w:val="00DA7099"/>
    <w:rsid w:val="00DA717F"/>
    <w:rsid w:val="00DA7836"/>
    <w:rsid w:val="00DA7A2B"/>
    <w:rsid w:val="00DA7ACB"/>
    <w:rsid w:val="00DA7BF9"/>
    <w:rsid w:val="00DB01E5"/>
    <w:rsid w:val="00DB023C"/>
    <w:rsid w:val="00DB02CC"/>
    <w:rsid w:val="00DB082F"/>
    <w:rsid w:val="00DB1232"/>
    <w:rsid w:val="00DB1A64"/>
    <w:rsid w:val="00DB1D81"/>
    <w:rsid w:val="00DB203E"/>
    <w:rsid w:val="00DB24F0"/>
    <w:rsid w:val="00DB2B1C"/>
    <w:rsid w:val="00DB2D57"/>
    <w:rsid w:val="00DB3DE5"/>
    <w:rsid w:val="00DB41C9"/>
    <w:rsid w:val="00DB4229"/>
    <w:rsid w:val="00DB475C"/>
    <w:rsid w:val="00DB4D13"/>
    <w:rsid w:val="00DB5102"/>
    <w:rsid w:val="00DB54BE"/>
    <w:rsid w:val="00DB5845"/>
    <w:rsid w:val="00DB5FB6"/>
    <w:rsid w:val="00DB667B"/>
    <w:rsid w:val="00DB6795"/>
    <w:rsid w:val="00DB6941"/>
    <w:rsid w:val="00DB6D1C"/>
    <w:rsid w:val="00DB756E"/>
    <w:rsid w:val="00DC02DB"/>
    <w:rsid w:val="00DC06E5"/>
    <w:rsid w:val="00DC1012"/>
    <w:rsid w:val="00DC18BF"/>
    <w:rsid w:val="00DC36BE"/>
    <w:rsid w:val="00DC3892"/>
    <w:rsid w:val="00DC3929"/>
    <w:rsid w:val="00DC3997"/>
    <w:rsid w:val="00DC4B50"/>
    <w:rsid w:val="00DC5A8C"/>
    <w:rsid w:val="00DC5DCE"/>
    <w:rsid w:val="00DC63B7"/>
    <w:rsid w:val="00DC6CAC"/>
    <w:rsid w:val="00DC6DF9"/>
    <w:rsid w:val="00DC7DA6"/>
    <w:rsid w:val="00DC7E5A"/>
    <w:rsid w:val="00DD05A6"/>
    <w:rsid w:val="00DD070C"/>
    <w:rsid w:val="00DD09EE"/>
    <w:rsid w:val="00DD1A67"/>
    <w:rsid w:val="00DD1B92"/>
    <w:rsid w:val="00DD1C15"/>
    <w:rsid w:val="00DD1D92"/>
    <w:rsid w:val="00DD1E89"/>
    <w:rsid w:val="00DD1F16"/>
    <w:rsid w:val="00DD20BA"/>
    <w:rsid w:val="00DD2242"/>
    <w:rsid w:val="00DD25FA"/>
    <w:rsid w:val="00DD2856"/>
    <w:rsid w:val="00DD28EB"/>
    <w:rsid w:val="00DD29ED"/>
    <w:rsid w:val="00DD2BAE"/>
    <w:rsid w:val="00DD3357"/>
    <w:rsid w:val="00DD3BFC"/>
    <w:rsid w:val="00DD3C6A"/>
    <w:rsid w:val="00DD4CB1"/>
    <w:rsid w:val="00DD4DEF"/>
    <w:rsid w:val="00DD5302"/>
    <w:rsid w:val="00DD5363"/>
    <w:rsid w:val="00DD5E8D"/>
    <w:rsid w:val="00DD60A6"/>
    <w:rsid w:val="00DD6A56"/>
    <w:rsid w:val="00DD6F36"/>
    <w:rsid w:val="00DD6F7B"/>
    <w:rsid w:val="00DD6FD3"/>
    <w:rsid w:val="00DD7059"/>
    <w:rsid w:val="00DD719F"/>
    <w:rsid w:val="00DD79D2"/>
    <w:rsid w:val="00DD7D63"/>
    <w:rsid w:val="00DD7DD4"/>
    <w:rsid w:val="00DD7F48"/>
    <w:rsid w:val="00DE04D7"/>
    <w:rsid w:val="00DE06B2"/>
    <w:rsid w:val="00DE0AF4"/>
    <w:rsid w:val="00DE0DBA"/>
    <w:rsid w:val="00DE1752"/>
    <w:rsid w:val="00DE1B5F"/>
    <w:rsid w:val="00DE1B9E"/>
    <w:rsid w:val="00DE2161"/>
    <w:rsid w:val="00DE2C0F"/>
    <w:rsid w:val="00DE337F"/>
    <w:rsid w:val="00DE3B04"/>
    <w:rsid w:val="00DE3CE0"/>
    <w:rsid w:val="00DE3F7A"/>
    <w:rsid w:val="00DE40BF"/>
    <w:rsid w:val="00DE4748"/>
    <w:rsid w:val="00DE545D"/>
    <w:rsid w:val="00DE5741"/>
    <w:rsid w:val="00DE5EDF"/>
    <w:rsid w:val="00DE607C"/>
    <w:rsid w:val="00DE6323"/>
    <w:rsid w:val="00DE65B6"/>
    <w:rsid w:val="00DE66D5"/>
    <w:rsid w:val="00DE6877"/>
    <w:rsid w:val="00DE6C24"/>
    <w:rsid w:val="00DE742D"/>
    <w:rsid w:val="00DE7732"/>
    <w:rsid w:val="00DE77BF"/>
    <w:rsid w:val="00DE7A3D"/>
    <w:rsid w:val="00DE7AAB"/>
    <w:rsid w:val="00DE7ADC"/>
    <w:rsid w:val="00DE7C1D"/>
    <w:rsid w:val="00DF0A24"/>
    <w:rsid w:val="00DF0F9D"/>
    <w:rsid w:val="00DF1604"/>
    <w:rsid w:val="00DF1F86"/>
    <w:rsid w:val="00DF23A1"/>
    <w:rsid w:val="00DF3AC2"/>
    <w:rsid w:val="00DF3E09"/>
    <w:rsid w:val="00DF448A"/>
    <w:rsid w:val="00DF495C"/>
    <w:rsid w:val="00DF4BB1"/>
    <w:rsid w:val="00DF4DD2"/>
    <w:rsid w:val="00DF536B"/>
    <w:rsid w:val="00DF6D58"/>
    <w:rsid w:val="00DF6D5C"/>
    <w:rsid w:val="00DF6D74"/>
    <w:rsid w:val="00DF6E15"/>
    <w:rsid w:val="00DF724D"/>
    <w:rsid w:val="00DF7783"/>
    <w:rsid w:val="00DF7C3A"/>
    <w:rsid w:val="00E001C3"/>
    <w:rsid w:val="00E00292"/>
    <w:rsid w:val="00E002C5"/>
    <w:rsid w:val="00E0066E"/>
    <w:rsid w:val="00E0080D"/>
    <w:rsid w:val="00E00EE7"/>
    <w:rsid w:val="00E014F4"/>
    <w:rsid w:val="00E01B8E"/>
    <w:rsid w:val="00E025F2"/>
    <w:rsid w:val="00E0266F"/>
    <w:rsid w:val="00E02728"/>
    <w:rsid w:val="00E02C3E"/>
    <w:rsid w:val="00E02DA0"/>
    <w:rsid w:val="00E03022"/>
    <w:rsid w:val="00E032AD"/>
    <w:rsid w:val="00E03768"/>
    <w:rsid w:val="00E040D2"/>
    <w:rsid w:val="00E0412C"/>
    <w:rsid w:val="00E0423B"/>
    <w:rsid w:val="00E0448C"/>
    <w:rsid w:val="00E045BF"/>
    <w:rsid w:val="00E05321"/>
    <w:rsid w:val="00E05521"/>
    <w:rsid w:val="00E0580E"/>
    <w:rsid w:val="00E05C22"/>
    <w:rsid w:val="00E05DBA"/>
    <w:rsid w:val="00E0603F"/>
    <w:rsid w:val="00E06AD0"/>
    <w:rsid w:val="00E078C5"/>
    <w:rsid w:val="00E07AB0"/>
    <w:rsid w:val="00E1136E"/>
    <w:rsid w:val="00E11C31"/>
    <w:rsid w:val="00E11E39"/>
    <w:rsid w:val="00E11ECA"/>
    <w:rsid w:val="00E11F73"/>
    <w:rsid w:val="00E123A3"/>
    <w:rsid w:val="00E12691"/>
    <w:rsid w:val="00E1297E"/>
    <w:rsid w:val="00E134B0"/>
    <w:rsid w:val="00E134EE"/>
    <w:rsid w:val="00E13BB5"/>
    <w:rsid w:val="00E1421E"/>
    <w:rsid w:val="00E1503E"/>
    <w:rsid w:val="00E15250"/>
    <w:rsid w:val="00E155F2"/>
    <w:rsid w:val="00E15D7F"/>
    <w:rsid w:val="00E15E1D"/>
    <w:rsid w:val="00E15FD2"/>
    <w:rsid w:val="00E16417"/>
    <w:rsid w:val="00E1728C"/>
    <w:rsid w:val="00E174EF"/>
    <w:rsid w:val="00E1788E"/>
    <w:rsid w:val="00E17F85"/>
    <w:rsid w:val="00E202E9"/>
    <w:rsid w:val="00E20BD9"/>
    <w:rsid w:val="00E20C55"/>
    <w:rsid w:val="00E20DD1"/>
    <w:rsid w:val="00E20EE3"/>
    <w:rsid w:val="00E2147B"/>
    <w:rsid w:val="00E21A4F"/>
    <w:rsid w:val="00E22A98"/>
    <w:rsid w:val="00E22D8E"/>
    <w:rsid w:val="00E22E74"/>
    <w:rsid w:val="00E22F0D"/>
    <w:rsid w:val="00E2314C"/>
    <w:rsid w:val="00E23180"/>
    <w:rsid w:val="00E233FA"/>
    <w:rsid w:val="00E23C9A"/>
    <w:rsid w:val="00E23FD2"/>
    <w:rsid w:val="00E24022"/>
    <w:rsid w:val="00E240AD"/>
    <w:rsid w:val="00E2555E"/>
    <w:rsid w:val="00E25E34"/>
    <w:rsid w:val="00E2767E"/>
    <w:rsid w:val="00E27D5A"/>
    <w:rsid w:val="00E27E2D"/>
    <w:rsid w:val="00E30C96"/>
    <w:rsid w:val="00E311BA"/>
    <w:rsid w:val="00E319DC"/>
    <w:rsid w:val="00E31A63"/>
    <w:rsid w:val="00E32706"/>
    <w:rsid w:val="00E32A7A"/>
    <w:rsid w:val="00E3320E"/>
    <w:rsid w:val="00E33F53"/>
    <w:rsid w:val="00E33FB1"/>
    <w:rsid w:val="00E3451D"/>
    <w:rsid w:val="00E34E59"/>
    <w:rsid w:val="00E35048"/>
    <w:rsid w:val="00E35125"/>
    <w:rsid w:val="00E352CE"/>
    <w:rsid w:val="00E35914"/>
    <w:rsid w:val="00E359B1"/>
    <w:rsid w:val="00E35A53"/>
    <w:rsid w:val="00E35FCF"/>
    <w:rsid w:val="00E363A7"/>
    <w:rsid w:val="00E36581"/>
    <w:rsid w:val="00E36610"/>
    <w:rsid w:val="00E367FF"/>
    <w:rsid w:val="00E36A68"/>
    <w:rsid w:val="00E36BDA"/>
    <w:rsid w:val="00E371F8"/>
    <w:rsid w:val="00E37300"/>
    <w:rsid w:val="00E37FA4"/>
    <w:rsid w:val="00E40BDF"/>
    <w:rsid w:val="00E418DB"/>
    <w:rsid w:val="00E41B55"/>
    <w:rsid w:val="00E41E6C"/>
    <w:rsid w:val="00E4284C"/>
    <w:rsid w:val="00E42EEA"/>
    <w:rsid w:val="00E439C6"/>
    <w:rsid w:val="00E4434D"/>
    <w:rsid w:val="00E44A01"/>
    <w:rsid w:val="00E44E8A"/>
    <w:rsid w:val="00E45A95"/>
    <w:rsid w:val="00E45CAA"/>
    <w:rsid w:val="00E45F2A"/>
    <w:rsid w:val="00E46460"/>
    <w:rsid w:val="00E46B1E"/>
    <w:rsid w:val="00E476DF"/>
    <w:rsid w:val="00E47868"/>
    <w:rsid w:val="00E47B36"/>
    <w:rsid w:val="00E5000E"/>
    <w:rsid w:val="00E5021B"/>
    <w:rsid w:val="00E50561"/>
    <w:rsid w:val="00E5070D"/>
    <w:rsid w:val="00E50AA6"/>
    <w:rsid w:val="00E50C1D"/>
    <w:rsid w:val="00E516E0"/>
    <w:rsid w:val="00E5179C"/>
    <w:rsid w:val="00E519DE"/>
    <w:rsid w:val="00E51F8D"/>
    <w:rsid w:val="00E5252C"/>
    <w:rsid w:val="00E52570"/>
    <w:rsid w:val="00E52B53"/>
    <w:rsid w:val="00E52E20"/>
    <w:rsid w:val="00E52FC0"/>
    <w:rsid w:val="00E53089"/>
    <w:rsid w:val="00E531BE"/>
    <w:rsid w:val="00E531C1"/>
    <w:rsid w:val="00E5354C"/>
    <w:rsid w:val="00E54677"/>
    <w:rsid w:val="00E549A0"/>
    <w:rsid w:val="00E54C76"/>
    <w:rsid w:val="00E54F78"/>
    <w:rsid w:val="00E55372"/>
    <w:rsid w:val="00E565DA"/>
    <w:rsid w:val="00E566F1"/>
    <w:rsid w:val="00E56A58"/>
    <w:rsid w:val="00E56D46"/>
    <w:rsid w:val="00E56EB8"/>
    <w:rsid w:val="00E56FA4"/>
    <w:rsid w:val="00E57B32"/>
    <w:rsid w:val="00E57BC1"/>
    <w:rsid w:val="00E57DE0"/>
    <w:rsid w:val="00E60148"/>
    <w:rsid w:val="00E6017B"/>
    <w:rsid w:val="00E60547"/>
    <w:rsid w:val="00E6073B"/>
    <w:rsid w:val="00E60BE5"/>
    <w:rsid w:val="00E60D74"/>
    <w:rsid w:val="00E611BB"/>
    <w:rsid w:val="00E614B3"/>
    <w:rsid w:val="00E61B08"/>
    <w:rsid w:val="00E6224E"/>
    <w:rsid w:val="00E6263E"/>
    <w:rsid w:val="00E627F5"/>
    <w:rsid w:val="00E63351"/>
    <w:rsid w:val="00E63792"/>
    <w:rsid w:val="00E637F7"/>
    <w:rsid w:val="00E63999"/>
    <w:rsid w:val="00E643C7"/>
    <w:rsid w:val="00E64478"/>
    <w:rsid w:val="00E647E4"/>
    <w:rsid w:val="00E64E80"/>
    <w:rsid w:val="00E6518D"/>
    <w:rsid w:val="00E658A5"/>
    <w:rsid w:val="00E65B3A"/>
    <w:rsid w:val="00E67224"/>
    <w:rsid w:val="00E6748E"/>
    <w:rsid w:val="00E67500"/>
    <w:rsid w:val="00E67536"/>
    <w:rsid w:val="00E677FA"/>
    <w:rsid w:val="00E67F03"/>
    <w:rsid w:val="00E70470"/>
    <w:rsid w:val="00E70D45"/>
    <w:rsid w:val="00E70EAC"/>
    <w:rsid w:val="00E71060"/>
    <w:rsid w:val="00E710C0"/>
    <w:rsid w:val="00E71680"/>
    <w:rsid w:val="00E71A99"/>
    <w:rsid w:val="00E7213F"/>
    <w:rsid w:val="00E72475"/>
    <w:rsid w:val="00E72A48"/>
    <w:rsid w:val="00E72C18"/>
    <w:rsid w:val="00E72D69"/>
    <w:rsid w:val="00E72DEC"/>
    <w:rsid w:val="00E73492"/>
    <w:rsid w:val="00E734E2"/>
    <w:rsid w:val="00E736C8"/>
    <w:rsid w:val="00E739B8"/>
    <w:rsid w:val="00E73A9F"/>
    <w:rsid w:val="00E73FF8"/>
    <w:rsid w:val="00E74058"/>
    <w:rsid w:val="00E74175"/>
    <w:rsid w:val="00E74424"/>
    <w:rsid w:val="00E749CD"/>
    <w:rsid w:val="00E749FE"/>
    <w:rsid w:val="00E75017"/>
    <w:rsid w:val="00E75327"/>
    <w:rsid w:val="00E75B30"/>
    <w:rsid w:val="00E75B76"/>
    <w:rsid w:val="00E76114"/>
    <w:rsid w:val="00E765CD"/>
    <w:rsid w:val="00E76AE8"/>
    <w:rsid w:val="00E76EAD"/>
    <w:rsid w:val="00E77E01"/>
    <w:rsid w:val="00E77E63"/>
    <w:rsid w:val="00E829BE"/>
    <w:rsid w:val="00E82A5C"/>
    <w:rsid w:val="00E82FC4"/>
    <w:rsid w:val="00E83A35"/>
    <w:rsid w:val="00E845DF"/>
    <w:rsid w:val="00E84952"/>
    <w:rsid w:val="00E8500F"/>
    <w:rsid w:val="00E851DB"/>
    <w:rsid w:val="00E8576E"/>
    <w:rsid w:val="00E8584B"/>
    <w:rsid w:val="00E858DD"/>
    <w:rsid w:val="00E85BBD"/>
    <w:rsid w:val="00E85BE0"/>
    <w:rsid w:val="00E85D75"/>
    <w:rsid w:val="00E86EC7"/>
    <w:rsid w:val="00E878A8"/>
    <w:rsid w:val="00E9051E"/>
    <w:rsid w:val="00E910D3"/>
    <w:rsid w:val="00E91190"/>
    <w:rsid w:val="00E92E58"/>
    <w:rsid w:val="00E92F0F"/>
    <w:rsid w:val="00E93DC1"/>
    <w:rsid w:val="00E93F32"/>
    <w:rsid w:val="00E93FBA"/>
    <w:rsid w:val="00E945A7"/>
    <w:rsid w:val="00E94878"/>
    <w:rsid w:val="00E94DC9"/>
    <w:rsid w:val="00E95E9F"/>
    <w:rsid w:val="00E96260"/>
    <w:rsid w:val="00E96407"/>
    <w:rsid w:val="00E96BFD"/>
    <w:rsid w:val="00E9772C"/>
    <w:rsid w:val="00E97864"/>
    <w:rsid w:val="00E97A4C"/>
    <w:rsid w:val="00E97B50"/>
    <w:rsid w:val="00E97BC8"/>
    <w:rsid w:val="00E97D3A"/>
    <w:rsid w:val="00E97E9A"/>
    <w:rsid w:val="00EA01DD"/>
    <w:rsid w:val="00EA0283"/>
    <w:rsid w:val="00EA0622"/>
    <w:rsid w:val="00EA0BCE"/>
    <w:rsid w:val="00EA0CB4"/>
    <w:rsid w:val="00EA0E0F"/>
    <w:rsid w:val="00EA126D"/>
    <w:rsid w:val="00EA13FC"/>
    <w:rsid w:val="00EA1E15"/>
    <w:rsid w:val="00EA20FA"/>
    <w:rsid w:val="00EA213D"/>
    <w:rsid w:val="00EA251E"/>
    <w:rsid w:val="00EA252F"/>
    <w:rsid w:val="00EA2616"/>
    <w:rsid w:val="00EA35E8"/>
    <w:rsid w:val="00EA3603"/>
    <w:rsid w:val="00EA371A"/>
    <w:rsid w:val="00EA3863"/>
    <w:rsid w:val="00EA3B6E"/>
    <w:rsid w:val="00EA3BD2"/>
    <w:rsid w:val="00EA476C"/>
    <w:rsid w:val="00EA4ABA"/>
    <w:rsid w:val="00EA4FD3"/>
    <w:rsid w:val="00EA5453"/>
    <w:rsid w:val="00EA54DF"/>
    <w:rsid w:val="00EA57C0"/>
    <w:rsid w:val="00EA5850"/>
    <w:rsid w:val="00EA6BC8"/>
    <w:rsid w:val="00EA705E"/>
    <w:rsid w:val="00EA7597"/>
    <w:rsid w:val="00EA76FA"/>
    <w:rsid w:val="00EA7CD7"/>
    <w:rsid w:val="00EA7FDD"/>
    <w:rsid w:val="00EB0413"/>
    <w:rsid w:val="00EB0A9E"/>
    <w:rsid w:val="00EB0E4D"/>
    <w:rsid w:val="00EB0EA0"/>
    <w:rsid w:val="00EB1371"/>
    <w:rsid w:val="00EB152C"/>
    <w:rsid w:val="00EB15BA"/>
    <w:rsid w:val="00EB1BE3"/>
    <w:rsid w:val="00EB1E34"/>
    <w:rsid w:val="00EB23EF"/>
    <w:rsid w:val="00EB326A"/>
    <w:rsid w:val="00EB34A2"/>
    <w:rsid w:val="00EB44CE"/>
    <w:rsid w:val="00EB4570"/>
    <w:rsid w:val="00EB4ECE"/>
    <w:rsid w:val="00EB50DA"/>
    <w:rsid w:val="00EB5406"/>
    <w:rsid w:val="00EB5520"/>
    <w:rsid w:val="00EB5839"/>
    <w:rsid w:val="00EB5922"/>
    <w:rsid w:val="00EB64C6"/>
    <w:rsid w:val="00EB6A06"/>
    <w:rsid w:val="00EB6BA7"/>
    <w:rsid w:val="00EB6C49"/>
    <w:rsid w:val="00EB6D80"/>
    <w:rsid w:val="00EB6FD4"/>
    <w:rsid w:val="00EB7319"/>
    <w:rsid w:val="00EB74BE"/>
    <w:rsid w:val="00EB7523"/>
    <w:rsid w:val="00EB7901"/>
    <w:rsid w:val="00EB7E10"/>
    <w:rsid w:val="00EC0375"/>
    <w:rsid w:val="00EC0432"/>
    <w:rsid w:val="00EC097E"/>
    <w:rsid w:val="00EC0B45"/>
    <w:rsid w:val="00EC192D"/>
    <w:rsid w:val="00EC1932"/>
    <w:rsid w:val="00EC1CA0"/>
    <w:rsid w:val="00EC1F3E"/>
    <w:rsid w:val="00EC22E4"/>
    <w:rsid w:val="00EC23FC"/>
    <w:rsid w:val="00EC2C10"/>
    <w:rsid w:val="00EC2CF4"/>
    <w:rsid w:val="00EC328F"/>
    <w:rsid w:val="00EC4591"/>
    <w:rsid w:val="00EC48E2"/>
    <w:rsid w:val="00EC4935"/>
    <w:rsid w:val="00EC4A7E"/>
    <w:rsid w:val="00EC4D34"/>
    <w:rsid w:val="00EC5692"/>
    <w:rsid w:val="00EC6A15"/>
    <w:rsid w:val="00EC6CCD"/>
    <w:rsid w:val="00EC6D83"/>
    <w:rsid w:val="00EC6E04"/>
    <w:rsid w:val="00EC73F7"/>
    <w:rsid w:val="00EC78A0"/>
    <w:rsid w:val="00EC797B"/>
    <w:rsid w:val="00EC7E10"/>
    <w:rsid w:val="00ED0117"/>
    <w:rsid w:val="00ED0C65"/>
    <w:rsid w:val="00ED11E8"/>
    <w:rsid w:val="00ED17B8"/>
    <w:rsid w:val="00ED17C7"/>
    <w:rsid w:val="00ED1836"/>
    <w:rsid w:val="00ED1A9D"/>
    <w:rsid w:val="00ED1BCB"/>
    <w:rsid w:val="00ED24CA"/>
    <w:rsid w:val="00ED26CA"/>
    <w:rsid w:val="00ED31F1"/>
    <w:rsid w:val="00ED3647"/>
    <w:rsid w:val="00ED375C"/>
    <w:rsid w:val="00ED3CF8"/>
    <w:rsid w:val="00ED4E35"/>
    <w:rsid w:val="00ED5AC3"/>
    <w:rsid w:val="00ED5B17"/>
    <w:rsid w:val="00ED5B73"/>
    <w:rsid w:val="00ED5E6A"/>
    <w:rsid w:val="00ED5ED1"/>
    <w:rsid w:val="00ED6445"/>
    <w:rsid w:val="00ED65D3"/>
    <w:rsid w:val="00ED675E"/>
    <w:rsid w:val="00ED6AE1"/>
    <w:rsid w:val="00ED7640"/>
    <w:rsid w:val="00ED7E06"/>
    <w:rsid w:val="00EE0BFF"/>
    <w:rsid w:val="00EE129F"/>
    <w:rsid w:val="00EE1446"/>
    <w:rsid w:val="00EE14D6"/>
    <w:rsid w:val="00EE1B2F"/>
    <w:rsid w:val="00EE283F"/>
    <w:rsid w:val="00EE30FE"/>
    <w:rsid w:val="00EE3729"/>
    <w:rsid w:val="00EE3BCB"/>
    <w:rsid w:val="00EE3CB3"/>
    <w:rsid w:val="00EE3D97"/>
    <w:rsid w:val="00EE42C8"/>
    <w:rsid w:val="00EE4716"/>
    <w:rsid w:val="00EE4F0D"/>
    <w:rsid w:val="00EE5280"/>
    <w:rsid w:val="00EE55FE"/>
    <w:rsid w:val="00EE57A6"/>
    <w:rsid w:val="00EE5D38"/>
    <w:rsid w:val="00EE5F17"/>
    <w:rsid w:val="00EE60D5"/>
    <w:rsid w:val="00EE717B"/>
    <w:rsid w:val="00EE730C"/>
    <w:rsid w:val="00EE7AA8"/>
    <w:rsid w:val="00EF02E7"/>
    <w:rsid w:val="00EF0661"/>
    <w:rsid w:val="00EF0BCF"/>
    <w:rsid w:val="00EF0CFB"/>
    <w:rsid w:val="00EF0E27"/>
    <w:rsid w:val="00EF0F6C"/>
    <w:rsid w:val="00EF117C"/>
    <w:rsid w:val="00EF1B6F"/>
    <w:rsid w:val="00EF1DA6"/>
    <w:rsid w:val="00EF214B"/>
    <w:rsid w:val="00EF3031"/>
    <w:rsid w:val="00EF3654"/>
    <w:rsid w:val="00EF3D0B"/>
    <w:rsid w:val="00EF4123"/>
    <w:rsid w:val="00EF423B"/>
    <w:rsid w:val="00EF4531"/>
    <w:rsid w:val="00EF4539"/>
    <w:rsid w:val="00EF4B73"/>
    <w:rsid w:val="00EF4F80"/>
    <w:rsid w:val="00EF51B7"/>
    <w:rsid w:val="00EF5715"/>
    <w:rsid w:val="00EF5DB2"/>
    <w:rsid w:val="00EF6272"/>
    <w:rsid w:val="00EF65CC"/>
    <w:rsid w:val="00EF66AF"/>
    <w:rsid w:val="00EF6E1F"/>
    <w:rsid w:val="00EF7077"/>
    <w:rsid w:val="00EF7815"/>
    <w:rsid w:val="00F00ABC"/>
    <w:rsid w:val="00F00BFD"/>
    <w:rsid w:val="00F00F14"/>
    <w:rsid w:val="00F0160F"/>
    <w:rsid w:val="00F02C0A"/>
    <w:rsid w:val="00F02FF3"/>
    <w:rsid w:val="00F02FF4"/>
    <w:rsid w:val="00F03303"/>
    <w:rsid w:val="00F03651"/>
    <w:rsid w:val="00F03D56"/>
    <w:rsid w:val="00F03F14"/>
    <w:rsid w:val="00F0417D"/>
    <w:rsid w:val="00F0455E"/>
    <w:rsid w:val="00F04DA3"/>
    <w:rsid w:val="00F0530A"/>
    <w:rsid w:val="00F05311"/>
    <w:rsid w:val="00F063BC"/>
    <w:rsid w:val="00F06834"/>
    <w:rsid w:val="00F06D27"/>
    <w:rsid w:val="00F071D1"/>
    <w:rsid w:val="00F074BA"/>
    <w:rsid w:val="00F100F6"/>
    <w:rsid w:val="00F10184"/>
    <w:rsid w:val="00F10668"/>
    <w:rsid w:val="00F10C57"/>
    <w:rsid w:val="00F119C1"/>
    <w:rsid w:val="00F119DB"/>
    <w:rsid w:val="00F12277"/>
    <w:rsid w:val="00F123FA"/>
    <w:rsid w:val="00F12675"/>
    <w:rsid w:val="00F12D7B"/>
    <w:rsid w:val="00F12DA7"/>
    <w:rsid w:val="00F12E29"/>
    <w:rsid w:val="00F13159"/>
    <w:rsid w:val="00F139F2"/>
    <w:rsid w:val="00F13EC5"/>
    <w:rsid w:val="00F14840"/>
    <w:rsid w:val="00F14B8C"/>
    <w:rsid w:val="00F150F3"/>
    <w:rsid w:val="00F153C7"/>
    <w:rsid w:val="00F15452"/>
    <w:rsid w:val="00F1595D"/>
    <w:rsid w:val="00F15BC6"/>
    <w:rsid w:val="00F160DD"/>
    <w:rsid w:val="00F16924"/>
    <w:rsid w:val="00F17701"/>
    <w:rsid w:val="00F17A0E"/>
    <w:rsid w:val="00F17C2A"/>
    <w:rsid w:val="00F202A4"/>
    <w:rsid w:val="00F207B4"/>
    <w:rsid w:val="00F2096B"/>
    <w:rsid w:val="00F20A6E"/>
    <w:rsid w:val="00F20CC7"/>
    <w:rsid w:val="00F20E0F"/>
    <w:rsid w:val="00F2106D"/>
    <w:rsid w:val="00F2112E"/>
    <w:rsid w:val="00F212B0"/>
    <w:rsid w:val="00F21ABF"/>
    <w:rsid w:val="00F22476"/>
    <w:rsid w:val="00F22734"/>
    <w:rsid w:val="00F22BDD"/>
    <w:rsid w:val="00F22D19"/>
    <w:rsid w:val="00F23C22"/>
    <w:rsid w:val="00F23D02"/>
    <w:rsid w:val="00F24110"/>
    <w:rsid w:val="00F24129"/>
    <w:rsid w:val="00F243AE"/>
    <w:rsid w:val="00F24823"/>
    <w:rsid w:val="00F24BF9"/>
    <w:rsid w:val="00F24EB1"/>
    <w:rsid w:val="00F25815"/>
    <w:rsid w:val="00F25A05"/>
    <w:rsid w:val="00F2619B"/>
    <w:rsid w:val="00F26D26"/>
    <w:rsid w:val="00F26D70"/>
    <w:rsid w:val="00F26D7F"/>
    <w:rsid w:val="00F26F88"/>
    <w:rsid w:val="00F27CB7"/>
    <w:rsid w:val="00F30221"/>
    <w:rsid w:val="00F30AE4"/>
    <w:rsid w:val="00F30C73"/>
    <w:rsid w:val="00F313DF"/>
    <w:rsid w:val="00F31C5A"/>
    <w:rsid w:val="00F31F63"/>
    <w:rsid w:val="00F3215F"/>
    <w:rsid w:val="00F32593"/>
    <w:rsid w:val="00F334F1"/>
    <w:rsid w:val="00F3390F"/>
    <w:rsid w:val="00F33B48"/>
    <w:rsid w:val="00F33BDE"/>
    <w:rsid w:val="00F33D39"/>
    <w:rsid w:val="00F34410"/>
    <w:rsid w:val="00F348DE"/>
    <w:rsid w:val="00F34FA4"/>
    <w:rsid w:val="00F356B0"/>
    <w:rsid w:val="00F35B20"/>
    <w:rsid w:val="00F35E06"/>
    <w:rsid w:val="00F36273"/>
    <w:rsid w:val="00F3662A"/>
    <w:rsid w:val="00F3668F"/>
    <w:rsid w:val="00F36957"/>
    <w:rsid w:val="00F376F0"/>
    <w:rsid w:val="00F37A10"/>
    <w:rsid w:val="00F4005B"/>
    <w:rsid w:val="00F400F5"/>
    <w:rsid w:val="00F40B24"/>
    <w:rsid w:val="00F42254"/>
    <w:rsid w:val="00F437F9"/>
    <w:rsid w:val="00F43B6B"/>
    <w:rsid w:val="00F4410A"/>
    <w:rsid w:val="00F44A8F"/>
    <w:rsid w:val="00F44D0F"/>
    <w:rsid w:val="00F44EBA"/>
    <w:rsid w:val="00F45AC5"/>
    <w:rsid w:val="00F4604E"/>
    <w:rsid w:val="00F464C5"/>
    <w:rsid w:val="00F46936"/>
    <w:rsid w:val="00F46D47"/>
    <w:rsid w:val="00F46E7F"/>
    <w:rsid w:val="00F46FAB"/>
    <w:rsid w:val="00F47273"/>
    <w:rsid w:val="00F478A7"/>
    <w:rsid w:val="00F47A43"/>
    <w:rsid w:val="00F5002B"/>
    <w:rsid w:val="00F501E6"/>
    <w:rsid w:val="00F508B4"/>
    <w:rsid w:val="00F50C23"/>
    <w:rsid w:val="00F50CCC"/>
    <w:rsid w:val="00F51500"/>
    <w:rsid w:val="00F5172C"/>
    <w:rsid w:val="00F51F5F"/>
    <w:rsid w:val="00F52598"/>
    <w:rsid w:val="00F52CF1"/>
    <w:rsid w:val="00F52D81"/>
    <w:rsid w:val="00F52FE8"/>
    <w:rsid w:val="00F536DC"/>
    <w:rsid w:val="00F537C2"/>
    <w:rsid w:val="00F537ED"/>
    <w:rsid w:val="00F538E3"/>
    <w:rsid w:val="00F53BA8"/>
    <w:rsid w:val="00F54478"/>
    <w:rsid w:val="00F547E9"/>
    <w:rsid w:val="00F54CBA"/>
    <w:rsid w:val="00F5561C"/>
    <w:rsid w:val="00F55943"/>
    <w:rsid w:val="00F55D20"/>
    <w:rsid w:val="00F55F6A"/>
    <w:rsid w:val="00F579F9"/>
    <w:rsid w:val="00F57A79"/>
    <w:rsid w:val="00F60042"/>
    <w:rsid w:val="00F60221"/>
    <w:rsid w:val="00F61108"/>
    <w:rsid w:val="00F61EFF"/>
    <w:rsid w:val="00F62057"/>
    <w:rsid w:val="00F62697"/>
    <w:rsid w:val="00F62AE6"/>
    <w:rsid w:val="00F62EA9"/>
    <w:rsid w:val="00F62F0A"/>
    <w:rsid w:val="00F6334A"/>
    <w:rsid w:val="00F63DD4"/>
    <w:rsid w:val="00F64AB1"/>
    <w:rsid w:val="00F64AF8"/>
    <w:rsid w:val="00F65127"/>
    <w:rsid w:val="00F6533D"/>
    <w:rsid w:val="00F65AA3"/>
    <w:rsid w:val="00F65C88"/>
    <w:rsid w:val="00F66045"/>
    <w:rsid w:val="00F668F3"/>
    <w:rsid w:val="00F66B82"/>
    <w:rsid w:val="00F66F96"/>
    <w:rsid w:val="00F67535"/>
    <w:rsid w:val="00F67542"/>
    <w:rsid w:val="00F67892"/>
    <w:rsid w:val="00F700EE"/>
    <w:rsid w:val="00F701DD"/>
    <w:rsid w:val="00F70C64"/>
    <w:rsid w:val="00F7120A"/>
    <w:rsid w:val="00F716DF"/>
    <w:rsid w:val="00F71A62"/>
    <w:rsid w:val="00F71D97"/>
    <w:rsid w:val="00F7227A"/>
    <w:rsid w:val="00F72B19"/>
    <w:rsid w:val="00F73235"/>
    <w:rsid w:val="00F732E7"/>
    <w:rsid w:val="00F73329"/>
    <w:rsid w:val="00F734E1"/>
    <w:rsid w:val="00F739AE"/>
    <w:rsid w:val="00F73CF6"/>
    <w:rsid w:val="00F742AF"/>
    <w:rsid w:val="00F749AC"/>
    <w:rsid w:val="00F74AC5"/>
    <w:rsid w:val="00F74C48"/>
    <w:rsid w:val="00F74EC1"/>
    <w:rsid w:val="00F7551F"/>
    <w:rsid w:val="00F75A39"/>
    <w:rsid w:val="00F75B1D"/>
    <w:rsid w:val="00F75D8D"/>
    <w:rsid w:val="00F763A9"/>
    <w:rsid w:val="00F764D8"/>
    <w:rsid w:val="00F7693B"/>
    <w:rsid w:val="00F8008F"/>
    <w:rsid w:val="00F81114"/>
    <w:rsid w:val="00F8121B"/>
    <w:rsid w:val="00F812F8"/>
    <w:rsid w:val="00F81374"/>
    <w:rsid w:val="00F814B8"/>
    <w:rsid w:val="00F81597"/>
    <w:rsid w:val="00F81E21"/>
    <w:rsid w:val="00F81E66"/>
    <w:rsid w:val="00F82059"/>
    <w:rsid w:val="00F82E2A"/>
    <w:rsid w:val="00F82F46"/>
    <w:rsid w:val="00F83649"/>
    <w:rsid w:val="00F839C8"/>
    <w:rsid w:val="00F8446F"/>
    <w:rsid w:val="00F84CF4"/>
    <w:rsid w:val="00F84F7C"/>
    <w:rsid w:val="00F855F0"/>
    <w:rsid w:val="00F864C4"/>
    <w:rsid w:val="00F86895"/>
    <w:rsid w:val="00F86D32"/>
    <w:rsid w:val="00F9005F"/>
    <w:rsid w:val="00F9034C"/>
    <w:rsid w:val="00F903C3"/>
    <w:rsid w:val="00F9073A"/>
    <w:rsid w:val="00F9117D"/>
    <w:rsid w:val="00F91285"/>
    <w:rsid w:val="00F91491"/>
    <w:rsid w:val="00F9185C"/>
    <w:rsid w:val="00F91A67"/>
    <w:rsid w:val="00F91B23"/>
    <w:rsid w:val="00F9304A"/>
    <w:rsid w:val="00F9363F"/>
    <w:rsid w:val="00F93718"/>
    <w:rsid w:val="00F93BA3"/>
    <w:rsid w:val="00F94369"/>
    <w:rsid w:val="00F94D0C"/>
    <w:rsid w:val="00F96105"/>
    <w:rsid w:val="00F96230"/>
    <w:rsid w:val="00F96B0A"/>
    <w:rsid w:val="00F96B6D"/>
    <w:rsid w:val="00F96FC0"/>
    <w:rsid w:val="00F9761E"/>
    <w:rsid w:val="00F97BF9"/>
    <w:rsid w:val="00F97CB5"/>
    <w:rsid w:val="00F97EF0"/>
    <w:rsid w:val="00FA00B3"/>
    <w:rsid w:val="00FA0193"/>
    <w:rsid w:val="00FA01B3"/>
    <w:rsid w:val="00FA09B4"/>
    <w:rsid w:val="00FA0D24"/>
    <w:rsid w:val="00FA1280"/>
    <w:rsid w:val="00FA1350"/>
    <w:rsid w:val="00FA1470"/>
    <w:rsid w:val="00FA1609"/>
    <w:rsid w:val="00FA1B76"/>
    <w:rsid w:val="00FA1BFB"/>
    <w:rsid w:val="00FA1C9F"/>
    <w:rsid w:val="00FA1E0B"/>
    <w:rsid w:val="00FA1E8B"/>
    <w:rsid w:val="00FA1F3F"/>
    <w:rsid w:val="00FA1F89"/>
    <w:rsid w:val="00FA274C"/>
    <w:rsid w:val="00FA2EFE"/>
    <w:rsid w:val="00FA3070"/>
    <w:rsid w:val="00FA35F8"/>
    <w:rsid w:val="00FA3A6B"/>
    <w:rsid w:val="00FA3AEC"/>
    <w:rsid w:val="00FA3B7D"/>
    <w:rsid w:val="00FA3FB7"/>
    <w:rsid w:val="00FA4722"/>
    <w:rsid w:val="00FA48F6"/>
    <w:rsid w:val="00FA4ABD"/>
    <w:rsid w:val="00FA5481"/>
    <w:rsid w:val="00FA5578"/>
    <w:rsid w:val="00FA561A"/>
    <w:rsid w:val="00FA5767"/>
    <w:rsid w:val="00FA5933"/>
    <w:rsid w:val="00FA5AB5"/>
    <w:rsid w:val="00FA61D8"/>
    <w:rsid w:val="00FA62EE"/>
    <w:rsid w:val="00FA67B2"/>
    <w:rsid w:val="00FA6839"/>
    <w:rsid w:val="00FA6BA9"/>
    <w:rsid w:val="00FA7E1F"/>
    <w:rsid w:val="00FA7E39"/>
    <w:rsid w:val="00FB064B"/>
    <w:rsid w:val="00FB085F"/>
    <w:rsid w:val="00FB0A1C"/>
    <w:rsid w:val="00FB0BAE"/>
    <w:rsid w:val="00FB0C49"/>
    <w:rsid w:val="00FB0F59"/>
    <w:rsid w:val="00FB11EF"/>
    <w:rsid w:val="00FB1390"/>
    <w:rsid w:val="00FB18DC"/>
    <w:rsid w:val="00FB1CAB"/>
    <w:rsid w:val="00FB1F90"/>
    <w:rsid w:val="00FB2111"/>
    <w:rsid w:val="00FB227C"/>
    <w:rsid w:val="00FB22A6"/>
    <w:rsid w:val="00FB2CA2"/>
    <w:rsid w:val="00FB3869"/>
    <w:rsid w:val="00FB399B"/>
    <w:rsid w:val="00FB3A8C"/>
    <w:rsid w:val="00FB3C58"/>
    <w:rsid w:val="00FB3D9A"/>
    <w:rsid w:val="00FB45C1"/>
    <w:rsid w:val="00FB4B5E"/>
    <w:rsid w:val="00FB4C8C"/>
    <w:rsid w:val="00FB4CAF"/>
    <w:rsid w:val="00FB51D7"/>
    <w:rsid w:val="00FB5F3B"/>
    <w:rsid w:val="00FB64CC"/>
    <w:rsid w:val="00FB6529"/>
    <w:rsid w:val="00FB698B"/>
    <w:rsid w:val="00FB70A6"/>
    <w:rsid w:val="00FB7BB0"/>
    <w:rsid w:val="00FB7CEB"/>
    <w:rsid w:val="00FB7EC0"/>
    <w:rsid w:val="00FC0015"/>
    <w:rsid w:val="00FC0255"/>
    <w:rsid w:val="00FC0527"/>
    <w:rsid w:val="00FC05C3"/>
    <w:rsid w:val="00FC0780"/>
    <w:rsid w:val="00FC140D"/>
    <w:rsid w:val="00FC14F1"/>
    <w:rsid w:val="00FC1507"/>
    <w:rsid w:val="00FC1A36"/>
    <w:rsid w:val="00FC238D"/>
    <w:rsid w:val="00FC26C1"/>
    <w:rsid w:val="00FC2741"/>
    <w:rsid w:val="00FC2D1E"/>
    <w:rsid w:val="00FC2E05"/>
    <w:rsid w:val="00FC3B93"/>
    <w:rsid w:val="00FC3BBB"/>
    <w:rsid w:val="00FC3D47"/>
    <w:rsid w:val="00FC3FC7"/>
    <w:rsid w:val="00FC458F"/>
    <w:rsid w:val="00FC49A0"/>
    <w:rsid w:val="00FC5313"/>
    <w:rsid w:val="00FC5B8C"/>
    <w:rsid w:val="00FC64AB"/>
    <w:rsid w:val="00FC688A"/>
    <w:rsid w:val="00FC68B5"/>
    <w:rsid w:val="00FC69B4"/>
    <w:rsid w:val="00FC69C5"/>
    <w:rsid w:val="00FC6A84"/>
    <w:rsid w:val="00FC6EAD"/>
    <w:rsid w:val="00FC713C"/>
    <w:rsid w:val="00FC7312"/>
    <w:rsid w:val="00FC7A9C"/>
    <w:rsid w:val="00FD000F"/>
    <w:rsid w:val="00FD08FD"/>
    <w:rsid w:val="00FD1389"/>
    <w:rsid w:val="00FD14DC"/>
    <w:rsid w:val="00FD1578"/>
    <w:rsid w:val="00FD1595"/>
    <w:rsid w:val="00FD177E"/>
    <w:rsid w:val="00FD1BA3"/>
    <w:rsid w:val="00FD221A"/>
    <w:rsid w:val="00FD25A4"/>
    <w:rsid w:val="00FD2B86"/>
    <w:rsid w:val="00FD3D66"/>
    <w:rsid w:val="00FD4184"/>
    <w:rsid w:val="00FD449C"/>
    <w:rsid w:val="00FD4708"/>
    <w:rsid w:val="00FD4F1E"/>
    <w:rsid w:val="00FD5133"/>
    <w:rsid w:val="00FD52BD"/>
    <w:rsid w:val="00FD5417"/>
    <w:rsid w:val="00FD56A7"/>
    <w:rsid w:val="00FD5A95"/>
    <w:rsid w:val="00FD5AEF"/>
    <w:rsid w:val="00FD6253"/>
    <w:rsid w:val="00FD6291"/>
    <w:rsid w:val="00FD62E3"/>
    <w:rsid w:val="00FD63A7"/>
    <w:rsid w:val="00FD63C3"/>
    <w:rsid w:val="00FD6797"/>
    <w:rsid w:val="00FD6A52"/>
    <w:rsid w:val="00FD6FD7"/>
    <w:rsid w:val="00FD7A69"/>
    <w:rsid w:val="00FD7ECB"/>
    <w:rsid w:val="00FE1B2E"/>
    <w:rsid w:val="00FE1BC5"/>
    <w:rsid w:val="00FE1C78"/>
    <w:rsid w:val="00FE3261"/>
    <w:rsid w:val="00FE368B"/>
    <w:rsid w:val="00FE3917"/>
    <w:rsid w:val="00FE3C31"/>
    <w:rsid w:val="00FE4067"/>
    <w:rsid w:val="00FE4173"/>
    <w:rsid w:val="00FE56CF"/>
    <w:rsid w:val="00FE5C3C"/>
    <w:rsid w:val="00FE6411"/>
    <w:rsid w:val="00FE6674"/>
    <w:rsid w:val="00FE6A8A"/>
    <w:rsid w:val="00FE77EF"/>
    <w:rsid w:val="00FE7868"/>
    <w:rsid w:val="00FE7B77"/>
    <w:rsid w:val="00FE7C29"/>
    <w:rsid w:val="00FE7F3B"/>
    <w:rsid w:val="00FF022C"/>
    <w:rsid w:val="00FF026E"/>
    <w:rsid w:val="00FF04AB"/>
    <w:rsid w:val="00FF076A"/>
    <w:rsid w:val="00FF0C76"/>
    <w:rsid w:val="00FF0D1A"/>
    <w:rsid w:val="00FF0FC9"/>
    <w:rsid w:val="00FF107A"/>
    <w:rsid w:val="00FF16A3"/>
    <w:rsid w:val="00FF1831"/>
    <w:rsid w:val="00FF1BC3"/>
    <w:rsid w:val="00FF1EBB"/>
    <w:rsid w:val="00FF205B"/>
    <w:rsid w:val="00FF2702"/>
    <w:rsid w:val="00FF27D7"/>
    <w:rsid w:val="00FF3026"/>
    <w:rsid w:val="00FF306D"/>
    <w:rsid w:val="00FF357A"/>
    <w:rsid w:val="00FF3A27"/>
    <w:rsid w:val="00FF4067"/>
    <w:rsid w:val="00FF48F8"/>
    <w:rsid w:val="00FF4AFF"/>
    <w:rsid w:val="00FF4C91"/>
    <w:rsid w:val="00FF4CF3"/>
    <w:rsid w:val="00FF50B9"/>
    <w:rsid w:val="00FF5138"/>
    <w:rsid w:val="00FF5DBF"/>
    <w:rsid w:val="00FF6072"/>
    <w:rsid w:val="00FF6477"/>
    <w:rsid w:val="00FF65C3"/>
    <w:rsid w:val="00FF6A96"/>
    <w:rsid w:val="00FF6D09"/>
    <w:rsid w:val="00FF6D48"/>
    <w:rsid w:val="00FF70A4"/>
    <w:rsid w:val="00FF7421"/>
    <w:rsid w:val="00FF7B9A"/>
    <w:rsid w:val="00FF7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183291"/>
  <w15:docId w15:val="{BCEBB1B1-0FF1-441B-A645-3A68EAE7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604"/>
    <w:rPr>
      <w:rFonts w:ascii="Tw Cen MT" w:hAnsi="Tw Cen MT" w:cs="Arial"/>
      <w:sz w:val="22"/>
      <w:lang w:eastAsia="en-US"/>
    </w:rPr>
  </w:style>
  <w:style w:type="paragraph" w:styleId="Heading1">
    <w:name w:val="heading 1"/>
    <w:basedOn w:val="Normal"/>
    <w:next w:val="Normal"/>
    <w:link w:val="Heading1Char1"/>
    <w:qFormat/>
    <w:rsid w:val="00F82059"/>
    <w:pPr>
      <w:keepNext/>
      <w:keepLines/>
      <w:spacing w:before="480"/>
      <w:outlineLvl w:val="0"/>
    </w:pPr>
    <w:rPr>
      <w:rFonts w:ascii="Century Gothic" w:eastAsiaTheme="majorEastAsia" w:hAnsi="Century Gothic" w:cstheme="majorBidi"/>
      <w:b/>
      <w:bCs/>
      <w:sz w:val="20"/>
      <w:szCs w:val="28"/>
    </w:rPr>
  </w:style>
  <w:style w:type="paragraph" w:styleId="Heading2">
    <w:name w:val="heading 2"/>
    <w:basedOn w:val="Normal"/>
    <w:next w:val="Normal"/>
    <w:qFormat/>
    <w:rsid w:val="000C6C85"/>
    <w:pPr>
      <w:keepNext/>
      <w:spacing w:before="60" w:after="60"/>
      <w:jc w:val="both"/>
      <w:outlineLvl w:val="1"/>
    </w:pPr>
    <w:rPr>
      <w:i/>
      <w:sz w:val="24"/>
    </w:rPr>
  </w:style>
  <w:style w:type="paragraph" w:styleId="Heading3">
    <w:name w:val="heading 3"/>
    <w:basedOn w:val="Normal"/>
    <w:next w:val="Normal"/>
    <w:link w:val="Heading3Char"/>
    <w:qFormat/>
    <w:rsid w:val="000C6C85"/>
    <w:pPr>
      <w:keepNext/>
      <w:spacing w:before="240" w:after="60"/>
      <w:outlineLvl w:val="2"/>
    </w:pPr>
    <w:rPr>
      <w:rFonts w:ascii="Arial" w:hAnsi="Arial"/>
      <w:b/>
      <w:bCs/>
      <w:sz w:val="26"/>
      <w:szCs w:val="26"/>
    </w:rPr>
  </w:style>
  <w:style w:type="paragraph" w:styleId="Heading4">
    <w:name w:val="heading 4"/>
    <w:basedOn w:val="Normal"/>
    <w:next w:val="Normal"/>
    <w:qFormat/>
    <w:rsid w:val="003827F7"/>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3827F7"/>
    <w:pPr>
      <w:spacing w:before="240" w:after="60"/>
      <w:outlineLvl w:val="4"/>
    </w:pPr>
    <w:rPr>
      <w:b/>
      <w:bCs/>
      <w:i/>
      <w:iCs/>
      <w:sz w:val="26"/>
      <w:szCs w:val="26"/>
    </w:rPr>
  </w:style>
  <w:style w:type="paragraph" w:styleId="Heading6">
    <w:name w:val="heading 6"/>
    <w:basedOn w:val="Normal"/>
    <w:next w:val="Normal"/>
    <w:qFormat/>
    <w:rsid w:val="003827F7"/>
    <w:p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3827F7"/>
    <w:pPr>
      <w:spacing w:before="240" w:after="60"/>
      <w:outlineLvl w:val="6"/>
    </w:pPr>
    <w:rPr>
      <w:rFonts w:ascii="Times New Roman" w:hAnsi="Times New Roman" w:cs="Times New Roman"/>
      <w:sz w:val="24"/>
      <w:szCs w:val="24"/>
    </w:rPr>
  </w:style>
  <w:style w:type="paragraph" w:styleId="Heading9">
    <w:name w:val="heading 9"/>
    <w:basedOn w:val="Normal"/>
    <w:next w:val="Normal"/>
    <w:link w:val="Heading9Char"/>
    <w:qFormat/>
    <w:rsid w:val="00FD1BA3"/>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6C85"/>
    <w:pPr>
      <w:tabs>
        <w:tab w:val="center" w:pos="4320"/>
        <w:tab w:val="right" w:pos="8640"/>
      </w:tabs>
    </w:pPr>
  </w:style>
  <w:style w:type="paragraph" w:styleId="Header">
    <w:name w:val="header"/>
    <w:basedOn w:val="Normal"/>
    <w:link w:val="HeaderChar"/>
    <w:uiPriority w:val="99"/>
    <w:rsid w:val="000C6C85"/>
    <w:pPr>
      <w:tabs>
        <w:tab w:val="center" w:pos="4320"/>
        <w:tab w:val="right" w:pos="8640"/>
      </w:tabs>
    </w:pPr>
  </w:style>
  <w:style w:type="paragraph" w:customStyle="1" w:styleId="Table-L1">
    <w:name w:val="Table-L1"/>
    <w:basedOn w:val="Normal"/>
    <w:rsid w:val="000C6C85"/>
    <w:pPr>
      <w:numPr>
        <w:numId w:val="1"/>
      </w:numPr>
      <w:tabs>
        <w:tab w:val="clear" w:pos="720"/>
        <w:tab w:val="num" w:pos="360"/>
      </w:tabs>
      <w:ind w:left="0" w:firstLine="0"/>
      <w:jc w:val="both"/>
    </w:pPr>
    <w:rPr>
      <w:rFonts w:eastAsia="SimSun"/>
      <w:sz w:val="24"/>
      <w:szCs w:val="24"/>
    </w:rPr>
  </w:style>
  <w:style w:type="paragraph" w:styleId="BodyText">
    <w:name w:val="Body Text"/>
    <w:basedOn w:val="Normal"/>
    <w:link w:val="BodyTextChar"/>
    <w:qFormat/>
    <w:rsid w:val="000C6C85"/>
    <w:pPr>
      <w:jc w:val="both"/>
    </w:pPr>
    <w:rPr>
      <w:rFonts w:ascii="Calisto MT" w:hAnsi="Calisto MT" w:cs="Times New Roman"/>
      <w:sz w:val="24"/>
    </w:rPr>
  </w:style>
  <w:style w:type="paragraph" w:styleId="BodyTextIndent">
    <w:name w:val="Body Text Indent"/>
    <w:basedOn w:val="Normal"/>
    <w:rsid w:val="000C6C85"/>
    <w:pPr>
      <w:ind w:firstLine="540"/>
    </w:pPr>
    <w:rPr>
      <w:rFonts w:ascii="Times New Roman" w:hAnsi="Times New Roman" w:cs="Times New Roman"/>
      <w:sz w:val="24"/>
      <w:szCs w:val="24"/>
    </w:rPr>
  </w:style>
  <w:style w:type="paragraph" w:customStyle="1" w:styleId="StyleJustifiedLinespacing15linesChar">
    <w:name w:val="Style Justified Line spacing:  1.5 lines Char"/>
    <w:basedOn w:val="Normal"/>
    <w:link w:val="StyleJustifiedLinespacing15linesCharChar"/>
    <w:rsid w:val="000C6C85"/>
    <w:pPr>
      <w:widowControl w:val="0"/>
      <w:autoSpaceDE w:val="0"/>
      <w:autoSpaceDN w:val="0"/>
      <w:adjustRightInd w:val="0"/>
      <w:spacing w:line="360" w:lineRule="auto"/>
      <w:jc w:val="both"/>
    </w:pPr>
    <w:rPr>
      <w:rFonts w:ascii="Times New Roman" w:hAnsi="Times New Roman" w:cs="Times New Roman"/>
      <w:sz w:val="24"/>
      <w:szCs w:val="24"/>
    </w:rPr>
  </w:style>
  <w:style w:type="character" w:customStyle="1" w:styleId="StyleJustifiedLinespacing15linesCharChar">
    <w:name w:val="Style Justified Line spacing:  1.5 lines Char Char"/>
    <w:link w:val="StyleJustifiedLinespacing15linesChar"/>
    <w:rsid w:val="000C6C85"/>
    <w:rPr>
      <w:sz w:val="24"/>
      <w:szCs w:val="24"/>
      <w:lang w:val="en-US" w:eastAsia="en-US" w:bidi="ar-SA"/>
    </w:rPr>
  </w:style>
  <w:style w:type="character" w:styleId="PageNumber">
    <w:name w:val="page number"/>
    <w:basedOn w:val="DefaultParagraphFont"/>
    <w:rsid w:val="003C498A"/>
  </w:style>
  <w:style w:type="paragraph" w:styleId="List">
    <w:name w:val="List"/>
    <w:basedOn w:val="Normal"/>
    <w:rsid w:val="003827F7"/>
    <w:pPr>
      <w:ind w:left="360" w:hanging="360"/>
    </w:pPr>
  </w:style>
  <w:style w:type="paragraph" w:styleId="List2">
    <w:name w:val="List 2"/>
    <w:basedOn w:val="Normal"/>
    <w:rsid w:val="003827F7"/>
    <w:pPr>
      <w:ind w:left="720" w:hanging="360"/>
    </w:pPr>
  </w:style>
  <w:style w:type="paragraph" w:styleId="Date">
    <w:name w:val="Date"/>
    <w:basedOn w:val="Normal"/>
    <w:next w:val="Normal"/>
    <w:rsid w:val="003827F7"/>
  </w:style>
  <w:style w:type="paragraph" w:styleId="ListContinue">
    <w:name w:val="List Continue"/>
    <w:basedOn w:val="Normal"/>
    <w:rsid w:val="003827F7"/>
    <w:pPr>
      <w:spacing w:after="120"/>
      <w:ind w:left="360"/>
    </w:pPr>
  </w:style>
  <w:style w:type="paragraph" w:customStyle="1" w:styleId="InsideAddress">
    <w:name w:val="Inside Address"/>
    <w:basedOn w:val="Normal"/>
    <w:rsid w:val="003827F7"/>
  </w:style>
  <w:style w:type="paragraph" w:styleId="BodyTextFirstIndent2">
    <w:name w:val="Body Text First Indent 2"/>
    <w:basedOn w:val="BodyTextIndent"/>
    <w:rsid w:val="003827F7"/>
    <w:pPr>
      <w:spacing w:after="120"/>
      <w:ind w:left="360" w:firstLine="210"/>
    </w:pPr>
    <w:rPr>
      <w:rFonts w:ascii="Arial" w:hAnsi="Arial" w:cs="Arial"/>
      <w:sz w:val="20"/>
      <w:szCs w:val="20"/>
    </w:rPr>
  </w:style>
  <w:style w:type="paragraph" w:styleId="BodyText2">
    <w:name w:val="Body Text 2"/>
    <w:basedOn w:val="Normal"/>
    <w:rsid w:val="009C45BB"/>
    <w:pPr>
      <w:spacing w:after="120" w:line="480" w:lineRule="auto"/>
    </w:pPr>
  </w:style>
  <w:style w:type="paragraph" w:styleId="EndnoteText">
    <w:name w:val="endnote text"/>
    <w:basedOn w:val="Normal"/>
    <w:link w:val="EndnoteTextChar"/>
    <w:semiHidden/>
    <w:rsid w:val="009C45BB"/>
    <w:pPr>
      <w:widowControl w:val="0"/>
    </w:pPr>
    <w:rPr>
      <w:rFonts w:ascii="Palatino" w:hAnsi="Palatino" w:cs="Times New Roman"/>
      <w:snapToGrid w:val="0"/>
      <w:sz w:val="24"/>
    </w:rPr>
  </w:style>
  <w:style w:type="paragraph" w:styleId="BalloonText">
    <w:name w:val="Balloon Text"/>
    <w:basedOn w:val="Normal"/>
    <w:semiHidden/>
    <w:rsid w:val="00D6427F"/>
    <w:rPr>
      <w:rFonts w:ascii="Tahoma" w:hAnsi="Tahoma" w:cs="Tahoma"/>
      <w:sz w:val="16"/>
      <w:szCs w:val="16"/>
    </w:rPr>
  </w:style>
  <w:style w:type="paragraph" w:styleId="TOC2">
    <w:name w:val="toc 2"/>
    <w:basedOn w:val="CEQAHeader"/>
    <w:next w:val="Normal"/>
    <w:autoRedefine/>
    <w:semiHidden/>
    <w:rsid w:val="00D94CA0"/>
    <w:pPr>
      <w:spacing w:before="120" w:after="0"/>
      <w:ind w:left="200"/>
      <w:outlineLvl w:val="9"/>
    </w:pPr>
    <w:rPr>
      <w:rFonts w:ascii="Times New Roman" w:hAnsi="Times New Roman" w:cs="Times New Roman"/>
      <w:bCs/>
    </w:rPr>
  </w:style>
  <w:style w:type="paragraph" w:styleId="TOC1">
    <w:name w:val="toc 1"/>
    <w:basedOn w:val="CEQAHeader"/>
    <w:next w:val="Normal"/>
    <w:autoRedefine/>
    <w:uiPriority w:val="39"/>
    <w:rsid w:val="00EF0CFB"/>
    <w:pPr>
      <w:spacing w:before="60" w:line="480" w:lineRule="auto"/>
      <w:outlineLvl w:val="9"/>
    </w:pPr>
    <w:rPr>
      <w:rFonts w:cs="Times New Roman"/>
      <w:bCs/>
      <w:iCs/>
      <w:sz w:val="24"/>
      <w:szCs w:val="24"/>
    </w:rPr>
  </w:style>
  <w:style w:type="paragraph" w:styleId="TOC3">
    <w:name w:val="toc 3"/>
    <w:basedOn w:val="Normal"/>
    <w:next w:val="Normal"/>
    <w:autoRedefine/>
    <w:semiHidden/>
    <w:rsid w:val="00D94CA0"/>
    <w:pPr>
      <w:ind w:left="400"/>
    </w:pPr>
    <w:rPr>
      <w:rFonts w:ascii="Times New Roman" w:hAnsi="Times New Roman" w:cs="Times New Roman"/>
    </w:rPr>
  </w:style>
  <w:style w:type="paragraph" w:styleId="TOC4">
    <w:name w:val="toc 4"/>
    <w:basedOn w:val="Normal"/>
    <w:next w:val="Normal"/>
    <w:autoRedefine/>
    <w:semiHidden/>
    <w:rsid w:val="00D94CA0"/>
    <w:pPr>
      <w:ind w:left="600"/>
    </w:pPr>
    <w:rPr>
      <w:rFonts w:ascii="Times New Roman" w:hAnsi="Times New Roman" w:cs="Times New Roman"/>
    </w:rPr>
  </w:style>
  <w:style w:type="character" w:styleId="Hyperlink">
    <w:name w:val="Hyperlink"/>
    <w:rsid w:val="00D94CA0"/>
    <w:rPr>
      <w:color w:val="0000FF"/>
      <w:u w:val="single"/>
    </w:rPr>
  </w:style>
  <w:style w:type="paragraph" w:styleId="BodyTextIndent2">
    <w:name w:val="Body Text Indent 2"/>
    <w:basedOn w:val="Normal"/>
    <w:rsid w:val="00FD1BA3"/>
    <w:pPr>
      <w:spacing w:after="120" w:line="480" w:lineRule="auto"/>
      <w:ind w:left="360"/>
    </w:pPr>
  </w:style>
  <w:style w:type="paragraph" w:styleId="BodyText3">
    <w:name w:val="Body Text 3"/>
    <w:basedOn w:val="Normal"/>
    <w:rsid w:val="00FD1BA3"/>
    <w:pPr>
      <w:spacing w:after="120"/>
    </w:pPr>
    <w:rPr>
      <w:sz w:val="16"/>
      <w:szCs w:val="16"/>
    </w:rPr>
  </w:style>
  <w:style w:type="paragraph" w:customStyle="1" w:styleId="Trin-Dent">
    <w:name w:val="Trin-Dent"/>
    <w:basedOn w:val="Normal"/>
    <w:rsid w:val="00FD1BA3"/>
    <w:pPr>
      <w:suppressAutoHyphens/>
      <w:spacing w:before="120" w:after="120"/>
      <w:ind w:left="720"/>
    </w:pPr>
    <w:rPr>
      <w:rFonts w:ascii="Times New Roman" w:hAnsi="Times New Roman" w:cs="Times New Roman"/>
      <w:spacing w:val="-3"/>
      <w:sz w:val="24"/>
    </w:rPr>
  </w:style>
  <w:style w:type="paragraph" w:customStyle="1" w:styleId="SloughSub1">
    <w:name w:val="SloughSub1"/>
    <w:basedOn w:val="Normal"/>
    <w:link w:val="SloughSub1Char"/>
    <w:rsid w:val="00FD1BA3"/>
    <w:pPr>
      <w:spacing w:after="120"/>
    </w:pPr>
    <w:rPr>
      <w:rFonts w:ascii="Times New Roman" w:hAnsi="Times New Roman" w:cs="Times New Roman"/>
      <w:b/>
      <w:sz w:val="24"/>
    </w:rPr>
  </w:style>
  <w:style w:type="paragraph" w:styleId="TOAHeading">
    <w:name w:val="toa heading"/>
    <w:basedOn w:val="Normal"/>
    <w:next w:val="Normal"/>
    <w:semiHidden/>
    <w:rsid w:val="003B4592"/>
    <w:pPr>
      <w:widowControl w:val="0"/>
      <w:tabs>
        <w:tab w:val="right" w:pos="9360"/>
      </w:tabs>
      <w:suppressAutoHyphens/>
    </w:pPr>
    <w:rPr>
      <w:rFonts w:ascii="Palatino" w:hAnsi="Palatino" w:cs="Times New Roman"/>
      <w:snapToGrid w:val="0"/>
    </w:rPr>
  </w:style>
  <w:style w:type="paragraph" w:customStyle="1" w:styleId="Quicka">
    <w:name w:val="Quick a)"/>
    <w:basedOn w:val="Normal"/>
    <w:rsid w:val="003B4592"/>
    <w:pPr>
      <w:widowControl w:val="0"/>
      <w:numPr>
        <w:numId w:val="2"/>
      </w:numPr>
      <w:autoSpaceDE w:val="0"/>
      <w:autoSpaceDN w:val="0"/>
      <w:adjustRightInd w:val="0"/>
    </w:pPr>
    <w:rPr>
      <w:rFonts w:ascii="Times New Roman" w:hAnsi="Times New Roman" w:cs="Times New Roman"/>
      <w:szCs w:val="24"/>
    </w:rPr>
  </w:style>
  <w:style w:type="paragraph" w:styleId="BodyTextIndent3">
    <w:name w:val="Body Text Indent 3"/>
    <w:basedOn w:val="Normal"/>
    <w:rsid w:val="00F536DC"/>
    <w:pPr>
      <w:spacing w:after="120"/>
      <w:ind w:left="360"/>
    </w:pPr>
    <w:rPr>
      <w:sz w:val="16"/>
      <w:szCs w:val="16"/>
    </w:rPr>
  </w:style>
  <w:style w:type="paragraph" w:customStyle="1" w:styleId="MitigationText">
    <w:name w:val="Mitigation Text"/>
    <w:basedOn w:val="Normal"/>
    <w:rsid w:val="00255C7C"/>
    <w:pPr>
      <w:overflowPunct w:val="0"/>
      <w:ind w:left="900" w:hanging="900"/>
      <w:textAlignment w:val="baseline"/>
    </w:pPr>
    <w:rPr>
      <w:rFonts w:ascii="Times New Roman" w:hAnsi="Times New Roman" w:cs="Times New Roman"/>
    </w:rPr>
  </w:style>
  <w:style w:type="paragraph" w:styleId="Caption">
    <w:name w:val="caption"/>
    <w:basedOn w:val="Normal"/>
    <w:next w:val="Normal"/>
    <w:qFormat/>
    <w:rsid w:val="00255C7C"/>
    <w:pPr>
      <w:tabs>
        <w:tab w:val="left" w:pos="1440"/>
        <w:tab w:val="left" w:leader="dot" w:pos="9360"/>
      </w:tabs>
      <w:spacing w:before="120" w:after="120"/>
      <w:jc w:val="center"/>
    </w:pPr>
    <w:rPr>
      <w:rFonts w:ascii="Times New Roman" w:hAnsi="Times New Roman" w:cs="Times New Roman"/>
      <w:b/>
      <w:bCs/>
      <w:caps/>
      <w:sz w:val="24"/>
    </w:rPr>
  </w:style>
  <w:style w:type="paragraph" w:customStyle="1" w:styleId="CEQAHeader">
    <w:name w:val="CEQA Header"/>
    <w:basedOn w:val="Heading9"/>
    <w:link w:val="CEQAHeaderChar"/>
    <w:rsid w:val="009C7DD3"/>
    <w:rPr>
      <w:b/>
    </w:rPr>
  </w:style>
  <w:style w:type="paragraph" w:styleId="TOC5">
    <w:name w:val="toc 5"/>
    <w:basedOn w:val="Normal"/>
    <w:next w:val="Normal"/>
    <w:autoRedefine/>
    <w:semiHidden/>
    <w:rsid w:val="007E4EBE"/>
    <w:pPr>
      <w:ind w:left="800"/>
    </w:pPr>
    <w:rPr>
      <w:rFonts w:ascii="Times New Roman" w:hAnsi="Times New Roman" w:cs="Times New Roman"/>
    </w:rPr>
  </w:style>
  <w:style w:type="paragraph" w:styleId="TOC6">
    <w:name w:val="toc 6"/>
    <w:basedOn w:val="Normal"/>
    <w:next w:val="Normal"/>
    <w:autoRedefine/>
    <w:semiHidden/>
    <w:rsid w:val="007E4EBE"/>
    <w:pPr>
      <w:ind w:left="1000"/>
    </w:pPr>
    <w:rPr>
      <w:rFonts w:ascii="Times New Roman" w:hAnsi="Times New Roman" w:cs="Times New Roman"/>
    </w:rPr>
  </w:style>
  <w:style w:type="paragraph" w:styleId="TOC7">
    <w:name w:val="toc 7"/>
    <w:basedOn w:val="Normal"/>
    <w:next w:val="Normal"/>
    <w:autoRedefine/>
    <w:semiHidden/>
    <w:rsid w:val="007E4EBE"/>
    <w:pPr>
      <w:ind w:left="1200"/>
    </w:pPr>
    <w:rPr>
      <w:rFonts w:ascii="Times New Roman" w:hAnsi="Times New Roman" w:cs="Times New Roman"/>
    </w:rPr>
  </w:style>
  <w:style w:type="paragraph" w:styleId="TOC8">
    <w:name w:val="toc 8"/>
    <w:basedOn w:val="Normal"/>
    <w:next w:val="Normal"/>
    <w:autoRedefine/>
    <w:semiHidden/>
    <w:rsid w:val="007E4EBE"/>
    <w:pPr>
      <w:ind w:left="1400"/>
    </w:pPr>
    <w:rPr>
      <w:rFonts w:ascii="Times New Roman" w:hAnsi="Times New Roman" w:cs="Times New Roman"/>
    </w:rPr>
  </w:style>
  <w:style w:type="paragraph" w:styleId="TOC9">
    <w:name w:val="toc 9"/>
    <w:basedOn w:val="Normal"/>
    <w:next w:val="Normal"/>
    <w:autoRedefine/>
    <w:semiHidden/>
    <w:rsid w:val="007E4EBE"/>
    <w:pPr>
      <w:ind w:left="1600"/>
    </w:pPr>
    <w:rPr>
      <w:rFonts w:ascii="Times New Roman" w:hAnsi="Times New Roman" w:cs="Times New Roman"/>
    </w:rPr>
  </w:style>
  <w:style w:type="character" w:customStyle="1" w:styleId="Heading3Char">
    <w:name w:val="Heading 3 Char"/>
    <w:link w:val="Heading3"/>
    <w:rsid w:val="003B5F54"/>
    <w:rPr>
      <w:rFonts w:ascii="Arial" w:hAnsi="Arial" w:cs="Arial"/>
      <w:b/>
      <w:bCs/>
      <w:sz w:val="26"/>
      <w:szCs w:val="26"/>
      <w:lang w:val="en-US" w:eastAsia="en-US" w:bidi="ar-SA"/>
    </w:rPr>
  </w:style>
  <w:style w:type="character" w:styleId="CommentReference">
    <w:name w:val="annotation reference"/>
    <w:uiPriority w:val="99"/>
    <w:rsid w:val="00743CD3"/>
    <w:rPr>
      <w:sz w:val="16"/>
      <w:szCs w:val="16"/>
    </w:rPr>
  </w:style>
  <w:style w:type="paragraph" w:styleId="CommentText">
    <w:name w:val="annotation text"/>
    <w:basedOn w:val="Normal"/>
    <w:link w:val="CommentTextChar"/>
    <w:rsid w:val="00743CD3"/>
  </w:style>
  <w:style w:type="paragraph" w:styleId="CommentSubject">
    <w:name w:val="annotation subject"/>
    <w:basedOn w:val="CommentText"/>
    <w:next w:val="CommentText"/>
    <w:semiHidden/>
    <w:rsid w:val="00743CD3"/>
    <w:rPr>
      <w:b/>
      <w:bCs/>
    </w:rPr>
  </w:style>
  <w:style w:type="character" w:styleId="FollowedHyperlink">
    <w:name w:val="FollowedHyperlink"/>
    <w:rsid w:val="00711310"/>
    <w:rPr>
      <w:color w:val="800080"/>
      <w:u w:val="single"/>
    </w:rPr>
  </w:style>
  <w:style w:type="paragraph" w:styleId="FootnoteText">
    <w:name w:val="footnote text"/>
    <w:basedOn w:val="Normal"/>
    <w:link w:val="FootnoteTextChar"/>
    <w:uiPriority w:val="99"/>
    <w:rsid w:val="00D01DF8"/>
    <w:rPr>
      <w:rFonts w:ascii="Times New Roman" w:hAnsi="Times New Roman" w:cs="Times New Roman"/>
      <w:sz w:val="20"/>
    </w:rPr>
  </w:style>
  <w:style w:type="character" w:customStyle="1" w:styleId="FootnoteTextChar">
    <w:name w:val="Footnote Text Char"/>
    <w:link w:val="FootnoteText"/>
    <w:uiPriority w:val="99"/>
    <w:locked/>
    <w:rsid w:val="00D01DF8"/>
    <w:rPr>
      <w:lang w:val="en-US" w:eastAsia="en-US" w:bidi="ar-SA"/>
    </w:rPr>
  </w:style>
  <w:style w:type="character" w:styleId="FootnoteReference">
    <w:name w:val="footnote reference"/>
    <w:uiPriority w:val="99"/>
    <w:rsid w:val="00D01DF8"/>
    <w:rPr>
      <w:rFonts w:cs="Times New Roman"/>
      <w:vertAlign w:val="superscript"/>
    </w:rPr>
  </w:style>
  <w:style w:type="paragraph" w:customStyle="1" w:styleId="15spacetxt">
    <w:name w:val="1.5 space txt"/>
    <w:rsid w:val="001F2912"/>
    <w:pPr>
      <w:tabs>
        <w:tab w:val="left" w:pos="720"/>
      </w:tabs>
      <w:spacing w:line="360" w:lineRule="atLeast"/>
      <w:jc w:val="both"/>
    </w:pPr>
    <w:rPr>
      <w:rFonts w:ascii="Times" w:hAnsi="Times"/>
      <w:sz w:val="24"/>
      <w:lang w:eastAsia="en-US"/>
    </w:rPr>
  </w:style>
  <w:style w:type="paragraph" w:customStyle="1" w:styleId="NormalJustified">
    <w:name w:val="Normal + Justified"/>
    <w:aliases w:val="Left:  0&quot;,Hanging:  0.25&quot;"/>
    <w:basedOn w:val="Normal"/>
    <w:rsid w:val="00B54F8A"/>
    <w:pPr>
      <w:tabs>
        <w:tab w:val="left" w:pos="0"/>
        <w:tab w:val="left" w:pos="382"/>
        <w:tab w:val="left" w:pos="720"/>
        <w:tab w:val="left" w:pos="1440"/>
        <w:tab w:val="left" w:pos="2160"/>
        <w:tab w:val="left" w:pos="2880"/>
        <w:tab w:val="left" w:pos="3600"/>
        <w:tab w:val="left" w:pos="4320"/>
        <w:tab w:val="left" w:pos="5040"/>
      </w:tabs>
      <w:ind w:left="360" w:hanging="360"/>
      <w:jc w:val="both"/>
    </w:pPr>
  </w:style>
  <w:style w:type="paragraph" w:styleId="ListParagraph">
    <w:name w:val="List Paragraph"/>
    <w:basedOn w:val="Normal"/>
    <w:qFormat/>
    <w:rsid w:val="006B1D3F"/>
    <w:pPr>
      <w:spacing w:after="200" w:line="276" w:lineRule="auto"/>
      <w:ind w:left="720"/>
      <w:contextualSpacing/>
    </w:pPr>
    <w:rPr>
      <w:rFonts w:ascii="Calibri" w:hAnsi="Calibri" w:cs="Times New Roman"/>
      <w:szCs w:val="22"/>
    </w:rPr>
  </w:style>
  <w:style w:type="character" w:customStyle="1" w:styleId="googqs-tidbitgoogqs-tidbit-0">
    <w:name w:val="goog_qs-tidbit goog_qs-tidbit-0"/>
    <w:basedOn w:val="DefaultParagraphFont"/>
    <w:rsid w:val="005C3919"/>
  </w:style>
  <w:style w:type="character" w:customStyle="1" w:styleId="st">
    <w:name w:val="st"/>
    <w:basedOn w:val="DefaultParagraphFont"/>
    <w:rsid w:val="00D016ED"/>
  </w:style>
  <w:style w:type="character" w:styleId="Emphasis">
    <w:name w:val="Emphasis"/>
    <w:qFormat/>
    <w:rsid w:val="00D016ED"/>
    <w:rPr>
      <w:i/>
      <w:iCs/>
    </w:rPr>
  </w:style>
  <w:style w:type="paragraph" w:customStyle="1" w:styleId="Paragraph1">
    <w:name w:val="Paragraph 1"/>
    <w:basedOn w:val="Normal"/>
    <w:rsid w:val="0062591E"/>
    <w:pPr>
      <w:spacing w:after="240"/>
      <w:jc w:val="both"/>
    </w:pPr>
    <w:rPr>
      <w:rFonts w:ascii="Times New Roman" w:hAnsi="Times New Roman" w:cs="Times New Roman"/>
      <w:sz w:val="24"/>
    </w:rPr>
  </w:style>
  <w:style w:type="paragraph" w:customStyle="1" w:styleId="Default">
    <w:name w:val="Default"/>
    <w:rsid w:val="007C3225"/>
    <w:pPr>
      <w:autoSpaceDE w:val="0"/>
      <w:autoSpaceDN w:val="0"/>
      <w:adjustRightInd w:val="0"/>
    </w:pPr>
    <w:rPr>
      <w:rFonts w:ascii="Arial" w:hAnsi="Arial" w:cs="Arial"/>
      <w:color w:val="000000"/>
      <w:sz w:val="24"/>
      <w:szCs w:val="24"/>
      <w:lang w:eastAsia="en-US"/>
    </w:rPr>
  </w:style>
  <w:style w:type="character" w:customStyle="1" w:styleId="ft">
    <w:name w:val="ft"/>
    <w:basedOn w:val="DefaultParagraphFont"/>
    <w:rsid w:val="00B96C46"/>
  </w:style>
  <w:style w:type="paragraph" w:styleId="HTMLPreformatted">
    <w:name w:val="HTML Preformatted"/>
    <w:basedOn w:val="Normal"/>
    <w:rsid w:val="00043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725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E42EEA"/>
    <w:rPr>
      <w:rFonts w:ascii="Arial" w:hAnsi="Arial" w:cs="Arial"/>
      <w:sz w:val="22"/>
      <w:szCs w:val="22"/>
      <w:lang w:val="en-US" w:eastAsia="en-US" w:bidi="ar-SA"/>
    </w:rPr>
  </w:style>
  <w:style w:type="character" w:customStyle="1" w:styleId="CEQAHeaderChar">
    <w:name w:val="CEQA Header Char"/>
    <w:link w:val="CEQAHeader"/>
    <w:rsid w:val="00E42EEA"/>
    <w:rPr>
      <w:rFonts w:ascii="Arial" w:hAnsi="Arial" w:cs="Arial"/>
      <w:b/>
      <w:sz w:val="22"/>
      <w:szCs w:val="22"/>
      <w:lang w:val="en-US" w:eastAsia="en-US" w:bidi="ar-SA"/>
    </w:rPr>
  </w:style>
  <w:style w:type="character" w:customStyle="1" w:styleId="SloughSub1Char">
    <w:name w:val="SloughSub1 Char"/>
    <w:link w:val="SloughSub1"/>
    <w:rsid w:val="003E07C6"/>
    <w:rPr>
      <w:b/>
      <w:sz w:val="24"/>
      <w:lang w:val="en-US" w:eastAsia="en-US" w:bidi="ar-SA"/>
    </w:rPr>
  </w:style>
  <w:style w:type="character" w:customStyle="1" w:styleId="Heading1Char">
    <w:name w:val="Heading 1 Char"/>
    <w:rsid w:val="00295E6D"/>
    <w:rPr>
      <w:rFonts w:ascii="Tw Cen MT" w:hAnsi="Tw Cen MT"/>
      <w:bCs/>
      <w:sz w:val="24"/>
      <w:szCs w:val="24"/>
      <w:lang w:eastAsia="en-US"/>
    </w:rPr>
  </w:style>
  <w:style w:type="paragraph" w:styleId="Revision">
    <w:name w:val="Revision"/>
    <w:hidden/>
    <w:uiPriority w:val="99"/>
    <w:semiHidden/>
    <w:rsid w:val="00D32694"/>
    <w:rPr>
      <w:rFonts w:ascii="Tw Cen MT" w:hAnsi="Tw Cen MT" w:cs="Arial"/>
      <w:sz w:val="22"/>
      <w:lang w:eastAsia="en-US"/>
    </w:rPr>
  </w:style>
  <w:style w:type="character" w:customStyle="1" w:styleId="EndnoteTextChar">
    <w:name w:val="Endnote Text Char"/>
    <w:basedOn w:val="DefaultParagraphFont"/>
    <w:link w:val="EndnoteText"/>
    <w:semiHidden/>
    <w:rsid w:val="005D578E"/>
    <w:rPr>
      <w:rFonts w:ascii="Palatino" w:hAnsi="Palatino"/>
      <w:snapToGrid w:val="0"/>
      <w:sz w:val="24"/>
      <w:lang w:eastAsia="en-US"/>
    </w:rPr>
  </w:style>
  <w:style w:type="character" w:customStyle="1" w:styleId="CommentTextChar">
    <w:name w:val="Comment Text Char"/>
    <w:link w:val="CommentText"/>
    <w:rsid w:val="008347A4"/>
    <w:rPr>
      <w:rFonts w:ascii="Tw Cen MT" w:hAnsi="Tw Cen MT" w:cs="Arial"/>
      <w:sz w:val="22"/>
      <w:lang w:eastAsia="en-US"/>
    </w:rPr>
  </w:style>
  <w:style w:type="character" w:customStyle="1" w:styleId="HeaderChar">
    <w:name w:val="Header Char"/>
    <w:basedOn w:val="DefaultParagraphFont"/>
    <w:link w:val="Header"/>
    <w:uiPriority w:val="99"/>
    <w:rsid w:val="00D2218C"/>
    <w:rPr>
      <w:rFonts w:ascii="Tw Cen MT" w:hAnsi="Tw Cen MT" w:cs="Arial"/>
      <w:sz w:val="22"/>
      <w:lang w:eastAsia="en-US"/>
    </w:rPr>
  </w:style>
  <w:style w:type="character" w:customStyle="1" w:styleId="BodyTextChar">
    <w:name w:val="Body Text Char"/>
    <w:basedOn w:val="DefaultParagraphFont"/>
    <w:link w:val="BodyText"/>
    <w:rsid w:val="0074541D"/>
    <w:rPr>
      <w:rFonts w:ascii="Calisto MT" w:hAnsi="Calisto MT"/>
      <w:sz w:val="24"/>
      <w:lang w:eastAsia="en-US"/>
    </w:rPr>
  </w:style>
  <w:style w:type="paragraph" w:styleId="Bibliography">
    <w:name w:val="Bibliography"/>
    <w:basedOn w:val="Normal"/>
    <w:next w:val="Normal"/>
    <w:uiPriority w:val="37"/>
    <w:unhideWhenUsed/>
    <w:rsid w:val="0013031B"/>
  </w:style>
  <w:style w:type="paragraph" w:styleId="NormalWeb">
    <w:name w:val="Normal (Web)"/>
    <w:basedOn w:val="Normal"/>
    <w:uiPriority w:val="99"/>
    <w:unhideWhenUsed/>
    <w:rsid w:val="00815FD0"/>
    <w:pPr>
      <w:spacing w:before="100" w:beforeAutospacing="1" w:after="100" w:afterAutospacing="1"/>
    </w:pPr>
    <w:rPr>
      <w:rFonts w:ascii="Times New Roman" w:hAnsi="Times New Roman" w:cs="Times New Roman"/>
      <w:sz w:val="24"/>
      <w:szCs w:val="24"/>
    </w:rPr>
  </w:style>
  <w:style w:type="character" w:customStyle="1" w:styleId="Heading1Char1">
    <w:name w:val="Heading 1 Char1"/>
    <w:basedOn w:val="DefaultParagraphFont"/>
    <w:link w:val="Heading1"/>
    <w:rsid w:val="00F82059"/>
    <w:rPr>
      <w:rFonts w:ascii="Century Gothic" w:eastAsiaTheme="majorEastAsia" w:hAnsi="Century Gothic" w:cstheme="majorBidi"/>
      <w:b/>
      <w:bCs/>
      <w:szCs w:val="28"/>
      <w:lang w:eastAsia="en-US"/>
    </w:rPr>
  </w:style>
  <w:style w:type="character" w:customStyle="1" w:styleId="FooterChar">
    <w:name w:val="Footer Char"/>
    <w:basedOn w:val="DefaultParagraphFont"/>
    <w:link w:val="Footer"/>
    <w:uiPriority w:val="99"/>
    <w:rsid w:val="00031708"/>
    <w:rPr>
      <w:rFonts w:ascii="Tw Cen MT" w:hAnsi="Tw Cen MT" w:cs="Arial"/>
      <w:sz w:val="22"/>
      <w:lang w:eastAsia="en-US"/>
    </w:rPr>
  </w:style>
  <w:style w:type="paragraph" w:customStyle="1" w:styleId="TblTxt">
    <w:name w:val="TblTxt"/>
    <w:rsid w:val="00683439"/>
    <w:pPr>
      <w:spacing w:after="120"/>
      <w:ind w:left="101"/>
    </w:pPr>
    <w:rPr>
      <w:color w:val="000000"/>
      <w:szCs w:val="24"/>
      <w:shd w:val="solid" w:color="FFFFFF" w:fill="auto"/>
      <w:lang w:val="ru-RU" w:eastAsia="ru-RU"/>
    </w:rPr>
  </w:style>
  <w:style w:type="character" w:customStyle="1" w:styleId="UnresolvedMention1">
    <w:name w:val="Unresolved Mention1"/>
    <w:basedOn w:val="DefaultParagraphFont"/>
    <w:uiPriority w:val="99"/>
    <w:semiHidden/>
    <w:unhideWhenUsed/>
    <w:rsid w:val="002C05F6"/>
    <w:rPr>
      <w:color w:val="605E5C"/>
      <w:shd w:val="clear" w:color="auto" w:fill="E1DFDD"/>
    </w:rPr>
  </w:style>
  <w:style w:type="paragraph" w:customStyle="1" w:styleId="EnclosureHeading1">
    <w:name w:val="Enclosure Heading 1"/>
    <w:basedOn w:val="Heading1"/>
    <w:locked/>
    <w:rsid w:val="0007094D"/>
    <w:pPr>
      <w:keepLines w:val="0"/>
      <w:tabs>
        <w:tab w:val="num" w:pos="1440"/>
        <w:tab w:val="num" w:pos="3870"/>
      </w:tabs>
      <w:spacing w:before="280" w:after="60" w:line="288" w:lineRule="auto"/>
    </w:pPr>
    <w:rPr>
      <w:rFonts w:ascii="Tw Cen MT" w:eastAsia="Times New Roman" w:hAnsi="Tw Cen MT" w:cs="Arial"/>
      <w:b w:val="0"/>
      <w:caps/>
      <w:color w:val="006699"/>
      <w:spacing w:val="60"/>
      <w:kern w:val="32"/>
      <w:sz w:val="32"/>
    </w:rPr>
  </w:style>
  <w:style w:type="character" w:customStyle="1" w:styleId="UnresolvedMention10">
    <w:name w:val="Unresolved Mention1"/>
    <w:basedOn w:val="DefaultParagraphFont"/>
    <w:uiPriority w:val="99"/>
    <w:semiHidden/>
    <w:unhideWhenUsed/>
    <w:rsid w:val="005A547C"/>
    <w:rPr>
      <w:color w:val="605E5C"/>
      <w:shd w:val="clear" w:color="auto" w:fill="E1DFDD"/>
    </w:rPr>
  </w:style>
  <w:style w:type="character" w:customStyle="1" w:styleId="UnresolvedMention2">
    <w:name w:val="Unresolved Mention2"/>
    <w:basedOn w:val="DefaultParagraphFont"/>
    <w:uiPriority w:val="99"/>
    <w:semiHidden/>
    <w:unhideWhenUsed/>
    <w:rsid w:val="00EC6D83"/>
    <w:rPr>
      <w:color w:val="605E5C"/>
      <w:shd w:val="clear" w:color="auto" w:fill="E1DFDD"/>
    </w:rPr>
  </w:style>
  <w:style w:type="paragraph" w:customStyle="1" w:styleId="LACObullet2">
    <w:name w:val="LACO bullet 2"/>
    <w:basedOn w:val="Normal"/>
    <w:locked/>
    <w:rsid w:val="009F5192"/>
    <w:pPr>
      <w:numPr>
        <w:numId w:val="10"/>
      </w:numPr>
      <w:spacing w:line="288" w:lineRule="auto"/>
      <w:jc w:val="both"/>
    </w:pPr>
    <w:rPr>
      <w:rFonts w:ascii="Arial Narrow" w:hAnsi="Arial Narrow" w:cs="Times New Roman"/>
      <w:spacing w:val="-3"/>
    </w:rPr>
  </w:style>
  <w:style w:type="paragraph" w:customStyle="1" w:styleId="StyleTwCenMT14ptBoldGray-50Centered">
    <w:name w:val="Style Tw Cen MT 14 pt Bold Gray-50% Centered"/>
    <w:basedOn w:val="Normal"/>
    <w:locked/>
    <w:rsid w:val="009F5192"/>
    <w:pPr>
      <w:spacing w:line="288" w:lineRule="auto"/>
    </w:pPr>
    <w:rPr>
      <w:rFonts w:cs="Times New Roman"/>
      <w:b/>
      <w:bCs/>
      <w:color w:val="808080"/>
      <w:spacing w:val="60"/>
      <w:kern w:val="32"/>
      <w:sz w:val="28"/>
    </w:rPr>
  </w:style>
  <w:style w:type="paragraph" w:styleId="BlockText">
    <w:name w:val="Block Text"/>
    <w:basedOn w:val="Normal"/>
    <w:semiHidden/>
    <w:rsid w:val="00915D04"/>
    <w:pPr>
      <w:ind w:left="252" w:right="432"/>
      <w:jc w:val="both"/>
    </w:pPr>
    <w:rPr>
      <w:rFonts w:ascii="Arial" w:eastAsia="Arial" w:hAnsi="Arial"/>
      <w:sz w:val="20"/>
      <w:szCs w:val="24"/>
    </w:rPr>
  </w:style>
  <w:style w:type="character" w:customStyle="1" w:styleId="markedcontent">
    <w:name w:val="markedcontent"/>
    <w:basedOn w:val="DefaultParagraphFont"/>
    <w:rsid w:val="001C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005">
      <w:bodyDiv w:val="1"/>
      <w:marLeft w:val="0"/>
      <w:marRight w:val="0"/>
      <w:marTop w:val="0"/>
      <w:marBottom w:val="0"/>
      <w:divBdr>
        <w:top w:val="none" w:sz="0" w:space="0" w:color="auto"/>
        <w:left w:val="none" w:sz="0" w:space="0" w:color="auto"/>
        <w:bottom w:val="none" w:sz="0" w:space="0" w:color="auto"/>
        <w:right w:val="none" w:sz="0" w:space="0" w:color="auto"/>
      </w:divBdr>
    </w:div>
    <w:div w:id="22636537">
      <w:bodyDiv w:val="1"/>
      <w:marLeft w:val="0"/>
      <w:marRight w:val="0"/>
      <w:marTop w:val="0"/>
      <w:marBottom w:val="0"/>
      <w:divBdr>
        <w:top w:val="none" w:sz="0" w:space="0" w:color="auto"/>
        <w:left w:val="none" w:sz="0" w:space="0" w:color="auto"/>
        <w:bottom w:val="none" w:sz="0" w:space="0" w:color="auto"/>
        <w:right w:val="none" w:sz="0" w:space="0" w:color="auto"/>
      </w:divBdr>
    </w:div>
    <w:div w:id="44305827">
      <w:bodyDiv w:val="1"/>
      <w:marLeft w:val="0"/>
      <w:marRight w:val="0"/>
      <w:marTop w:val="0"/>
      <w:marBottom w:val="0"/>
      <w:divBdr>
        <w:top w:val="none" w:sz="0" w:space="0" w:color="auto"/>
        <w:left w:val="none" w:sz="0" w:space="0" w:color="auto"/>
        <w:bottom w:val="none" w:sz="0" w:space="0" w:color="auto"/>
        <w:right w:val="none" w:sz="0" w:space="0" w:color="auto"/>
      </w:divBdr>
    </w:div>
    <w:div w:id="54739720">
      <w:bodyDiv w:val="1"/>
      <w:marLeft w:val="0"/>
      <w:marRight w:val="0"/>
      <w:marTop w:val="0"/>
      <w:marBottom w:val="0"/>
      <w:divBdr>
        <w:top w:val="none" w:sz="0" w:space="0" w:color="auto"/>
        <w:left w:val="none" w:sz="0" w:space="0" w:color="auto"/>
        <w:bottom w:val="none" w:sz="0" w:space="0" w:color="auto"/>
        <w:right w:val="none" w:sz="0" w:space="0" w:color="auto"/>
      </w:divBdr>
    </w:div>
    <w:div w:id="59862692">
      <w:bodyDiv w:val="1"/>
      <w:marLeft w:val="0"/>
      <w:marRight w:val="0"/>
      <w:marTop w:val="0"/>
      <w:marBottom w:val="0"/>
      <w:divBdr>
        <w:top w:val="none" w:sz="0" w:space="0" w:color="auto"/>
        <w:left w:val="none" w:sz="0" w:space="0" w:color="auto"/>
        <w:bottom w:val="none" w:sz="0" w:space="0" w:color="auto"/>
        <w:right w:val="none" w:sz="0" w:space="0" w:color="auto"/>
      </w:divBdr>
    </w:div>
    <w:div w:id="71314944">
      <w:bodyDiv w:val="1"/>
      <w:marLeft w:val="0"/>
      <w:marRight w:val="0"/>
      <w:marTop w:val="0"/>
      <w:marBottom w:val="0"/>
      <w:divBdr>
        <w:top w:val="none" w:sz="0" w:space="0" w:color="auto"/>
        <w:left w:val="none" w:sz="0" w:space="0" w:color="auto"/>
        <w:bottom w:val="none" w:sz="0" w:space="0" w:color="auto"/>
        <w:right w:val="none" w:sz="0" w:space="0" w:color="auto"/>
      </w:divBdr>
    </w:div>
    <w:div w:id="82144434">
      <w:bodyDiv w:val="1"/>
      <w:marLeft w:val="0"/>
      <w:marRight w:val="0"/>
      <w:marTop w:val="0"/>
      <w:marBottom w:val="0"/>
      <w:divBdr>
        <w:top w:val="none" w:sz="0" w:space="0" w:color="auto"/>
        <w:left w:val="none" w:sz="0" w:space="0" w:color="auto"/>
        <w:bottom w:val="none" w:sz="0" w:space="0" w:color="auto"/>
        <w:right w:val="none" w:sz="0" w:space="0" w:color="auto"/>
      </w:divBdr>
    </w:div>
    <w:div w:id="165436623">
      <w:bodyDiv w:val="1"/>
      <w:marLeft w:val="0"/>
      <w:marRight w:val="0"/>
      <w:marTop w:val="0"/>
      <w:marBottom w:val="0"/>
      <w:divBdr>
        <w:top w:val="none" w:sz="0" w:space="0" w:color="auto"/>
        <w:left w:val="none" w:sz="0" w:space="0" w:color="auto"/>
        <w:bottom w:val="none" w:sz="0" w:space="0" w:color="auto"/>
        <w:right w:val="none" w:sz="0" w:space="0" w:color="auto"/>
      </w:divBdr>
    </w:div>
    <w:div w:id="198397170">
      <w:bodyDiv w:val="1"/>
      <w:marLeft w:val="0"/>
      <w:marRight w:val="0"/>
      <w:marTop w:val="0"/>
      <w:marBottom w:val="0"/>
      <w:divBdr>
        <w:top w:val="none" w:sz="0" w:space="0" w:color="auto"/>
        <w:left w:val="none" w:sz="0" w:space="0" w:color="auto"/>
        <w:bottom w:val="none" w:sz="0" w:space="0" w:color="auto"/>
        <w:right w:val="none" w:sz="0" w:space="0" w:color="auto"/>
      </w:divBdr>
    </w:div>
    <w:div w:id="264188687">
      <w:bodyDiv w:val="1"/>
      <w:marLeft w:val="0"/>
      <w:marRight w:val="0"/>
      <w:marTop w:val="0"/>
      <w:marBottom w:val="0"/>
      <w:divBdr>
        <w:top w:val="none" w:sz="0" w:space="0" w:color="auto"/>
        <w:left w:val="none" w:sz="0" w:space="0" w:color="auto"/>
        <w:bottom w:val="none" w:sz="0" w:space="0" w:color="auto"/>
        <w:right w:val="none" w:sz="0" w:space="0" w:color="auto"/>
      </w:divBdr>
    </w:div>
    <w:div w:id="273292908">
      <w:bodyDiv w:val="1"/>
      <w:marLeft w:val="0"/>
      <w:marRight w:val="0"/>
      <w:marTop w:val="0"/>
      <w:marBottom w:val="0"/>
      <w:divBdr>
        <w:top w:val="none" w:sz="0" w:space="0" w:color="auto"/>
        <w:left w:val="none" w:sz="0" w:space="0" w:color="auto"/>
        <w:bottom w:val="none" w:sz="0" w:space="0" w:color="auto"/>
        <w:right w:val="none" w:sz="0" w:space="0" w:color="auto"/>
      </w:divBdr>
    </w:div>
    <w:div w:id="279074588">
      <w:bodyDiv w:val="1"/>
      <w:marLeft w:val="0"/>
      <w:marRight w:val="0"/>
      <w:marTop w:val="0"/>
      <w:marBottom w:val="0"/>
      <w:divBdr>
        <w:top w:val="none" w:sz="0" w:space="0" w:color="auto"/>
        <w:left w:val="none" w:sz="0" w:space="0" w:color="auto"/>
        <w:bottom w:val="none" w:sz="0" w:space="0" w:color="auto"/>
        <w:right w:val="none" w:sz="0" w:space="0" w:color="auto"/>
      </w:divBdr>
    </w:div>
    <w:div w:id="316689428">
      <w:bodyDiv w:val="1"/>
      <w:marLeft w:val="0"/>
      <w:marRight w:val="0"/>
      <w:marTop w:val="0"/>
      <w:marBottom w:val="0"/>
      <w:divBdr>
        <w:top w:val="none" w:sz="0" w:space="0" w:color="auto"/>
        <w:left w:val="none" w:sz="0" w:space="0" w:color="auto"/>
        <w:bottom w:val="none" w:sz="0" w:space="0" w:color="auto"/>
        <w:right w:val="none" w:sz="0" w:space="0" w:color="auto"/>
      </w:divBdr>
    </w:div>
    <w:div w:id="351107858">
      <w:bodyDiv w:val="1"/>
      <w:marLeft w:val="0"/>
      <w:marRight w:val="0"/>
      <w:marTop w:val="0"/>
      <w:marBottom w:val="0"/>
      <w:divBdr>
        <w:top w:val="none" w:sz="0" w:space="0" w:color="auto"/>
        <w:left w:val="none" w:sz="0" w:space="0" w:color="auto"/>
        <w:bottom w:val="none" w:sz="0" w:space="0" w:color="auto"/>
        <w:right w:val="none" w:sz="0" w:space="0" w:color="auto"/>
      </w:divBdr>
    </w:div>
    <w:div w:id="462965677">
      <w:bodyDiv w:val="1"/>
      <w:marLeft w:val="0"/>
      <w:marRight w:val="0"/>
      <w:marTop w:val="0"/>
      <w:marBottom w:val="0"/>
      <w:divBdr>
        <w:top w:val="none" w:sz="0" w:space="0" w:color="auto"/>
        <w:left w:val="none" w:sz="0" w:space="0" w:color="auto"/>
        <w:bottom w:val="none" w:sz="0" w:space="0" w:color="auto"/>
        <w:right w:val="none" w:sz="0" w:space="0" w:color="auto"/>
      </w:divBdr>
    </w:div>
    <w:div w:id="474376702">
      <w:bodyDiv w:val="1"/>
      <w:marLeft w:val="0"/>
      <w:marRight w:val="0"/>
      <w:marTop w:val="0"/>
      <w:marBottom w:val="0"/>
      <w:divBdr>
        <w:top w:val="none" w:sz="0" w:space="0" w:color="auto"/>
        <w:left w:val="none" w:sz="0" w:space="0" w:color="auto"/>
        <w:bottom w:val="none" w:sz="0" w:space="0" w:color="auto"/>
        <w:right w:val="none" w:sz="0" w:space="0" w:color="auto"/>
      </w:divBdr>
    </w:div>
    <w:div w:id="483204424">
      <w:bodyDiv w:val="1"/>
      <w:marLeft w:val="0"/>
      <w:marRight w:val="0"/>
      <w:marTop w:val="0"/>
      <w:marBottom w:val="0"/>
      <w:divBdr>
        <w:top w:val="none" w:sz="0" w:space="0" w:color="auto"/>
        <w:left w:val="none" w:sz="0" w:space="0" w:color="auto"/>
        <w:bottom w:val="none" w:sz="0" w:space="0" w:color="auto"/>
        <w:right w:val="none" w:sz="0" w:space="0" w:color="auto"/>
      </w:divBdr>
    </w:div>
    <w:div w:id="483358567">
      <w:bodyDiv w:val="1"/>
      <w:marLeft w:val="0"/>
      <w:marRight w:val="0"/>
      <w:marTop w:val="0"/>
      <w:marBottom w:val="0"/>
      <w:divBdr>
        <w:top w:val="none" w:sz="0" w:space="0" w:color="auto"/>
        <w:left w:val="none" w:sz="0" w:space="0" w:color="auto"/>
        <w:bottom w:val="none" w:sz="0" w:space="0" w:color="auto"/>
        <w:right w:val="none" w:sz="0" w:space="0" w:color="auto"/>
      </w:divBdr>
    </w:div>
    <w:div w:id="486096110">
      <w:bodyDiv w:val="1"/>
      <w:marLeft w:val="0"/>
      <w:marRight w:val="0"/>
      <w:marTop w:val="0"/>
      <w:marBottom w:val="0"/>
      <w:divBdr>
        <w:top w:val="none" w:sz="0" w:space="0" w:color="auto"/>
        <w:left w:val="none" w:sz="0" w:space="0" w:color="auto"/>
        <w:bottom w:val="none" w:sz="0" w:space="0" w:color="auto"/>
        <w:right w:val="none" w:sz="0" w:space="0" w:color="auto"/>
      </w:divBdr>
    </w:div>
    <w:div w:id="497697765">
      <w:bodyDiv w:val="1"/>
      <w:marLeft w:val="0"/>
      <w:marRight w:val="0"/>
      <w:marTop w:val="0"/>
      <w:marBottom w:val="0"/>
      <w:divBdr>
        <w:top w:val="none" w:sz="0" w:space="0" w:color="auto"/>
        <w:left w:val="none" w:sz="0" w:space="0" w:color="auto"/>
        <w:bottom w:val="none" w:sz="0" w:space="0" w:color="auto"/>
        <w:right w:val="none" w:sz="0" w:space="0" w:color="auto"/>
      </w:divBdr>
    </w:div>
    <w:div w:id="498235558">
      <w:bodyDiv w:val="1"/>
      <w:marLeft w:val="0"/>
      <w:marRight w:val="0"/>
      <w:marTop w:val="0"/>
      <w:marBottom w:val="0"/>
      <w:divBdr>
        <w:top w:val="none" w:sz="0" w:space="0" w:color="auto"/>
        <w:left w:val="none" w:sz="0" w:space="0" w:color="auto"/>
        <w:bottom w:val="none" w:sz="0" w:space="0" w:color="auto"/>
        <w:right w:val="none" w:sz="0" w:space="0" w:color="auto"/>
      </w:divBdr>
    </w:div>
    <w:div w:id="499541817">
      <w:bodyDiv w:val="1"/>
      <w:marLeft w:val="0"/>
      <w:marRight w:val="0"/>
      <w:marTop w:val="0"/>
      <w:marBottom w:val="0"/>
      <w:divBdr>
        <w:top w:val="none" w:sz="0" w:space="0" w:color="auto"/>
        <w:left w:val="none" w:sz="0" w:space="0" w:color="auto"/>
        <w:bottom w:val="none" w:sz="0" w:space="0" w:color="auto"/>
        <w:right w:val="none" w:sz="0" w:space="0" w:color="auto"/>
      </w:divBdr>
    </w:div>
    <w:div w:id="505091699">
      <w:bodyDiv w:val="1"/>
      <w:marLeft w:val="0"/>
      <w:marRight w:val="0"/>
      <w:marTop w:val="0"/>
      <w:marBottom w:val="0"/>
      <w:divBdr>
        <w:top w:val="none" w:sz="0" w:space="0" w:color="auto"/>
        <w:left w:val="none" w:sz="0" w:space="0" w:color="auto"/>
        <w:bottom w:val="none" w:sz="0" w:space="0" w:color="auto"/>
        <w:right w:val="none" w:sz="0" w:space="0" w:color="auto"/>
      </w:divBdr>
    </w:div>
    <w:div w:id="505442890">
      <w:bodyDiv w:val="1"/>
      <w:marLeft w:val="0"/>
      <w:marRight w:val="0"/>
      <w:marTop w:val="0"/>
      <w:marBottom w:val="0"/>
      <w:divBdr>
        <w:top w:val="none" w:sz="0" w:space="0" w:color="auto"/>
        <w:left w:val="none" w:sz="0" w:space="0" w:color="auto"/>
        <w:bottom w:val="none" w:sz="0" w:space="0" w:color="auto"/>
        <w:right w:val="none" w:sz="0" w:space="0" w:color="auto"/>
      </w:divBdr>
    </w:div>
    <w:div w:id="513112228">
      <w:bodyDiv w:val="1"/>
      <w:marLeft w:val="0"/>
      <w:marRight w:val="0"/>
      <w:marTop w:val="0"/>
      <w:marBottom w:val="0"/>
      <w:divBdr>
        <w:top w:val="none" w:sz="0" w:space="0" w:color="auto"/>
        <w:left w:val="none" w:sz="0" w:space="0" w:color="auto"/>
        <w:bottom w:val="none" w:sz="0" w:space="0" w:color="auto"/>
        <w:right w:val="none" w:sz="0" w:space="0" w:color="auto"/>
      </w:divBdr>
    </w:div>
    <w:div w:id="540938420">
      <w:bodyDiv w:val="1"/>
      <w:marLeft w:val="0"/>
      <w:marRight w:val="0"/>
      <w:marTop w:val="0"/>
      <w:marBottom w:val="0"/>
      <w:divBdr>
        <w:top w:val="none" w:sz="0" w:space="0" w:color="auto"/>
        <w:left w:val="none" w:sz="0" w:space="0" w:color="auto"/>
        <w:bottom w:val="none" w:sz="0" w:space="0" w:color="auto"/>
        <w:right w:val="none" w:sz="0" w:space="0" w:color="auto"/>
      </w:divBdr>
    </w:div>
    <w:div w:id="553471780">
      <w:bodyDiv w:val="1"/>
      <w:marLeft w:val="0"/>
      <w:marRight w:val="0"/>
      <w:marTop w:val="0"/>
      <w:marBottom w:val="0"/>
      <w:divBdr>
        <w:top w:val="none" w:sz="0" w:space="0" w:color="auto"/>
        <w:left w:val="none" w:sz="0" w:space="0" w:color="auto"/>
        <w:bottom w:val="none" w:sz="0" w:space="0" w:color="auto"/>
        <w:right w:val="none" w:sz="0" w:space="0" w:color="auto"/>
      </w:divBdr>
    </w:div>
    <w:div w:id="567034421">
      <w:bodyDiv w:val="1"/>
      <w:marLeft w:val="0"/>
      <w:marRight w:val="0"/>
      <w:marTop w:val="0"/>
      <w:marBottom w:val="0"/>
      <w:divBdr>
        <w:top w:val="none" w:sz="0" w:space="0" w:color="auto"/>
        <w:left w:val="none" w:sz="0" w:space="0" w:color="auto"/>
        <w:bottom w:val="none" w:sz="0" w:space="0" w:color="auto"/>
        <w:right w:val="none" w:sz="0" w:space="0" w:color="auto"/>
      </w:divBdr>
    </w:div>
    <w:div w:id="582300000">
      <w:bodyDiv w:val="1"/>
      <w:marLeft w:val="0"/>
      <w:marRight w:val="0"/>
      <w:marTop w:val="0"/>
      <w:marBottom w:val="0"/>
      <w:divBdr>
        <w:top w:val="none" w:sz="0" w:space="0" w:color="auto"/>
        <w:left w:val="none" w:sz="0" w:space="0" w:color="auto"/>
        <w:bottom w:val="none" w:sz="0" w:space="0" w:color="auto"/>
        <w:right w:val="none" w:sz="0" w:space="0" w:color="auto"/>
      </w:divBdr>
    </w:div>
    <w:div w:id="585386999">
      <w:bodyDiv w:val="1"/>
      <w:marLeft w:val="0"/>
      <w:marRight w:val="0"/>
      <w:marTop w:val="0"/>
      <w:marBottom w:val="0"/>
      <w:divBdr>
        <w:top w:val="none" w:sz="0" w:space="0" w:color="auto"/>
        <w:left w:val="none" w:sz="0" w:space="0" w:color="auto"/>
        <w:bottom w:val="none" w:sz="0" w:space="0" w:color="auto"/>
        <w:right w:val="none" w:sz="0" w:space="0" w:color="auto"/>
      </w:divBdr>
    </w:div>
    <w:div w:id="650670885">
      <w:bodyDiv w:val="1"/>
      <w:marLeft w:val="0"/>
      <w:marRight w:val="0"/>
      <w:marTop w:val="0"/>
      <w:marBottom w:val="0"/>
      <w:divBdr>
        <w:top w:val="none" w:sz="0" w:space="0" w:color="auto"/>
        <w:left w:val="none" w:sz="0" w:space="0" w:color="auto"/>
        <w:bottom w:val="none" w:sz="0" w:space="0" w:color="auto"/>
        <w:right w:val="none" w:sz="0" w:space="0" w:color="auto"/>
      </w:divBdr>
    </w:div>
    <w:div w:id="666517752">
      <w:bodyDiv w:val="1"/>
      <w:marLeft w:val="0"/>
      <w:marRight w:val="0"/>
      <w:marTop w:val="0"/>
      <w:marBottom w:val="0"/>
      <w:divBdr>
        <w:top w:val="none" w:sz="0" w:space="0" w:color="auto"/>
        <w:left w:val="none" w:sz="0" w:space="0" w:color="auto"/>
        <w:bottom w:val="none" w:sz="0" w:space="0" w:color="auto"/>
        <w:right w:val="none" w:sz="0" w:space="0" w:color="auto"/>
      </w:divBdr>
    </w:div>
    <w:div w:id="742335118">
      <w:bodyDiv w:val="1"/>
      <w:marLeft w:val="0"/>
      <w:marRight w:val="0"/>
      <w:marTop w:val="0"/>
      <w:marBottom w:val="0"/>
      <w:divBdr>
        <w:top w:val="none" w:sz="0" w:space="0" w:color="auto"/>
        <w:left w:val="none" w:sz="0" w:space="0" w:color="auto"/>
        <w:bottom w:val="none" w:sz="0" w:space="0" w:color="auto"/>
        <w:right w:val="none" w:sz="0" w:space="0" w:color="auto"/>
      </w:divBdr>
    </w:div>
    <w:div w:id="755396324">
      <w:bodyDiv w:val="1"/>
      <w:marLeft w:val="0"/>
      <w:marRight w:val="0"/>
      <w:marTop w:val="0"/>
      <w:marBottom w:val="0"/>
      <w:divBdr>
        <w:top w:val="none" w:sz="0" w:space="0" w:color="auto"/>
        <w:left w:val="none" w:sz="0" w:space="0" w:color="auto"/>
        <w:bottom w:val="none" w:sz="0" w:space="0" w:color="auto"/>
        <w:right w:val="none" w:sz="0" w:space="0" w:color="auto"/>
      </w:divBdr>
    </w:div>
    <w:div w:id="812257410">
      <w:bodyDiv w:val="1"/>
      <w:marLeft w:val="0"/>
      <w:marRight w:val="0"/>
      <w:marTop w:val="0"/>
      <w:marBottom w:val="0"/>
      <w:divBdr>
        <w:top w:val="none" w:sz="0" w:space="0" w:color="auto"/>
        <w:left w:val="none" w:sz="0" w:space="0" w:color="auto"/>
        <w:bottom w:val="none" w:sz="0" w:space="0" w:color="auto"/>
        <w:right w:val="none" w:sz="0" w:space="0" w:color="auto"/>
      </w:divBdr>
    </w:div>
    <w:div w:id="851070829">
      <w:bodyDiv w:val="1"/>
      <w:marLeft w:val="0"/>
      <w:marRight w:val="0"/>
      <w:marTop w:val="0"/>
      <w:marBottom w:val="0"/>
      <w:divBdr>
        <w:top w:val="none" w:sz="0" w:space="0" w:color="auto"/>
        <w:left w:val="none" w:sz="0" w:space="0" w:color="auto"/>
        <w:bottom w:val="none" w:sz="0" w:space="0" w:color="auto"/>
        <w:right w:val="none" w:sz="0" w:space="0" w:color="auto"/>
      </w:divBdr>
    </w:div>
    <w:div w:id="863664995">
      <w:bodyDiv w:val="1"/>
      <w:marLeft w:val="0"/>
      <w:marRight w:val="0"/>
      <w:marTop w:val="0"/>
      <w:marBottom w:val="0"/>
      <w:divBdr>
        <w:top w:val="none" w:sz="0" w:space="0" w:color="auto"/>
        <w:left w:val="none" w:sz="0" w:space="0" w:color="auto"/>
        <w:bottom w:val="none" w:sz="0" w:space="0" w:color="auto"/>
        <w:right w:val="none" w:sz="0" w:space="0" w:color="auto"/>
      </w:divBdr>
    </w:div>
    <w:div w:id="873734416">
      <w:bodyDiv w:val="1"/>
      <w:marLeft w:val="0"/>
      <w:marRight w:val="0"/>
      <w:marTop w:val="0"/>
      <w:marBottom w:val="0"/>
      <w:divBdr>
        <w:top w:val="none" w:sz="0" w:space="0" w:color="auto"/>
        <w:left w:val="none" w:sz="0" w:space="0" w:color="auto"/>
        <w:bottom w:val="none" w:sz="0" w:space="0" w:color="auto"/>
        <w:right w:val="none" w:sz="0" w:space="0" w:color="auto"/>
      </w:divBdr>
    </w:div>
    <w:div w:id="896743970">
      <w:bodyDiv w:val="1"/>
      <w:marLeft w:val="0"/>
      <w:marRight w:val="0"/>
      <w:marTop w:val="0"/>
      <w:marBottom w:val="0"/>
      <w:divBdr>
        <w:top w:val="none" w:sz="0" w:space="0" w:color="auto"/>
        <w:left w:val="none" w:sz="0" w:space="0" w:color="auto"/>
        <w:bottom w:val="none" w:sz="0" w:space="0" w:color="auto"/>
        <w:right w:val="none" w:sz="0" w:space="0" w:color="auto"/>
      </w:divBdr>
    </w:div>
    <w:div w:id="910968200">
      <w:bodyDiv w:val="1"/>
      <w:marLeft w:val="0"/>
      <w:marRight w:val="0"/>
      <w:marTop w:val="0"/>
      <w:marBottom w:val="0"/>
      <w:divBdr>
        <w:top w:val="none" w:sz="0" w:space="0" w:color="auto"/>
        <w:left w:val="none" w:sz="0" w:space="0" w:color="auto"/>
        <w:bottom w:val="none" w:sz="0" w:space="0" w:color="auto"/>
        <w:right w:val="none" w:sz="0" w:space="0" w:color="auto"/>
      </w:divBdr>
    </w:div>
    <w:div w:id="955067644">
      <w:bodyDiv w:val="1"/>
      <w:marLeft w:val="0"/>
      <w:marRight w:val="0"/>
      <w:marTop w:val="0"/>
      <w:marBottom w:val="0"/>
      <w:divBdr>
        <w:top w:val="none" w:sz="0" w:space="0" w:color="auto"/>
        <w:left w:val="none" w:sz="0" w:space="0" w:color="auto"/>
        <w:bottom w:val="none" w:sz="0" w:space="0" w:color="auto"/>
        <w:right w:val="none" w:sz="0" w:space="0" w:color="auto"/>
      </w:divBdr>
    </w:div>
    <w:div w:id="1000088267">
      <w:bodyDiv w:val="1"/>
      <w:marLeft w:val="0"/>
      <w:marRight w:val="0"/>
      <w:marTop w:val="0"/>
      <w:marBottom w:val="0"/>
      <w:divBdr>
        <w:top w:val="none" w:sz="0" w:space="0" w:color="auto"/>
        <w:left w:val="none" w:sz="0" w:space="0" w:color="auto"/>
        <w:bottom w:val="none" w:sz="0" w:space="0" w:color="auto"/>
        <w:right w:val="none" w:sz="0" w:space="0" w:color="auto"/>
      </w:divBdr>
    </w:div>
    <w:div w:id="1011568213">
      <w:bodyDiv w:val="1"/>
      <w:marLeft w:val="0"/>
      <w:marRight w:val="0"/>
      <w:marTop w:val="0"/>
      <w:marBottom w:val="0"/>
      <w:divBdr>
        <w:top w:val="none" w:sz="0" w:space="0" w:color="auto"/>
        <w:left w:val="none" w:sz="0" w:space="0" w:color="auto"/>
        <w:bottom w:val="none" w:sz="0" w:space="0" w:color="auto"/>
        <w:right w:val="none" w:sz="0" w:space="0" w:color="auto"/>
      </w:divBdr>
    </w:div>
    <w:div w:id="1021977042">
      <w:bodyDiv w:val="1"/>
      <w:marLeft w:val="0"/>
      <w:marRight w:val="0"/>
      <w:marTop w:val="0"/>
      <w:marBottom w:val="0"/>
      <w:divBdr>
        <w:top w:val="none" w:sz="0" w:space="0" w:color="auto"/>
        <w:left w:val="none" w:sz="0" w:space="0" w:color="auto"/>
        <w:bottom w:val="none" w:sz="0" w:space="0" w:color="auto"/>
        <w:right w:val="none" w:sz="0" w:space="0" w:color="auto"/>
      </w:divBdr>
    </w:div>
    <w:div w:id="1046174371">
      <w:bodyDiv w:val="1"/>
      <w:marLeft w:val="0"/>
      <w:marRight w:val="0"/>
      <w:marTop w:val="0"/>
      <w:marBottom w:val="0"/>
      <w:divBdr>
        <w:top w:val="none" w:sz="0" w:space="0" w:color="auto"/>
        <w:left w:val="none" w:sz="0" w:space="0" w:color="auto"/>
        <w:bottom w:val="none" w:sz="0" w:space="0" w:color="auto"/>
        <w:right w:val="none" w:sz="0" w:space="0" w:color="auto"/>
      </w:divBdr>
    </w:div>
    <w:div w:id="1065493657">
      <w:bodyDiv w:val="1"/>
      <w:marLeft w:val="0"/>
      <w:marRight w:val="0"/>
      <w:marTop w:val="0"/>
      <w:marBottom w:val="0"/>
      <w:divBdr>
        <w:top w:val="none" w:sz="0" w:space="0" w:color="auto"/>
        <w:left w:val="none" w:sz="0" w:space="0" w:color="auto"/>
        <w:bottom w:val="none" w:sz="0" w:space="0" w:color="auto"/>
        <w:right w:val="none" w:sz="0" w:space="0" w:color="auto"/>
      </w:divBdr>
    </w:div>
    <w:div w:id="1071344760">
      <w:bodyDiv w:val="1"/>
      <w:marLeft w:val="0"/>
      <w:marRight w:val="0"/>
      <w:marTop w:val="0"/>
      <w:marBottom w:val="0"/>
      <w:divBdr>
        <w:top w:val="none" w:sz="0" w:space="0" w:color="auto"/>
        <w:left w:val="none" w:sz="0" w:space="0" w:color="auto"/>
        <w:bottom w:val="none" w:sz="0" w:space="0" w:color="auto"/>
        <w:right w:val="none" w:sz="0" w:space="0" w:color="auto"/>
      </w:divBdr>
    </w:div>
    <w:div w:id="1136408826">
      <w:bodyDiv w:val="1"/>
      <w:marLeft w:val="0"/>
      <w:marRight w:val="0"/>
      <w:marTop w:val="0"/>
      <w:marBottom w:val="0"/>
      <w:divBdr>
        <w:top w:val="none" w:sz="0" w:space="0" w:color="auto"/>
        <w:left w:val="none" w:sz="0" w:space="0" w:color="auto"/>
        <w:bottom w:val="none" w:sz="0" w:space="0" w:color="auto"/>
        <w:right w:val="none" w:sz="0" w:space="0" w:color="auto"/>
      </w:divBdr>
    </w:div>
    <w:div w:id="1165781262">
      <w:bodyDiv w:val="1"/>
      <w:marLeft w:val="0"/>
      <w:marRight w:val="0"/>
      <w:marTop w:val="0"/>
      <w:marBottom w:val="0"/>
      <w:divBdr>
        <w:top w:val="none" w:sz="0" w:space="0" w:color="auto"/>
        <w:left w:val="none" w:sz="0" w:space="0" w:color="auto"/>
        <w:bottom w:val="none" w:sz="0" w:space="0" w:color="auto"/>
        <w:right w:val="none" w:sz="0" w:space="0" w:color="auto"/>
      </w:divBdr>
    </w:div>
    <w:div w:id="1173572952">
      <w:bodyDiv w:val="1"/>
      <w:marLeft w:val="0"/>
      <w:marRight w:val="0"/>
      <w:marTop w:val="0"/>
      <w:marBottom w:val="0"/>
      <w:divBdr>
        <w:top w:val="none" w:sz="0" w:space="0" w:color="auto"/>
        <w:left w:val="none" w:sz="0" w:space="0" w:color="auto"/>
        <w:bottom w:val="none" w:sz="0" w:space="0" w:color="auto"/>
        <w:right w:val="none" w:sz="0" w:space="0" w:color="auto"/>
      </w:divBdr>
    </w:div>
    <w:div w:id="1184321232">
      <w:bodyDiv w:val="1"/>
      <w:marLeft w:val="0"/>
      <w:marRight w:val="0"/>
      <w:marTop w:val="0"/>
      <w:marBottom w:val="0"/>
      <w:divBdr>
        <w:top w:val="none" w:sz="0" w:space="0" w:color="auto"/>
        <w:left w:val="none" w:sz="0" w:space="0" w:color="auto"/>
        <w:bottom w:val="none" w:sz="0" w:space="0" w:color="auto"/>
        <w:right w:val="none" w:sz="0" w:space="0" w:color="auto"/>
      </w:divBdr>
    </w:div>
    <w:div w:id="1187330417">
      <w:bodyDiv w:val="1"/>
      <w:marLeft w:val="0"/>
      <w:marRight w:val="0"/>
      <w:marTop w:val="0"/>
      <w:marBottom w:val="0"/>
      <w:divBdr>
        <w:top w:val="none" w:sz="0" w:space="0" w:color="auto"/>
        <w:left w:val="none" w:sz="0" w:space="0" w:color="auto"/>
        <w:bottom w:val="none" w:sz="0" w:space="0" w:color="auto"/>
        <w:right w:val="none" w:sz="0" w:space="0" w:color="auto"/>
      </w:divBdr>
    </w:div>
    <w:div w:id="1226450654">
      <w:bodyDiv w:val="1"/>
      <w:marLeft w:val="0"/>
      <w:marRight w:val="0"/>
      <w:marTop w:val="0"/>
      <w:marBottom w:val="0"/>
      <w:divBdr>
        <w:top w:val="none" w:sz="0" w:space="0" w:color="auto"/>
        <w:left w:val="none" w:sz="0" w:space="0" w:color="auto"/>
        <w:bottom w:val="none" w:sz="0" w:space="0" w:color="auto"/>
        <w:right w:val="none" w:sz="0" w:space="0" w:color="auto"/>
      </w:divBdr>
    </w:div>
    <w:div w:id="1231311760">
      <w:bodyDiv w:val="1"/>
      <w:marLeft w:val="0"/>
      <w:marRight w:val="0"/>
      <w:marTop w:val="0"/>
      <w:marBottom w:val="0"/>
      <w:divBdr>
        <w:top w:val="none" w:sz="0" w:space="0" w:color="auto"/>
        <w:left w:val="none" w:sz="0" w:space="0" w:color="auto"/>
        <w:bottom w:val="none" w:sz="0" w:space="0" w:color="auto"/>
        <w:right w:val="none" w:sz="0" w:space="0" w:color="auto"/>
      </w:divBdr>
    </w:div>
    <w:div w:id="1254820632">
      <w:bodyDiv w:val="1"/>
      <w:marLeft w:val="0"/>
      <w:marRight w:val="0"/>
      <w:marTop w:val="0"/>
      <w:marBottom w:val="0"/>
      <w:divBdr>
        <w:top w:val="none" w:sz="0" w:space="0" w:color="auto"/>
        <w:left w:val="none" w:sz="0" w:space="0" w:color="auto"/>
        <w:bottom w:val="none" w:sz="0" w:space="0" w:color="auto"/>
        <w:right w:val="none" w:sz="0" w:space="0" w:color="auto"/>
      </w:divBdr>
    </w:div>
    <w:div w:id="1266887502">
      <w:bodyDiv w:val="1"/>
      <w:marLeft w:val="0"/>
      <w:marRight w:val="0"/>
      <w:marTop w:val="0"/>
      <w:marBottom w:val="0"/>
      <w:divBdr>
        <w:top w:val="none" w:sz="0" w:space="0" w:color="auto"/>
        <w:left w:val="none" w:sz="0" w:space="0" w:color="auto"/>
        <w:bottom w:val="none" w:sz="0" w:space="0" w:color="auto"/>
        <w:right w:val="none" w:sz="0" w:space="0" w:color="auto"/>
      </w:divBdr>
    </w:div>
    <w:div w:id="1287158500">
      <w:bodyDiv w:val="1"/>
      <w:marLeft w:val="0"/>
      <w:marRight w:val="0"/>
      <w:marTop w:val="0"/>
      <w:marBottom w:val="0"/>
      <w:divBdr>
        <w:top w:val="none" w:sz="0" w:space="0" w:color="auto"/>
        <w:left w:val="none" w:sz="0" w:space="0" w:color="auto"/>
        <w:bottom w:val="none" w:sz="0" w:space="0" w:color="auto"/>
        <w:right w:val="none" w:sz="0" w:space="0" w:color="auto"/>
      </w:divBdr>
    </w:div>
    <w:div w:id="1309214040">
      <w:bodyDiv w:val="1"/>
      <w:marLeft w:val="0"/>
      <w:marRight w:val="0"/>
      <w:marTop w:val="0"/>
      <w:marBottom w:val="0"/>
      <w:divBdr>
        <w:top w:val="none" w:sz="0" w:space="0" w:color="auto"/>
        <w:left w:val="none" w:sz="0" w:space="0" w:color="auto"/>
        <w:bottom w:val="none" w:sz="0" w:space="0" w:color="auto"/>
        <w:right w:val="none" w:sz="0" w:space="0" w:color="auto"/>
      </w:divBdr>
    </w:div>
    <w:div w:id="1319765272">
      <w:bodyDiv w:val="1"/>
      <w:marLeft w:val="0"/>
      <w:marRight w:val="0"/>
      <w:marTop w:val="0"/>
      <w:marBottom w:val="0"/>
      <w:divBdr>
        <w:top w:val="none" w:sz="0" w:space="0" w:color="auto"/>
        <w:left w:val="none" w:sz="0" w:space="0" w:color="auto"/>
        <w:bottom w:val="none" w:sz="0" w:space="0" w:color="auto"/>
        <w:right w:val="none" w:sz="0" w:space="0" w:color="auto"/>
      </w:divBdr>
    </w:div>
    <w:div w:id="1324704288">
      <w:bodyDiv w:val="1"/>
      <w:marLeft w:val="0"/>
      <w:marRight w:val="0"/>
      <w:marTop w:val="0"/>
      <w:marBottom w:val="0"/>
      <w:divBdr>
        <w:top w:val="none" w:sz="0" w:space="0" w:color="auto"/>
        <w:left w:val="none" w:sz="0" w:space="0" w:color="auto"/>
        <w:bottom w:val="none" w:sz="0" w:space="0" w:color="auto"/>
        <w:right w:val="none" w:sz="0" w:space="0" w:color="auto"/>
      </w:divBdr>
    </w:div>
    <w:div w:id="1345398718">
      <w:bodyDiv w:val="1"/>
      <w:marLeft w:val="0"/>
      <w:marRight w:val="0"/>
      <w:marTop w:val="0"/>
      <w:marBottom w:val="0"/>
      <w:divBdr>
        <w:top w:val="none" w:sz="0" w:space="0" w:color="auto"/>
        <w:left w:val="none" w:sz="0" w:space="0" w:color="auto"/>
        <w:bottom w:val="none" w:sz="0" w:space="0" w:color="auto"/>
        <w:right w:val="none" w:sz="0" w:space="0" w:color="auto"/>
      </w:divBdr>
    </w:div>
    <w:div w:id="1443499391">
      <w:bodyDiv w:val="1"/>
      <w:marLeft w:val="0"/>
      <w:marRight w:val="0"/>
      <w:marTop w:val="0"/>
      <w:marBottom w:val="0"/>
      <w:divBdr>
        <w:top w:val="none" w:sz="0" w:space="0" w:color="auto"/>
        <w:left w:val="none" w:sz="0" w:space="0" w:color="auto"/>
        <w:bottom w:val="none" w:sz="0" w:space="0" w:color="auto"/>
        <w:right w:val="none" w:sz="0" w:space="0" w:color="auto"/>
      </w:divBdr>
    </w:div>
    <w:div w:id="1472748579">
      <w:bodyDiv w:val="1"/>
      <w:marLeft w:val="0"/>
      <w:marRight w:val="0"/>
      <w:marTop w:val="0"/>
      <w:marBottom w:val="0"/>
      <w:divBdr>
        <w:top w:val="none" w:sz="0" w:space="0" w:color="auto"/>
        <w:left w:val="none" w:sz="0" w:space="0" w:color="auto"/>
        <w:bottom w:val="none" w:sz="0" w:space="0" w:color="auto"/>
        <w:right w:val="none" w:sz="0" w:space="0" w:color="auto"/>
      </w:divBdr>
    </w:div>
    <w:div w:id="1501044198">
      <w:bodyDiv w:val="1"/>
      <w:marLeft w:val="0"/>
      <w:marRight w:val="0"/>
      <w:marTop w:val="0"/>
      <w:marBottom w:val="0"/>
      <w:divBdr>
        <w:top w:val="none" w:sz="0" w:space="0" w:color="auto"/>
        <w:left w:val="none" w:sz="0" w:space="0" w:color="auto"/>
        <w:bottom w:val="none" w:sz="0" w:space="0" w:color="auto"/>
        <w:right w:val="none" w:sz="0" w:space="0" w:color="auto"/>
      </w:divBdr>
    </w:div>
    <w:div w:id="1543058956">
      <w:bodyDiv w:val="1"/>
      <w:marLeft w:val="0"/>
      <w:marRight w:val="0"/>
      <w:marTop w:val="0"/>
      <w:marBottom w:val="0"/>
      <w:divBdr>
        <w:top w:val="none" w:sz="0" w:space="0" w:color="auto"/>
        <w:left w:val="none" w:sz="0" w:space="0" w:color="auto"/>
        <w:bottom w:val="none" w:sz="0" w:space="0" w:color="auto"/>
        <w:right w:val="none" w:sz="0" w:space="0" w:color="auto"/>
      </w:divBdr>
    </w:div>
    <w:div w:id="1549301274">
      <w:bodyDiv w:val="1"/>
      <w:marLeft w:val="0"/>
      <w:marRight w:val="0"/>
      <w:marTop w:val="0"/>
      <w:marBottom w:val="0"/>
      <w:divBdr>
        <w:top w:val="none" w:sz="0" w:space="0" w:color="auto"/>
        <w:left w:val="none" w:sz="0" w:space="0" w:color="auto"/>
        <w:bottom w:val="none" w:sz="0" w:space="0" w:color="auto"/>
        <w:right w:val="none" w:sz="0" w:space="0" w:color="auto"/>
      </w:divBdr>
    </w:div>
    <w:div w:id="1565482740">
      <w:bodyDiv w:val="1"/>
      <w:marLeft w:val="0"/>
      <w:marRight w:val="0"/>
      <w:marTop w:val="0"/>
      <w:marBottom w:val="0"/>
      <w:divBdr>
        <w:top w:val="none" w:sz="0" w:space="0" w:color="auto"/>
        <w:left w:val="none" w:sz="0" w:space="0" w:color="auto"/>
        <w:bottom w:val="none" w:sz="0" w:space="0" w:color="auto"/>
        <w:right w:val="none" w:sz="0" w:space="0" w:color="auto"/>
      </w:divBdr>
    </w:div>
    <w:div w:id="1646082628">
      <w:bodyDiv w:val="1"/>
      <w:marLeft w:val="0"/>
      <w:marRight w:val="0"/>
      <w:marTop w:val="0"/>
      <w:marBottom w:val="0"/>
      <w:divBdr>
        <w:top w:val="none" w:sz="0" w:space="0" w:color="auto"/>
        <w:left w:val="none" w:sz="0" w:space="0" w:color="auto"/>
        <w:bottom w:val="none" w:sz="0" w:space="0" w:color="auto"/>
        <w:right w:val="none" w:sz="0" w:space="0" w:color="auto"/>
      </w:divBdr>
    </w:div>
    <w:div w:id="1647510975">
      <w:bodyDiv w:val="1"/>
      <w:marLeft w:val="0"/>
      <w:marRight w:val="0"/>
      <w:marTop w:val="0"/>
      <w:marBottom w:val="0"/>
      <w:divBdr>
        <w:top w:val="none" w:sz="0" w:space="0" w:color="auto"/>
        <w:left w:val="none" w:sz="0" w:space="0" w:color="auto"/>
        <w:bottom w:val="none" w:sz="0" w:space="0" w:color="auto"/>
        <w:right w:val="none" w:sz="0" w:space="0" w:color="auto"/>
      </w:divBdr>
    </w:div>
    <w:div w:id="1665745770">
      <w:bodyDiv w:val="1"/>
      <w:marLeft w:val="0"/>
      <w:marRight w:val="0"/>
      <w:marTop w:val="0"/>
      <w:marBottom w:val="0"/>
      <w:divBdr>
        <w:top w:val="none" w:sz="0" w:space="0" w:color="auto"/>
        <w:left w:val="none" w:sz="0" w:space="0" w:color="auto"/>
        <w:bottom w:val="none" w:sz="0" w:space="0" w:color="auto"/>
        <w:right w:val="none" w:sz="0" w:space="0" w:color="auto"/>
      </w:divBdr>
    </w:div>
    <w:div w:id="1679769050">
      <w:bodyDiv w:val="1"/>
      <w:marLeft w:val="0"/>
      <w:marRight w:val="0"/>
      <w:marTop w:val="0"/>
      <w:marBottom w:val="0"/>
      <w:divBdr>
        <w:top w:val="none" w:sz="0" w:space="0" w:color="auto"/>
        <w:left w:val="none" w:sz="0" w:space="0" w:color="auto"/>
        <w:bottom w:val="none" w:sz="0" w:space="0" w:color="auto"/>
        <w:right w:val="none" w:sz="0" w:space="0" w:color="auto"/>
      </w:divBdr>
    </w:div>
    <w:div w:id="1712535390">
      <w:bodyDiv w:val="1"/>
      <w:marLeft w:val="0"/>
      <w:marRight w:val="0"/>
      <w:marTop w:val="0"/>
      <w:marBottom w:val="0"/>
      <w:divBdr>
        <w:top w:val="none" w:sz="0" w:space="0" w:color="auto"/>
        <w:left w:val="none" w:sz="0" w:space="0" w:color="auto"/>
        <w:bottom w:val="none" w:sz="0" w:space="0" w:color="auto"/>
        <w:right w:val="none" w:sz="0" w:space="0" w:color="auto"/>
      </w:divBdr>
    </w:div>
    <w:div w:id="1772118763">
      <w:bodyDiv w:val="1"/>
      <w:marLeft w:val="0"/>
      <w:marRight w:val="0"/>
      <w:marTop w:val="0"/>
      <w:marBottom w:val="0"/>
      <w:divBdr>
        <w:top w:val="none" w:sz="0" w:space="0" w:color="auto"/>
        <w:left w:val="none" w:sz="0" w:space="0" w:color="auto"/>
        <w:bottom w:val="none" w:sz="0" w:space="0" w:color="auto"/>
        <w:right w:val="none" w:sz="0" w:space="0" w:color="auto"/>
      </w:divBdr>
    </w:div>
    <w:div w:id="1774209296">
      <w:bodyDiv w:val="1"/>
      <w:marLeft w:val="0"/>
      <w:marRight w:val="0"/>
      <w:marTop w:val="0"/>
      <w:marBottom w:val="0"/>
      <w:divBdr>
        <w:top w:val="none" w:sz="0" w:space="0" w:color="auto"/>
        <w:left w:val="none" w:sz="0" w:space="0" w:color="auto"/>
        <w:bottom w:val="none" w:sz="0" w:space="0" w:color="auto"/>
        <w:right w:val="none" w:sz="0" w:space="0" w:color="auto"/>
      </w:divBdr>
    </w:div>
    <w:div w:id="1796873054">
      <w:bodyDiv w:val="1"/>
      <w:marLeft w:val="0"/>
      <w:marRight w:val="0"/>
      <w:marTop w:val="0"/>
      <w:marBottom w:val="0"/>
      <w:divBdr>
        <w:top w:val="none" w:sz="0" w:space="0" w:color="auto"/>
        <w:left w:val="none" w:sz="0" w:space="0" w:color="auto"/>
        <w:bottom w:val="none" w:sz="0" w:space="0" w:color="auto"/>
        <w:right w:val="none" w:sz="0" w:space="0" w:color="auto"/>
      </w:divBdr>
    </w:div>
    <w:div w:id="1837650051">
      <w:bodyDiv w:val="1"/>
      <w:marLeft w:val="0"/>
      <w:marRight w:val="0"/>
      <w:marTop w:val="0"/>
      <w:marBottom w:val="0"/>
      <w:divBdr>
        <w:top w:val="none" w:sz="0" w:space="0" w:color="auto"/>
        <w:left w:val="none" w:sz="0" w:space="0" w:color="auto"/>
        <w:bottom w:val="none" w:sz="0" w:space="0" w:color="auto"/>
        <w:right w:val="none" w:sz="0" w:space="0" w:color="auto"/>
      </w:divBdr>
    </w:div>
    <w:div w:id="1851330373">
      <w:bodyDiv w:val="1"/>
      <w:marLeft w:val="0"/>
      <w:marRight w:val="0"/>
      <w:marTop w:val="0"/>
      <w:marBottom w:val="0"/>
      <w:divBdr>
        <w:top w:val="none" w:sz="0" w:space="0" w:color="auto"/>
        <w:left w:val="none" w:sz="0" w:space="0" w:color="auto"/>
        <w:bottom w:val="none" w:sz="0" w:space="0" w:color="auto"/>
        <w:right w:val="none" w:sz="0" w:space="0" w:color="auto"/>
      </w:divBdr>
    </w:div>
    <w:div w:id="1866939741">
      <w:bodyDiv w:val="1"/>
      <w:marLeft w:val="0"/>
      <w:marRight w:val="0"/>
      <w:marTop w:val="0"/>
      <w:marBottom w:val="0"/>
      <w:divBdr>
        <w:top w:val="none" w:sz="0" w:space="0" w:color="auto"/>
        <w:left w:val="none" w:sz="0" w:space="0" w:color="auto"/>
        <w:bottom w:val="none" w:sz="0" w:space="0" w:color="auto"/>
        <w:right w:val="none" w:sz="0" w:space="0" w:color="auto"/>
      </w:divBdr>
    </w:div>
    <w:div w:id="1896811987">
      <w:bodyDiv w:val="1"/>
      <w:marLeft w:val="0"/>
      <w:marRight w:val="0"/>
      <w:marTop w:val="0"/>
      <w:marBottom w:val="0"/>
      <w:divBdr>
        <w:top w:val="none" w:sz="0" w:space="0" w:color="auto"/>
        <w:left w:val="none" w:sz="0" w:space="0" w:color="auto"/>
        <w:bottom w:val="none" w:sz="0" w:space="0" w:color="auto"/>
        <w:right w:val="none" w:sz="0" w:space="0" w:color="auto"/>
      </w:divBdr>
    </w:div>
    <w:div w:id="1897468110">
      <w:bodyDiv w:val="1"/>
      <w:marLeft w:val="0"/>
      <w:marRight w:val="0"/>
      <w:marTop w:val="0"/>
      <w:marBottom w:val="0"/>
      <w:divBdr>
        <w:top w:val="none" w:sz="0" w:space="0" w:color="auto"/>
        <w:left w:val="none" w:sz="0" w:space="0" w:color="auto"/>
        <w:bottom w:val="none" w:sz="0" w:space="0" w:color="auto"/>
        <w:right w:val="none" w:sz="0" w:space="0" w:color="auto"/>
      </w:divBdr>
    </w:div>
    <w:div w:id="1939018528">
      <w:bodyDiv w:val="1"/>
      <w:marLeft w:val="0"/>
      <w:marRight w:val="0"/>
      <w:marTop w:val="0"/>
      <w:marBottom w:val="0"/>
      <w:divBdr>
        <w:top w:val="none" w:sz="0" w:space="0" w:color="auto"/>
        <w:left w:val="none" w:sz="0" w:space="0" w:color="auto"/>
        <w:bottom w:val="none" w:sz="0" w:space="0" w:color="auto"/>
        <w:right w:val="none" w:sz="0" w:space="0" w:color="auto"/>
      </w:divBdr>
    </w:div>
    <w:div w:id="1943106459">
      <w:bodyDiv w:val="1"/>
      <w:marLeft w:val="0"/>
      <w:marRight w:val="0"/>
      <w:marTop w:val="0"/>
      <w:marBottom w:val="0"/>
      <w:divBdr>
        <w:top w:val="none" w:sz="0" w:space="0" w:color="auto"/>
        <w:left w:val="none" w:sz="0" w:space="0" w:color="auto"/>
        <w:bottom w:val="none" w:sz="0" w:space="0" w:color="auto"/>
        <w:right w:val="none" w:sz="0" w:space="0" w:color="auto"/>
      </w:divBdr>
    </w:div>
    <w:div w:id="1952393179">
      <w:bodyDiv w:val="1"/>
      <w:marLeft w:val="0"/>
      <w:marRight w:val="0"/>
      <w:marTop w:val="0"/>
      <w:marBottom w:val="0"/>
      <w:divBdr>
        <w:top w:val="none" w:sz="0" w:space="0" w:color="auto"/>
        <w:left w:val="none" w:sz="0" w:space="0" w:color="auto"/>
        <w:bottom w:val="none" w:sz="0" w:space="0" w:color="auto"/>
        <w:right w:val="none" w:sz="0" w:space="0" w:color="auto"/>
      </w:divBdr>
    </w:div>
    <w:div w:id="1961567480">
      <w:bodyDiv w:val="1"/>
      <w:marLeft w:val="0"/>
      <w:marRight w:val="0"/>
      <w:marTop w:val="0"/>
      <w:marBottom w:val="0"/>
      <w:divBdr>
        <w:top w:val="none" w:sz="0" w:space="0" w:color="auto"/>
        <w:left w:val="none" w:sz="0" w:space="0" w:color="auto"/>
        <w:bottom w:val="none" w:sz="0" w:space="0" w:color="auto"/>
        <w:right w:val="none" w:sz="0" w:space="0" w:color="auto"/>
      </w:divBdr>
    </w:div>
    <w:div w:id="1965887784">
      <w:bodyDiv w:val="1"/>
      <w:marLeft w:val="0"/>
      <w:marRight w:val="0"/>
      <w:marTop w:val="0"/>
      <w:marBottom w:val="0"/>
      <w:divBdr>
        <w:top w:val="none" w:sz="0" w:space="0" w:color="auto"/>
        <w:left w:val="none" w:sz="0" w:space="0" w:color="auto"/>
        <w:bottom w:val="none" w:sz="0" w:space="0" w:color="auto"/>
        <w:right w:val="none" w:sz="0" w:space="0" w:color="auto"/>
      </w:divBdr>
    </w:div>
    <w:div w:id="1975329661">
      <w:bodyDiv w:val="1"/>
      <w:marLeft w:val="0"/>
      <w:marRight w:val="0"/>
      <w:marTop w:val="0"/>
      <w:marBottom w:val="0"/>
      <w:divBdr>
        <w:top w:val="none" w:sz="0" w:space="0" w:color="auto"/>
        <w:left w:val="none" w:sz="0" w:space="0" w:color="auto"/>
        <w:bottom w:val="none" w:sz="0" w:space="0" w:color="auto"/>
        <w:right w:val="none" w:sz="0" w:space="0" w:color="auto"/>
      </w:divBdr>
    </w:div>
    <w:div w:id="1981809126">
      <w:bodyDiv w:val="1"/>
      <w:marLeft w:val="0"/>
      <w:marRight w:val="0"/>
      <w:marTop w:val="0"/>
      <w:marBottom w:val="0"/>
      <w:divBdr>
        <w:top w:val="none" w:sz="0" w:space="0" w:color="auto"/>
        <w:left w:val="none" w:sz="0" w:space="0" w:color="auto"/>
        <w:bottom w:val="none" w:sz="0" w:space="0" w:color="auto"/>
        <w:right w:val="none" w:sz="0" w:space="0" w:color="auto"/>
      </w:divBdr>
    </w:div>
    <w:div w:id="1982541960">
      <w:bodyDiv w:val="1"/>
      <w:marLeft w:val="0"/>
      <w:marRight w:val="0"/>
      <w:marTop w:val="0"/>
      <w:marBottom w:val="0"/>
      <w:divBdr>
        <w:top w:val="none" w:sz="0" w:space="0" w:color="auto"/>
        <w:left w:val="none" w:sz="0" w:space="0" w:color="auto"/>
        <w:bottom w:val="none" w:sz="0" w:space="0" w:color="auto"/>
        <w:right w:val="none" w:sz="0" w:space="0" w:color="auto"/>
      </w:divBdr>
    </w:div>
    <w:div w:id="2002464815">
      <w:bodyDiv w:val="1"/>
      <w:marLeft w:val="0"/>
      <w:marRight w:val="0"/>
      <w:marTop w:val="0"/>
      <w:marBottom w:val="0"/>
      <w:divBdr>
        <w:top w:val="none" w:sz="0" w:space="0" w:color="auto"/>
        <w:left w:val="none" w:sz="0" w:space="0" w:color="auto"/>
        <w:bottom w:val="none" w:sz="0" w:space="0" w:color="auto"/>
        <w:right w:val="none" w:sz="0" w:space="0" w:color="auto"/>
      </w:divBdr>
    </w:div>
    <w:div w:id="2003316333">
      <w:bodyDiv w:val="1"/>
      <w:marLeft w:val="0"/>
      <w:marRight w:val="0"/>
      <w:marTop w:val="0"/>
      <w:marBottom w:val="0"/>
      <w:divBdr>
        <w:top w:val="none" w:sz="0" w:space="0" w:color="auto"/>
        <w:left w:val="none" w:sz="0" w:space="0" w:color="auto"/>
        <w:bottom w:val="none" w:sz="0" w:space="0" w:color="auto"/>
        <w:right w:val="none" w:sz="0" w:space="0" w:color="auto"/>
      </w:divBdr>
    </w:div>
    <w:div w:id="2027049873">
      <w:bodyDiv w:val="1"/>
      <w:marLeft w:val="0"/>
      <w:marRight w:val="0"/>
      <w:marTop w:val="0"/>
      <w:marBottom w:val="0"/>
      <w:divBdr>
        <w:top w:val="none" w:sz="0" w:space="0" w:color="auto"/>
        <w:left w:val="none" w:sz="0" w:space="0" w:color="auto"/>
        <w:bottom w:val="none" w:sz="0" w:space="0" w:color="auto"/>
        <w:right w:val="none" w:sz="0" w:space="0" w:color="auto"/>
      </w:divBdr>
    </w:div>
    <w:div w:id="2045597406">
      <w:bodyDiv w:val="1"/>
      <w:marLeft w:val="0"/>
      <w:marRight w:val="0"/>
      <w:marTop w:val="0"/>
      <w:marBottom w:val="0"/>
      <w:divBdr>
        <w:top w:val="none" w:sz="0" w:space="0" w:color="auto"/>
        <w:left w:val="none" w:sz="0" w:space="0" w:color="auto"/>
        <w:bottom w:val="none" w:sz="0" w:space="0" w:color="auto"/>
        <w:right w:val="none" w:sz="0" w:space="0" w:color="auto"/>
      </w:divBdr>
    </w:div>
    <w:div w:id="208922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47"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Cit97</b:Tag>
    <b:SourceType>Book</b:SourceType>
    <b:Guid>{C236C624-6886-40EC-9EDA-B3EC79465CEF}</b:Guid>
    <b:Author>
      <b:Author>
        <b:Corporate>City of Eureka</b:Corporate>
      </b:Author>
    </b:Author>
    <b:Title>City of Eureka General Plan Policy Document</b:Title>
    <b:Year>1997</b:Year>
    <b:City>Eureka</b:City>
    <b:Publisher>City of Eureka</b:Publisher>
    <b:RefOrder>1</b:RefOrder>
  </b:Source>
  <b:Source>
    <b:Tag>Cit04</b:Tag>
    <b:SourceType>Report</b:SourceType>
    <b:Guid>{C76367BE-D8AD-4504-8179-59CB6E2AD1A8}</b:Guid>
    <b:Title>Final Martin Slough Interceptor Project EIR</b:Title>
    <b:Year>2004</b:Year>
    <b:City>Eureka</b:City>
    <b:Publisher>City of Eureka</b:Publisher>
    <b:Author>
      <b:Author>
        <b:Corporate>City of Eureka</b:Corporate>
      </b:Author>
    </b:Author>
    <b:RefOrder>2</b:RefOrder>
  </b:Source>
  <b:Source>
    <b:Tag>Cit07</b:Tag>
    <b:SourceType>Report</b:SourceType>
    <b:Guid>{B0481DCD-3B72-4F51-8B62-F335888BC237}</b:Guid>
    <b:Author>
      <b:Author>
        <b:Corporate>City of Eureka</b:Corporate>
      </b:Author>
    </b:Author>
    <b:Title>City of Eureka Zoning Regulations</b:Title>
    <b:Year>2007</b:Year>
    <b:Publisher>City of Eureka</b:Publisher>
    <b:City>Eureka</b:City>
    <b:RefOrder>3</b:RefOrder>
  </b:Source>
  <b:Source>
    <b:Tag>Cou13</b:Tag>
    <b:SourceType>InternetSite</b:SourceType>
    <b:Guid>{99F66C53-78A4-483B-9C19-F6F6E5103D68}</b:Guid>
    <b:Title>Humboldt County Web GIS</b:Title>
    <b:Author>
      <b:Author>
        <b:Corporate>County of Humboldt</b:Corporate>
      </b:Author>
    </b:Author>
    <b:InternetSiteTitle>County of Humboldt Planning and Building Department</b:InternetSiteTitle>
    <b:YearAccessed>2013</b:YearAccessed>
    <b:MonthAccessed>May</b:MonthAccessed>
    <b:URL>http://gis.co.humboldt.ca.us/Freeance/Client/PublicAccess1/index.html?appconfig=podgis4</b:URL>
    <b:RefOrder>4</b:RefOrder>
  </b:Source>
</b:Sources>
</file>

<file path=customXml/itemProps1.xml><?xml version="1.0" encoding="utf-8"?>
<ds:datastoreItem xmlns:ds="http://schemas.openxmlformats.org/officeDocument/2006/customXml" ds:itemID="{0726B5B6-2929-4E8B-AB8D-A4A4E6B21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1992</TotalTime>
  <Pages>35</Pages>
  <Words>18986</Words>
  <Characters>113641</Characters>
  <Application>Microsoft Office Word</Application>
  <DocSecurity>0</DocSecurity>
  <Lines>947</Lines>
  <Paragraphs>264</Paragraphs>
  <ScaleCrop>false</ScaleCrop>
  <HeadingPairs>
    <vt:vector size="2" baseType="variant">
      <vt:variant>
        <vt:lpstr>Title</vt:lpstr>
      </vt:variant>
      <vt:variant>
        <vt:i4>1</vt:i4>
      </vt:variant>
    </vt:vector>
  </HeadingPairs>
  <TitlesOfParts>
    <vt:vector size="1" baseType="lpstr">
      <vt:lpstr>APPENDIX G</vt:lpstr>
    </vt:vector>
  </TitlesOfParts>
  <Company>Laco Associates</Company>
  <LinksUpToDate>false</LinksUpToDate>
  <CharactersWithSpaces>132363</CharactersWithSpaces>
  <SharedDoc>false</SharedDoc>
  <HLinks>
    <vt:vector size="36" baseType="variant">
      <vt:variant>
        <vt:i4>1441851</vt:i4>
      </vt:variant>
      <vt:variant>
        <vt:i4>35</vt:i4>
      </vt:variant>
      <vt:variant>
        <vt:i4>0</vt:i4>
      </vt:variant>
      <vt:variant>
        <vt:i4>5</vt:i4>
      </vt:variant>
      <vt:variant>
        <vt:lpwstr/>
      </vt:variant>
      <vt:variant>
        <vt:lpwstr>_Toc338398993</vt:lpwstr>
      </vt:variant>
      <vt:variant>
        <vt:i4>1441851</vt:i4>
      </vt:variant>
      <vt:variant>
        <vt:i4>29</vt:i4>
      </vt:variant>
      <vt:variant>
        <vt:i4>0</vt:i4>
      </vt:variant>
      <vt:variant>
        <vt:i4>5</vt:i4>
      </vt:variant>
      <vt:variant>
        <vt:lpwstr/>
      </vt:variant>
      <vt:variant>
        <vt:lpwstr>_Toc338398992</vt:lpwstr>
      </vt:variant>
      <vt:variant>
        <vt:i4>1441851</vt:i4>
      </vt:variant>
      <vt:variant>
        <vt:i4>23</vt:i4>
      </vt:variant>
      <vt:variant>
        <vt:i4>0</vt:i4>
      </vt:variant>
      <vt:variant>
        <vt:i4>5</vt:i4>
      </vt:variant>
      <vt:variant>
        <vt:lpwstr/>
      </vt:variant>
      <vt:variant>
        <vt:lpwstr>_Toc338398991</vt:lpwstr>
      </vt:variant>
      <vt:variant>
        <vt:i4>1441851</vt:i4>
      </vt:variant>
      <vt:variant>
        <vt:i4>17</vt:i4>
      </vt:variant>
      <vt:variant>
        <vt:i4>0</vt:i4>
      </vt:variant>
      <vt:variant>
        <vt:i4>5</vt:i4>
      </vt:variant>
      <vt:variant>
        <vt:lpwstr/>
      </vt:variant>
      <vt:variant>
        <vt:lpwstr>_Toc338398990</vt:lpwstr>
      </vt:variant>
      <vt:variant>
        <vt:i4>1507387</vt:i4>
      </vt:variant>
      <vt:variant>
        <vt:i4>11</vt:i4>
      </vt:variant>
      <vt:variant>
        <vt:i4>0</vt:i4>
      </vt:variant>
      <vt:variant>
        <vt:i4>5</vt:i4>
      </vt:variant>
      <vt:variant>
        <vt:lpwstr/>
      </vt:variant>
      <vt:variant>
        <vt:lpwstr>_Toc338398989</vt:lpwstr>
      </vt:variant>
      <vt:variant>
        <vt:i4>1507387</vt:i4>
      </vt:variant>
      <vt:variant>
        <vt:i4>5</vt:i4>
      </vt:variant>
      <vt:variant>
        <vt:i4>0</vt:i4>
      </vt:variant>
      <vt:variant>
        <vt:i4>5</vt:i4>
      </vt:variant>
      <vt:variant>
        <vt:lpwstr/>
      </vt:variant>
      <vt:variant>
        <vt:lpwstr>_Toc338398988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G</dc:title>
  <dc:creator>blodgettj</dc:creator>
  <cp:lastModifiedBy>Adrienne Thompson</cp:lastModifiedBy>
  <cp:revision>62</cp:revision>
  <cp:lastPrinted>2022-04-13T17:14:00Z</cp:lastPrinted>
  <dcterms:created xsi:type="dcterms:W3CDTF">2022-03-30T18:02:00Z</dcterms:created>
  <dcterms:modified xsi:type="dcterms:W3CDTF">2022-04-13T17:37:00Z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148662036</vt:i4>
  </property>
</Properties>
</file>