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5572" w14:textId="77777777" w:rsidR="00A733B4" w:rsidRDefault="00E44045">
      <w:pPr>
        <w:spacing w:before="49"/>
        <w:ind w:left="120" w:right="-11"/>
        <w:rPr>
          <w:rFonts w:ascii="Arial" w:eastAsia="Arial" w:hAnsi="Arial" w:cs="Arial"/>
          <w:sz w:val="28"/>
          <w:szCs w:val="28"/>
        </w:rPr>
      </w:pPr>
      <w:r>
        <w:rPr>
          <w:rFonts w:ascii="Arial"/>
          <w:b/>
          <w:color w:val="231F20"/>
          <w:sz w:val="28"/>
        </w:rPr>
        <w:t>Summary Form for Electronic Document</w:t>
      </w:r>
      <w:r>
        <w:rPr>
          <w:rFonts w:ascii="Arial"/>
          <w:b/>
          <w:color w:val="231F20"/>
          <w:spacing w:val="-9"/>
          <w:sz w:val="28"/>
        </w:rPr>
        <w:t xml:space="preserve"> </w:t>
      </w:r>
      <w:r>
        <w:rPr>
          <w:rFonts w:ascii="Arial"/>
          <w:b/>
          <w:color w:val="231F20"/>
          <w:sz w:val="28"/>
        </w:rPr>
        <w:t>Submittal</w:t>
      </w:r>
    </w:p>
    <w:p w14:paraId="0246E28A" w14:textId="77777777" w:rsidR="00A733B4" w:rsidRDefault="00E44045">
      <w:pPr>
        <w:pStyle w:val="Heading1"/>
        <w:spacing w:before="72"/>
        <w:ind w:left="120"/>
        <w:rPr>
          <w:b w:val="0"/>
          <w:bCs w:val="0"/>
        </w:rPr>
      </w:pPr>
      <w:r>
        <w:rPr>
          <w:b w:val="0"/>
        </w:rPr>
        <w:br w:type="column"/>
      </w:r>
      <w:r>
        <w:rPr>
          <w:color w:val="231F20"/>
        </w:rPr>
        <w:t>Form</w:t>
      </w:r>
      <w:r>
        <w:rPr>
          <w:color w:val="231F20"/>
          <w:spacing w:val="-1"/>
        </w:rPr>
        <w:t xml:space="preserve"> </w:t>
      </w:r>
      <w:r>
        <w:rPr>
          <w:color w:val="231F20"/>
        </w:rPr>
        <w:t>F</w:t>
      </w:r>
    </w:p>
    <w:p w14:paraId="746D7FBA" w14:textId="77777777" w:rsidR="00A733B4" w:rsidRDefault="00A733B4">
      <w:pPr>
        <w:sectPr w:rsidR="00A733B4">
          <w:type w:val="continuous"/>
          <w:pgSz w:w="12240" w:h="15840"/>
          <w:pgMar w:top="480" w:right="600" w:bottom="280" w:left="600" w:header="720" w:footer="720" w:gutter="0"/>
          <w:cols w:num="2" w:space="720" w:equalWidth="0">
            <w:col w:w="6857" w:space="3072"/>
            <w:col w:w="1111"/>
          </w:cols>
        </w:sectPr>
      </w:pPr>
    </w:p>
    <w:p w14:paraId="27C9FA3C" w14:textId="77777777" w:rsidR="00A733B4" w:rsidRDefault="00A733B4">
      <w:pPr>
        <w:spacing w:before="10"/>
        <w:rPr>
          <w:rFonts w:ascii="Arial" w:eastAsia="Arial" w:hAnsi="Arial" w:cs="Arial"/>
          <w:b/>
          <w:bCs/>
          <w:sz w:val="5"/>
          <w:szCs w:val="5"/>
        </w:rPr>
      </w:pPr>
    </w:p>
    <w:p w14:paraId="0A919D5A" w14:textId="77BF0F26" w:rsidR="00A733B4" w:rsidRDefault="005875F0">
      <w:pPr>
        <w:spacing w:line="20" w:lineRule="exact"/>
        <w:ind w:left="12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E639689" wp14:editId="0F4F7EC5">
                <wp:extent cx="6864350" cy="6350"/>
                <wp:effectExtent l="1905" t="2540" r="10795" b="10160"/>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6" name="Group 18"/>
                        <wpg:cNvGrpSpPr>
                          <a:grpSpLocks/>
                        </wpg:cNvGrpSpPr>
                        <wpg:grpSpPr bwMode="auto">
                          <a:xfrm>
                            <a:off x="5" y="5"/>
                            <a:ext cx="10800" cy="2"/>
                            <a:chOff x="5" y="5"/>
                            <a:chExt cx="10800" cy="2"/>
                          </a:xfrm>
                        </wpg:grpSpPr>
                        <wps:wsp>
                          <wps:cNvPr id="7" name="Freeform 19"/>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CD960A" id="Group 17"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">
                <v:group id="Group 18"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" path="m,l10800,e" filled="f" strokecolor="#231f20" strokeweight=".5pt">
                    <v:path arrowok="t" o:connecttype="custom" o:connectlocs="0,0;10800,0" o:connectangles="0,0"/>
                  </v:shape>
                </v:group>
                <w10:anchorlock/>
              </v:group>
            </w:pict>
          </mc:Fallback>
        </mc:AlternateContent>
      </w:r>
    </w:p>
    <w:p w14:paraId="0F4E3919" w14:textId="77777777" w:rsidR="00A733B4" w:rsidRDefault="00E44045">
      <w:pPr>
        <w:pStyle w:val="BodyText"/>
        <w:spacing w:before="101" w:line="249" w:lineRule="auto"/>
        <w:ind w:left="124" w:right="117"/>
        <w:jc w:val="both"/>
      </w:pPr>
      <w:r>
        <w:rPr>
          <w:color w:val="231F20"/>
        </w:rPr>
        <w:t>Lead agencies may include 15 hardcopies of this document when submitting electronic copies of Environmental Impact Reports, Negative Declarations, Mitigated Negative Declarations, or Notices of Preparation to the State Clearinghouse (SCH).</w:t>
      </w:r>
      <w:r>
        <w:rPr>
          <w:color w:val="231F20"/>
          <w:spacing w:val="-13"/>
        </w:rPr>
        <w:t xml:space="preserve"> </w:t>
      </w:r>
      <w:r>
        <w:rPr>
          <w:color w:val="231F20"/>
        </w:rPr>
        <w:t>The</w:t>
      </w:r>
      <w:r>
        <w:rPr>
          <w:color w:val="231F20"/>
          <w:spacing w:val="-9"/>
        </w:rPr>
        <w:t xml:space="preserve"> </w:t>
      </w:r>
      <w:r>
        <w:rPr>
          <w:color w:val="231F20"/>
        </w:rPr>
        <w:t>SCH</w:t>
      </w:r>
      <w:r>
        <w:rPr>
          <w:color w:val="231F20"/>
          <w:spacing w:val="-9"/>
        </w:rPr>
        <w:t xml:space="preserve"> </w:t>
      </w:r>
      <w:r>
        <w:rPr>
          <w:color w:val="231F20"/>
        </w:rPr>
        <w:t>also</w:t>
      </w:r>
      <w:r>
        <w:rPr>
          <w:color w:val="231F20"/>
          <w:spacing w:val="-9"/>
        </w:rPr>
        <w:t xml:space="preserve"> </w:t>
      </w:r>
      <w:r>
        <w:rPr>
          <w:color w:val="231F20"/>
        </w:rPr>
        <w:t>accepts</w:t>
      </w:r>
      <w:r>
        <w:rPr>
          <w:color w:val="231F20"/>
          <w:spacing w:val="-9"/>
        </w:rPr>
        <w:t xml:space="preserve"> </w:t>
      </w:r>
      <w:r>
        <w:rPr>
          <w:color w:val="231F20"/>
        </w:rPr>
        <w:t>other</w:t>
      </w:r>
      <w:r>
        <w:rPr>
          <w:color w:val="231F20"/>
          <w:spacing w:val="-9"/>
        </w:rPr>
        <w:t xml:space="preserve"> </w:t>
      </w:r>
      <w:r>
        <w:rPr>
          <w:color w:val="231F20"/>
        </w:rPr>
        <w:t>summaries,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EIR</w:t>
      </w:r>
      <w:r>
        <w:rPr>
          <w:color w:val="231F20"/>
          <w:spacing w:val="-9"/>
        </w:rPr>
        <w:t xml:space="preserve"> </w:t>
      </w:r>
      <w:r>
        <w:rPr>
          <w:color w:val="231F20"/>
        </w:rPr>
        <w:t>Executive</w:t>
      </w:r>
      <w:r>
        <w:rPr>
          <w:color w:val="231F20"/>
          <w:spacing w:val="-9"/>
        </w:rPr>
        <w:t xml:space="preserve"> </w:t>
      </w:r>
      <w:r>
        <w:rPr>
          <w:color w:val="231F20"/>
        </w:rPr>
        <w:t>Summaries</w:t>
      </w:r>
      <w:r>
        <w:rPr>
          <w:color w:val="231F20"/>
          <w:spacing w:val="-9"/>
        </w:rPr>
        <w:t xml:space="preserve"> </w:t>
      </w:r>
      <w:r>
        <w:rPr>
          <w:color w:val="231F20"/>
        </w:rPr>
        <w:t>prepared</w:t>
      </w:r>
      <w:r>
        <w:rPr>
          <w:color w:val="231F20"/>
          <w:spacing w:val="-9"/>
        </w:rPr>
        <w:t xml:space="preserve"> </w:t>
      </w:r>
      <w:r>
        <w:rPr>
          <w:color w:val="231F20"/>
        </w:rPr>
        <w:t>pursuant</w:t>
      </w:r>
      <w:r>
        <w:rPr>
          <w:color w:val="231F20"/>
          <w:spacing w:val="-9"/>
        </w:rPr>
        <w:t xml:space="preserve"> </w:t>
      </w:r>
      <w:r>
        <w:rPr>
          <w:color w:val="231F20"/>
        </w:rPr>
        <w:t>to</w:t>
      </w:r>
      <w:r>
        <w:rPr>
          <w:color w:val="231F20"/>
          <w:spacing w:val="-9"/>
        </w:rPr>
        <w:t xml:space="preserve"> </w:t>
      </w:r>
      <w:r>
        <w:rPr>
          <w:color w:val="231F20"/>
        </w:rPr>
        <w:t>CEQA</w:t>
      </w:r>
      <w:r>
        <w:rPr>
          <w:color w:val="231F20"/>
          <w:spacing w:val="-20"/>
        </w:rPr>
        <w:t xml:space="preserve"> </w:t>
      </w:r>
      <w:r>
        <w:rPr>
          <w:color w:val="231F20"/>
        </w:rPr>
        <w:t>Guidelines Section 15123. Please include one copy of the Notice of Completion Form (NOC) with your submission and attach the summary to each electronic copy of the</w:t>
      </w:r>
      <w:r>
        <w:rPr>
          <w:color w:val="231F20"/>
          <w:spacing w:val="-26"/>
        </w:rPr>
        <w:t xml:space="preserve"> </w:t>
      </w:r>
      <w:r>
        <w:rPr>
          <w:color w:val="231F20"/>
        </w:rPr>
        <w:t>document.</w:t>
      </w:r>
    </w:p>
    <w:p w14:paraId="46F13EC9" w14:textId="77777777" w:rsidR="00A733B4" w:rsidRDefault="00E44045">
      <w:pPr>
        <w:pStyle w:val="BodyText"/>
        <w:tabs>
          <w:tab w:val="left" w:pos="3964"/>
        </w:tabs>
        <w:spacing w:before="138"/>
        <w:jc w:val="both"/>
      </w:pPr>
      <w:r>
        <w:rPr>
          <w:color w:val="231F20"/>
        </w:rPr>
        <w:t>SCH</w:t>
      </w:r>
      <w:r>
        <w:rPr>
          <w:color w:val="231F20"/>
          <w:spacing w:val="-2"/>
        </w:rPr>
        <w:t xml:space="preserve"> </w:t>
      </w:r>
      <w:r>
        <w:rPr>
          <w:color w:val="231F20"/>
        </w:rPr>
        <w:t>#:</w:t>
      </w:r>
      <w:r>
        <w:rPr>
          <w:color w:val="231F20"/>
          <w:spacing w:val="11"/>
        </w:rPr>
        <w:t xml:space="preserve"> </w:t>
      </w:r>
      <w:r>
        <w:rPr>
          <w:color w:val="231F20"/>
          <w:u w:val="single" w:color="231F20"/>
        </w:rPr>
        <w:t xml:space="preserve"> </w:t>
      </w:r>
      <w:r>
        <w:rPr>
          <w:color w:val="231F20"/>
          <w:u w:val="single" w:color="231F20"/>
        </w:rPr>
        <w:tab/>
      </w:r>
    </w:p>
    <w:p w14:paraId="30028288" w14:textId="77777777" w:rsidR="00A733B4" w:rsidRDefault="00A733B4">
      <w:pPr>
        <w:spacing w:before="9"/>
        <w:rPr>
          <w:rFonts w:ascii="Arial" w:eastAsia="Arial" w:hAnsi="Arial" w:cs="Arial"/>
          <w:sz w:val="21"/>
          <w:szCs w:val="21"/>
        </w:rPr>
      </w:pPr>
    </w:p>
    <w:p w14:paraId="6B566941" w14:textId="3722D518" w:rsidR="00A733B4" w:rsidRDefault="00E44045">
      <w:pPr>
        <w:pStyle w:val="BodyText"/>
        <w:tabs>
          <w:tab w:val="left" w:pos="10901"/>
        </w:tabs>
        <w:spacing w:before="0" w:line="501" w:lineRule="auto"/>
        <w:ind w:right="119"/>
        <w:jc w:val="both"/>
      </w:pPr>
      <w:r>
        <w:rPr>
          <w:color w:val="231F20"/>
        </w:rPr>
        <w:t>Project</w:t>
      </w:r>
      <w:r>
        <w:rPr>
          <w:color w:val="231F20"/>
          <w:spacing w:val="-4"/>
        </w:rPr>
        <w:t xml:space="preserve"> </w:t>
      </w:r>
      <w:r>
        <w:rPr>
          <w:color w:val="231F20"/>
          <w:spacing w:val="-2"/>
        </w:rPr>
        <w:t>Title:</w:t>
      </w:r>
      <w:r>
        <w:rPr>
          <w:color w:val="231F20"/>
        </w:rPr>
        <w:t xml:space="preserve"> </w:t>
      </w:r>
      <w:r>
        <w:rPr>
          <w:color w:val="231F20"/>
          <w:spacing w:val="20"/>
        </w:rPr>
        <w:t xml:space="preserve"> </w:t>
      </w:r>
      <w:r w:rsidR="00BF6C86">
        <w:rPr>
          <w:color w:val="231F20"/>
          <w:u w:val="single" w:color="231F20"/>
        </w:rPr>
        <w:t>PLAN21-00004 Site Plan and Conditional Use Permits</w:t>
      </w:r>
      <w:r>
        <w:rPr>
          <w:color w:val="231F20"/>
          <w:u w:val="single" w:color="231F20"/>
        </w:rPr>
        <w:tab/>
      </w:r>
      <w:r>
        <w:rPr>
          <w:color w:val="231F20"/>
          <w:w w:val="30"/>
          <w:u w:val="single" w:color="231F20"/>
        </w:rPr>
        <w:t xml:space="preserve"> </w:t>
      </w:r>
      <w:r>
        <w:rPr>
          <w:color w:val="231F20"/>
        </w:rPr>
        <w:t xml:space="preserve"> Lead</w:t>
      </w:r>
      <w:r>
        <w:rPr>
          <w:color w:val="231F20"/>
          <w:spacing w:val="-14"/>
        </w:rPr>
        <w:t xml:space="preserve"> </w:t>
      </w:r>
      <w:r>
        <w:rPr>
          <w:color w:val="231F20"/>
        </w:rPr>
        <w:t>Agency:</w:t>
      </w:r>
      <w:r>
        <w:rPr>
          <w:color w:val="231F20"/>
          <w:spacing w:val="-37"/>
        </w:rPr>
        <w:t xml:space="preserve"> </w:t>
      </w:r>
      <w:r>
        <w:rPr>
          <w:color w:val="231F20"/>
          <w:u w:val="single" w:color="231F20"/>
        </w:rPr>
        <w:t xml:space="preserve"> </w:t>
      </w:r>
      <w:r w:rsidRPr="00E44045">
        <w:rPr>
          <w:color w:val="231F20"/>
          <w:u w:val="single" w:color="231F20"/>
        </w:rPr>
        <w:t>City of Victorville Planning Division, PO Box 5001, Victorville, California 92393-5001.</w:t>
      </w:r>
      <w:r>
        <w:rPr>
          <w:color w:val="231F20"/>
          <w:u w:val="single" w:color="231F20"/>
        </w:rPr>
        <w:tab/>
      </w:r>
      <w:r>
        <w:rPr>
          <w:color w:val="231F20"/>
          <w:w w:val="32"/>
          <w:u w:val="single" w:color="231F20"/>
        </w:rPr>
        <w:t xml:space="preserve"> </w:t>
      </w:r>
      <w:r>
        <w:rPr>
          <w:color w:val="231F20"/>
        </w:rPr>
        <w:t xml:space="preserve"> Contact</w:t>
      </w:r>
      <w:r>
        <w:rPr>
          <w:color w:val="231F20"/>
          <w:spacing w:val="-10"/>
        </w:rPr>
        <w:t xml:space="preserve"> </w:t>
      </w:r>
      <w:r>
        <w:rPr>
          <w:color w:val="231F20"/>
        </w:rPr>
        <w:t>Name:</w:t>
      </w:r>
      <w:r>
        <w:rPr>
          <w:color w:val="231F20"/>
          <w:spacing w:val="-32"/>
        </w:rPr>
        <w:t xml:space="preserve"> </w:t>
      </w:r>
      <w:r>
        <w:rPr>
          <w:color w:val="231F20"/>
          <w:u w:val="single" w:color="231F20"/>
        </w:rPr>
        <w:t xml:space="preserve"> </w:t>
      </w:r>
      <w:r w:rsidR="00BF6C86">
        <w:rPr>
          <w:color w:val="231F20"/>
          <w:u w:val="single" w:color="231F20"/>
        </w:rPr>
        <w:t>Michael Szarzynski</w:t>
      </w:r>
      <w:r w:rsidRPr="00E44045">
        <w:rPr>
          <w:color w:val="231F20"/>
          <w:u w:val="single" w:color="231F20"/>
        </w:rPr>
        <w:t xml:space="preserve">, </w:t>
      </w:r>
      <w:r w:rsidR="005875F0">
        <w:rPr>
          <w:color w:val="231F20"/>
          <w:u w:val="single" w:color="231F20"/>
        </w:rPr>
        <w:t xml:space="preserve">Senior </w:t>
      </w:r>
      <w:r w:rsidRPr="00E44045">
        <w:rPr>
          <w:color w:val="231F20"/>
          <w:u w:val="single" w:color="231F20"/>
        </w:rPr>
        <w:t>Planner</w:t>
      </w:r>
      <w:r>
        <w:rPr>
          <w:color w:val="231F20"/>
          <w:u w:val="single" w:color="231F20"/>
        </w:rPr>
        <w:tab/>
      </w:r>
      <w:r>
        <w:rPr>
          <w:color w:val="231F20"/>
          <w:w w:val="32"/>
          <w:u w:val="single" w:color="231F20"/>
        </w:rPr>
        <w:t xml:space="preserve"> </w:t>
      </w:r>
    </w:p>
    <w:p w14:paraId="6D10D840" w14:textId="652E3A62" w:rsidR="00A733B4" w:rsidRDefault="00E44045" w:rsidP="00E44045">
      <w:pPr>
        <w:pStyle w:val="BodyText"/>
        <w:tabs>
          <w:tab w:val="left" w:pos="6599"/>
          <w:tab w:val="left" w:pos="8815"/>
          <w:tab w:val="left" w:pos="10919"/>
        </w:tabs>
        <w:spacing w:before="6"/>
        <w:ind w:right="117"/>
      </w:pPr>
      <w:r>
        <w:rPr>
          <w:color w:val="231F20"/>
        </w:rPr>
        <w:t>Email:</w:t>
      </w:r>
      <w:r>
        <w:rPr>
          <w:color w:val="231F20"/>
          <w:u w:val="single" w:color="231F20"/>
        </w:rPr>
        <w:t xml:space="preserve">                  </w:t>
      </w:r>
      <w:r w:rsidR="00BF6C86">
        <w:rPr>
          <w:color w:val="231F20"/>
          <w:u w:val="single" w:color="231F20"/>
        </w:rPr>
        <w:t>mszarzynski</w:t>
      </w:r>
      <w:r>
        <w:rPr>
          <w:color w:val="231F20"/>
          <w:u w:val="single" w:color="231F20"/>
        </w:rPr>
        <w:t>@victorvilleca.gov</w:t>
      </w:r>
      <w:r>
        <w:rPr>
          <w:color w:val="231F20"/>
          <w:u w:val="single" w:color="231F20"/>
        </w:rPr>
        <w:tab/>
      </w:r>
      <w:r>
        <w:rPr>
          <w:color w:val="231F20"/>
        </w:rPr>
        <w:t>Phone</w:t>
      </w:r>
      <w:r>
        <w:rPr>
          <w:color w:val="231F20"/>
          <w:spacing w:val="8"/>
        </w:rPr>
        <w:t xml:space="preserve"> </w:t>
      </w:r>
      <w:r>
        <w:rPr>
          <w:color w:val="231F20"/>
        </w:rPr>
        <w:t>Number:</w:t>
      </w:r>
      <w:r>
        <w:rPr>
          <w:color w:val="231F20"/>
          <w:u w:val="single" w:color="231F20"/>
        </w:rPr>
        <w:t xml:space="preserve"> </w:t>
      </w:r>
      <w:r>
        <w:rPr>
          <w:color w:val="231F20"/>
          <w:u w:val="single" w:color="231F20"/>
        </w:rPr>
        <w:tab/>
      </w:r>
      <w:r w:rsidRPr="00E44045">
        <w:rPr>
          <w:color w:val="231F20"/>
          <w:u w:val="single" w:color="231F20"/>
        </w:rPr>
        <w:t>(760) 955-5135</w:t>
      </w:r>
      <w:r>
        <w:rPr>
          <w:color w:val="231F20"/>
          <w:u w:val="single" w:color="231F20"/>
        </w:rPr>
        <w:tab/>
      </w:r>
    </w:p>
    <w:p w14:paraId="3A44EFFC" w14:textId="77777777" w:rsidR="00A733B4" w:rsidRDefault="00A733B4">
      <w:pPr>
        <w:spacing w:before="3"/>
        <w:rPr>
          <w:rFonts w:ascii="Arial" w:eastAsia="Arial" w:hAnsi="Arial" w:cs="Arial"/>
          <w:sz w:val="15"/>
          <w:szCs w:val="15"/>
        </w:rPr>
      </w:pPr>
    </w:p>
    <w:p w14:paraId="01B75D35" w14:textId="77777777" w:rsidR="00A733B4" w:rsidRDefault="00E44045">
      <w:pPr>
        <w:pStyle w:val="BodyText"/>
        <w:tabs>
          <w:tab w:val="left" w:pos="10919"/>
        </w:tabs>
        <w:spacing w:line="219" w:lineRule="exact"/>
        <w:ind w:right="117"/>
      </w:pPr>
      <w:r>
        <w:rPr>
          <w:color w:val="231F20"/>
        </w:rPr>
        <w:t>Project</w:t>
      </w:r>
      <w:r>
        <w:rPr>
          <w:color w:val="231F20"/>
          <w:spacing w:val="54"/>
        </w:rPr>
        <w:t xml:space="preserve"> </w:t>
      </w:r>
      <w:r>
        <w:rPr>
          <w:color w:val="231F20"/>
        </w:rPr>
        <w:t>Location:</w:t>
      </w:r>
      <w:r>
        <w:rPr>
          <w:color w:val="231F20"/>
          <w:u w:val="single" w:color="231F20"/>
        </w:rPr>
        <w:t xml:space="preserve">                 Victorville                                                                         San Bernardino</w:t>
      </w:r>
      <w:r>
        <w:rPr>
          <w:color w:val="231F20"/>
          <w:u w:val="single" w:color="231F20"/>
        </w:rPr>
        <w:tab/>
      </w:r>
    </w:p>
    <w:p w14:paraId="727F78BE" w14:textId="77777777" w:rsidR="00A733B4" w:rsidRDefault="00E44045">
      <w:pPr>
        <w:tabs>
          <w:tab w:val="left" w:pos="8011"/>
        </w:tabs>
        <w:spacing w:line="196" w:lineRule="exact"/>
        <w:ind w:left="2971" w:right="117"/>
        <w:rPr>
          <w:rFonts w:ascii="Arial" w:eastAsia="Arial" w:hAnsi="Arial" w:cs="Arial"/>
          <w:sz w:val="18"/>
          <w:szCs w:val="18"/>
        </w:rPr>
      </w:pPr>
      <w:r>
        <w:rPr>
          <w:rFonts w:ascii="Arial"/>
          <w:i/>
          <w:color w:val="231F20"/>
          <w:spacing w:val="-1"/>
          <w:sz w:val="18"/>
        </w:rPr>
        <w:t>City</w:t>
      </w:r>
      <w:r>
        <w:rPr>
          <w:rFonts w:ascii="Arial"/>
          <w:i/>
          <w:color w:val="231F20"/>
          <w:spacing w:val="-1"/>
          <w:sz w:val="18"/>
        </w:rPr>
        <w:tab/>
        <w:t>County</w:t>
      </w:r>
    </w:p>
    <w:p w14:paraId="1F47FD99" w14:textId="77777777" w:rsidR="00A733B4" w:rsidRDefault="00A733B4">
      <w:pPr>
        <w:spacing w:before="1"/>
        <w:rPr>
          <w:rFonts w:ascii="Arial" w:eastAsia="Arial" w:hAnsi="Arial" w:cs="Arial"/>
          <w:i/>
          <w:sz w:val="10"/>
          <w:szCs w:val="10"/>
        </w:rPr>
      </w:pPr>
    </w:p>
    <w:p w14:paraId="27D8A8A1" w14:textId="77777777" w:rsidR="00A733B4" w:rsidRDefault="00E44045">
      <w:pPr>
        <w:pStyle w:val="BodyText"/>
        <w:ind w:left="120" w:right="117"/>
        <w:rPr>
          <w:color w:val="231F20"/>
        </w:rPr>
      </w:pPr>
      <w:r>
        <w:rPr>
          <w:color w:val="231F20"/>
        </w:rPr>
        <w:t>Project Description (Proposed actions, location, and/or</w:t>
      </w:r>
      <w:r>
        <w:rPr>
          <w:color w:val="231F20"/>
          <w:spacing w:val="-31"/>
        </w:rPr>
        <w:t xml:space="preserve"> </w:t>
      </w:r>
      <w:r>
        <w:rPr>
          <w:color w:val="231F20"/>
        </w:rPr>
        <w:t>consequences).</w:t>
      </w:r>
    </w:p>
    <w:p w14:paraId="3DC9FE5B" w14:textId="36FB3D19" w:rsidR="00E44045" w:rsidRDefault="005875F0">
      <w:pPr>
        <w:pStyle w:val="BodyText"/>
        <w:ind w:left="120" w:right="117"/>
      </w:pPr>
      <w:r>
        <w:rPr>
          <w:rFonts w:cs="Arial"/>
          <w:noProof/>
          <w:lang w:eastAsia="zh-TW"/>
        </w:rPr>
        <mc:AlternateContent>
          <mc:Choice Requires="wps">
            <w:drawing>
              <wp:anchor distT="0" distB="0" distL="114300" distR="114300" simplePos="0" relativeHeight="251660288" behindDoc="0" locked="0" layoutInCell="1" allowOverlap="1" wp14:anchorId="33FB737A" wp14:editId="14DE32BE">
                <wp:simplePos x="0" y="0"/>
                <wp:positionH relativeFrom="column">
                  <wp:posOffset>123825</wp:posOffset>
                </wp:positionH>
                <wp:positionV relativeFrom="paragraph">
                  <wp:posOffset>98425</wp:posOffset>
                </wp:positionV>
                <wp:extent cx="6771005" cy="981075"/>
                <wp:effectExtent l="0" t="0" r="10795"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981075"/>
                        </a:xfrm>
                        <a:prstGeom prst="rect">
                          <a:avLst/>
                        </a:prstGeom>
                        <a:solidFill>
                          <a:srgbClr val="FFFFFF"/>
                        </a:solidFill>
                        <a:ln w="9525">
                          <a:solidFill>
                            <a:srgbClr val="000000"/>
                          </a:solidFill>
                          <a:miter lim="800000"/>
                          <a:headEnd/>
                          <a:tailEnd/>
                        </a:ln>
                      </wps:spPr>
                      <wps:txbx>
                        <w:txbxContent>
                          <w:p w14:paraId="7BE93A1E" w14:textId="3D678DBB" w:rsidR="00BF6C86" w:rsidRPr="003175AD" w:rsidRDefault="00A52978" w:rsidP="00BF6C86">
                            <w:pPr>
                              <w:pStyle w:val="NoSpacing"/>
                              <w:rPr>
                                <w:rFonts w:ascii="Arial" w:hAnsi="Arial"/>
                                <w:spacing w:val="-2"/>
                              </w:rPr>
                            </w:pPr>
                            <w:r w:rsidRPr="00F306CB">
                              <w:rPr>
                                <w:rFonts w:ascii="Arial" w:hAnsi="Arial" w:cs="Arial"/>
                                <w:sz w:val="22"/>
                                <w:szCs w:val="22"/>
                                <w:u w:val="single"/>
                              </w:rPr>
                              <w:t>Description</w:t>
                            </w:r>
                            <w:r w:rsidRPr="00F306CB">
                              <w:rPr>
                                <w:rFonts w:ascii="Arial" w:hAnsi="Arial" w:cs="Arial"/>
                                <w:sz w:val="22"/>
                                <w:szCs w:val="22"/>
                              </w:rPr>
                              <w:t xml:space="preserve"> - </w:t>
                            </w:r>
                            <w:r w:rsidR="00BF6C86" w:rsidRPr="001B4B7D">
                              <w:rPr>
                                <w:rFonts w:ascii="Arial" w:hAnsi="Arial"/>
                                <w:spacing w:val="-2"/>
                              </w:rPr>
                              <w:t xml:space="preserve">A Site Plan to allow for </w:t>
                            </w:r>
                            <w:r w:rsidR="00BF6C86">
                              <w:rPr>
                                <w:rFonts w:ascii="Arial" w:hAnsi="Arial"/>
                                <w:spacing w:val="-2"/>
                              </w:rPr>
                              <w:t xml:space="preserve">the construction </w:t>
                            </w:r>
                            <w:r w:rsidR="00BF6C86" w:rsidRPr="001B4B7D">
                              <w:rPr>
                                <w:rFonts w:ascii="Arial" w:hAnsi="Arial"/>
                                <w:spacing w:val="-2"/>
                              </w:rPr>
                              <w:t xml:space="preserve">of a </w:t>
                            </w:r>
                            <w:r w:rsidR="00BF6C86">
                              <w:rPr>
                                <w:rFonts w:ascii="Arial" w:hAnsi="Arial"/>
                                <w:spacing w:val="-2"/>
                              </w:rPr>
                              <w:t>9,084</w:t>
                            </w:r>
                            <w:r w:rsidR="00BF6C86" w:rsidRPr="001B4B7D">
                              <w:rPr>
                                <w:rFonts w:ascii="Arial" w:hAnsi="Arial"/>
                                <w:spacing w:val="-2"/>
                              </w:rPr>
                              <w:t xml:space="preserve">-square foot </w:t>
                            </w:r>
                            <w:r w:rsidR="00BF6C86" w:rsidRPr="003175AD">
                              <w:rPr>
                                <w:rFonts w:ascii="Arial" w:hAnsi="Arial"/>
                                <w:spacing w:val="-2"/>
                              </w:rPr>
                              <w:t>building containing a convenience/quick service restaurant (QSR) and a QSR with drive thru</w:t>
                            </w:r>
                            <w:r w:rsidR="00BF6C86">
                              <w:rPr>
                                <w:rFonts w:ascii="Arial" w:hAnsi="Arial"/>
                                <w:spacing w:val="-2"/>
                              </w:rPr>
                              <w:t xml:space="preserve">.  </w:t>
                            </w:r>
                            <w:r w:rsidR="00BF6C86" w:rsidRPr="003175AD">
                              <w:rPr>
                                <w:rFonts w:ascii="Arial" w:hAnsi="Arial"/>
                                <w:spacing w:val="-2"/>
                              </w:rPr>
                              <w:t>Additionally, the Project would include a fuel station for passenger cars and trucks with accompanying fuel islands and canopies, underground fuel storage tanks, associated fueling appurtenances, RV dump, air compressor, a truck scale, landscaping, concrete, hardscape, and asphalt paving.</w:t>
                            </w:r>
                            <w:r w:rsidR="00BF6C86">
                              <w:t xml:space="preserve">  </w:t>
                            </w:r>
                          </w:p>
                          <w:p w14:paraId="19B3B1CF" w14:textId="1DB90D18" w:rsidR="00BF6C86" w:rsidRPr="001B4B7D" w:rsidRDefault="00A52978" w:rsidP="00BF6C86">
                            <w:pPr>
                              <w:pStyle w:val="TableText"/>
                              <w:jc w:val="both"/>
                              <w:rPr>
                                <w:rFonts w:ascii="Arial" w:hAnsi="Arial"/>
                                <w:spacing w:val="-2"/>
                                <w:highlight w:val="yellow"/>
                              </w:rPr>
                            </w:pPr>
                            <w:r w:rsidRPr="00F306CB">
                              <w:rPr>
                                <w:rFonts w:ascii="Arial" w:hAnsi="Arial" w:cs="Arial"/>
                                <w:u w:val="single"/>
                              </w:rPr>
                              <w:t>Location</w:t>
                            </w:r>
                            <w:r w:rsidRPr="00F306CB">
                              <w:rPr>
                                <w:rFonts w:ascii="Arial" w:hAnsi="Arial" w:cs="Arial"/>
                              </w:rPr>
                              <w:t xml:space="preserve"> - </w:t>
                            </w:r>
                            <w:r w:rsidR="00BF6C86">
                              <w:rPr>
                                <w:rFonts w:ascii="Arial" w:hAnsi="Arial" w:cs="Arial"/>
                              </w:rPr>
                              <w:t>N</w:t>
                            </w:r>
                            <w:r w:rsidR="00BF6C86" w:rsidRPr="003175AD">
                              <w:rPr>
                                <w:rFonts w:ascii="Arial" w:hAnsi="Arial" w:cs="Arial"/>
                              </w:rPr>
                              <w:t xml:space="preserve">orthwest corner of Nisqualli Road and Mariposa Road APN No. </w:t>
                            </w:r>
                            <w:r w:rsidR="00BF6C86">
                              <w:rPr>
                                <w:rFonts w:ascii="Arial" w:hAnsi="Arial" w:cs="Arial"/>
                              </w:rPr>
                              <w:t>3092-311-09 and -10</w:t>
                            </w:r>
                            <w:r w:rsidR="00BF6C86" w:rsidRPr="001B4B7D">
                              <w:rPr>
                                <w:rFonts w:ascii="Arial" w:hAnsi="Arial"/>
                                <w:spacing w:val="-2"/>
                                <w:szCs w:val="20"/>
                              </w:rPr>
                              <w:t>;</w:t>
                            </w:r>
                            <w:r w:rsidR="00BF6C86" w:rsidRPr="001B4B7D">
                              <w:rPr>
                                <w:rFonts w:ascii="Arial" w:hAnsi="Arial"/>
                                <w:spacing w:val="-2"/>
                              </w:rPr>
                              <w:t xml:space="preserve"> Within the City of Victorville, County of San Bernardino, State of California, San Bernardino Meridian, Section 1, Township 4N, Range 5W.</w:t>
                            </w:r>
                          </w:p>
                          <w:p w14:paraId="31A39203" w14:textId="3529B4C0" w:rsidR="00A52978" w:rsidRPr="00390948" w:rsidRDefault="00A52978" w:rsidP="00390948">
                            <w:pPr>
                              <w:widowControl/>
                              <w:tabs>
                                <w:tab w:val="left" w:pos="-720"/>
                                <w:tab w:val="left" w:pos="0"/>
                                <w:tab w:val="left" w:pos="360"/>
                              </w:tabs>
                              <w:suppressAutoHyphens/>
                              <w:jc w:val="both"/>
                              <w:rPr>
                                <w:rFonts w:ascii="Arial" w:eastAsia="Times New Roman" w:hAnsi="Arial" w:cs="Times New Roman"/>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B737A" id="_x0000_t202" coordsize="21600,21600" o:spt="202" path="m,l,21600r21600,l21600,xe">
                <v:stroke joinstyle="miter"/>
                <v:path gradientshapeok="t" o:connecttype="rect"/>
              </v:shapetype>
              <v:shape id="Text Box 23" o:spid="_x0000_s1026" type="#_x0000_t202" style="position:absolute;left:0;text-align:left;margin-left:9.75pt;margin-top:7.75pt;width:533.1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">
                <v:textbox>
                  <w:txbxContent>
                    <w:p w14:paraId="7BE93A1E" w14:textId="3D678DBB" w:rsidR="00BF6C86" w:rsidRPr="003175AD" w:rsidRDefault="00A52978" w:rsidP="00BF6C86">
                      <w:pPr>
                        <w:pStyle w:val="NoSpacing"/>
                        <w:rPr>
                          <w:rFonts w:ascii="Arial" w:hAnsi="Arial"/>
                          <w:spacing w:val="-2"/>
                        </w:rPr>
                      </w:pPr>
                      <w:r w:rsidRPr="00F306CB">
                        <w:rPr>
                          <w:rFonts w:ascii="Arial" w:hAnsi="Arial" w:cs="Arial"/>
                          <w:sz w:val="22"/>
                          <w:szCs w:val="22"/>
                          <w:u w:val="single"/>
                        </w:rPr>
                        <w:t>Description</w:t>
                      </w:r>
                      <w:r w:rsidRPr="00F306CB">
                        <w:rPr>
                          <w:rFonts w:ascii="Arial" w:hAnsi="Arial" w:cs="Arial"/>
                          <w:sz w:val="22"/>
                          <w:szCs w:val="22"/>
                        </w:rPr>
                        <w:t xml:space="preserve"> - </w:t>
                      </w:r>
                      <w:r w:rsidR="00BF6C86" w:rsidRPr="001B4B7D">
                        <w:rPr>
                          <w:rFonts w:ascii="Arial" w:hAnsi="Arial"/>
                          <w:spacing w:val="-2"/>
                        </w:rPr>
                        <w:t xml:space="preserve">A Site Plan to allow for </w:t>
                      </w:r>
                      <w:r w:rsidR="00BF6C86">
                        <w:rPr>
                          <w:rFonts w:ascii="Arial" w:hAnsi="Arial"/>
                          <w:spacing w:val="-2"/>
                        </w:rPr>
                        <w:t xml:space="preserve">the construction </w:t>
                      </w:r>
                      <w:r w:rsidR="00BF6C86" w:rsidRPr="001B4B7D">
                        <w:rPr>
                          <w:rFonts w:ascii="Arial" w:hAnsi="Arial"/>
                          <w:spacing w:val="-2"/>
                        </w:rPr>
                        <w:t xml:space="preserve">of a </w:t>
                      </w:r>
                      <w:r w:rsidR="00BF6C86">
                        <w:rPr>
                          <w:rFonts w:ascii="Arial" w:hAnsi="Arial"/>
                          <w:spacing w:val="-2"/>
                        </w:rPr>
                        <w:t>9,084</w:t>
                      </w:r>
                      <w:r w:rsidR="00BF6C86" w:rsidRPr="001B4B7D">
                        <w:rPr>
                          <w:rFonts w:ascii="Arial" w:hAnsi="Arial"/>
                          <w:spacing w:val="-2"/>
                        </w:rPr>
                        <w:t xml:space="preserve">-square foot </w:t>
                      </w:r>
                      <w:r w:rsidR="00BF6C86" w:rsidRPr="003175AD">
                        <w:rPr>
                          <w:rFonts w:ascii="Arial" w:hAnsi="Arial"/>
                          <w:spacing w:val="-2"/>
                        </w:rPr>
                        <w:t>building containing a convenience/quick service restaurant (QSR) and a QSR with drive thru</w:t>
                      </w:r>
                      <w:r w:rsidR="00BF6C86">
                        <w:rPr>
                          <w:rFonts w:ascii="Arial" w:hAnsi="Arial"/>
                          <w:spacing w:val="-2"/>
                        </w:rPr>
                        <w:t xml:space="preserve">.  </w:t>
                      </w:r>
                      <w:r w:rsidR="00BF6C86" w:rsidRPr="003175AD">
                        <w:rPr>
                          <w:rFonts w:ascii="Arial" w:hAnsi="Arial"/>
                          <w:spacing w:val="-2"/>
                        </w:rPr>
                        <w:t>Additionally, the Project would include a fuel station for passenger cars and trucks with accompanying fuel islands and canopies, underground fuel storage tanks, associated fueling appurtenances, RV dump, air compressor, a truck scale, landscaping, concrete, hardscape, and asphalt paving.</w:t>
                      </w:r>
                      <w:r w:rsidR="00BF6C86">
                        <w:t xml:space="preserve">  </w:t>
                      </w:r>
                    </w:p>
                    <w:p w14:paraId="19B3B1CF" w14:textId="1DB90D18" w:rsidR="00BF6C86" w:rsidRPr="001B4B7D" w:rsidRDefault="00A52978" w:rsidP="00BF6C86">
                      <w:pPr>
                        <w:pStyle w:val="TableText"/>
                        <w:jc w:val="both"/>
                        <w:rPr>
                          <w:rFonts w:ascii="Arial" w:hAnsi="Arial"/>
                          <w:spacing w:val="-2"/>
                          <w:highlight w:val="yellow"/>
                        </w:rPr>
                      </w:pPr>
                      <w:r w:rsidRPr="00F306CB">
                        <w:rPr>
                          <w:rFonts w:ascii="Arial" w:hAnsi="Arial" w:cs="Arial"/>
                          <w:u w:val="single"/>
                        </w:rPr>
                        <w:t>Location</w:t>
                      </w:r>
                      <w:r w:rsidRPr="00F306CB">
                        <w:rPr>
                          <w:rFonts w:ascii="Arial" w:hAnsi="Arial" w:cs="Arial"/>
                        </w:rPr>
                        <w:t xml:space="preserve"> - </w:t>
                      </w:r>
                      <w:r w:rsidR="00BF6C86">
                        <w:rPr>
                          <w:rFonts w:ascii="Arial" w:hAnsi="Arial" w:cs="Arial"/>
                        </w:rPr>
                        <w:t>N</w:t>
                      </w:r>
                      <w:r w:rsidR="00BF6C86" w:rsidRPr="003175AD">
                        <w:rPr>
                          <w:rFonts w:ascii="Arial" w:hAnsi="Arial" w:cs="Arial"/>
                        </w:rPr>
                        <w:t xml:space="preserve">orthwest corner of Nisqualli Road and Mariposa Road APN No. </w:t>
                      </w:r>
                      <w:r w:rsidR="00BF6C86">
                        <w:rPr>
                          <w:rFonts w:ascii="Arial" w:hAnsi="Arial" w:cs="Arial"/>
                        </w:rPr>
                        <w:t>3092-311-09 and -10</w:t>
                      </w:r>
                      <w:r w:rsidR="00BF6C86" w:rsidRPr="001B4B7D">
                        <w:rPr>
                          <w:rFonts w:ascii="Arial" w:hAnsi="Arial"/>
                          <w:spacing w:val="-2"/>
                          <w:szCs w:val="20"/>
                        </w:rPr>
                        <w:t>;</w:t>
                      </w:r>
                      <w:r w:rsidR="00BF6C86" w:rsidRPr="001B4B7D">
                        <w:rPr>
                          <w:rFonts w:ascii="Arial" w:hAnsi="Arial"/>
                          <w:spacing w:val="-2"/>
                        </w:rPr>
                        <w:t xml:space="preserve"> Within the City of Victorville, County of San Bernardino, State of California, San Bernardino Meridian, Section 1, Township 4N, Range 5W.</w:t>
                      </w:r>
                    </w:p>
                    <w:p w14:paraId="31A39203" w14:textId="3529B4C0" w:rsidR="00A52978" w:rsidRPr="00390948" w:rsidRDefault="00A52978" w:rsidP="00390948">
                      <w:pPr>
                        <w:widowControl/>
                        <w:tabs>
                          <w:tab w:val="left" w:pos="-720"/>
                          <w:tab w:val="left" w:pos="0"/>
                          <w:tab w:val="left" w:pos="360"/>
                        </w:tabs>
                        <w:suppressAutoHyphens/>
                        <w:jc w:val="both"/>
                        <w:rPr>
                          <w:rFonts w:ascii="Arial" w:eastAsia="Times New Roman" w:hAnsi="Arial" w:cs="Times New Roman"/>
                          <w:spacing w:val="-2"/>
                        </w:rPr>
                      </w:pPr>
                    </w:p>
                  </w:txbxContent>
                </v:textbox>
              </v:shape>
            </w:pict>
          </mc:Fallback>
        </mc:AlternateContent>
      </w:r>
    </w:p>
    <w:p w14:paraId="092FC90C" w14:textId="77777777" w:rsidR="00A733B4" w:rsidRDefault="00A733B4">
      <w:pPr>
        <w:spacing w:before="6"/>
        <w:rPr>
          <w:rFonts w:ascii="Arial" w:eastAsia="Arial" w:hAnsi="Arial" w:cs="Arial"/>
          <w:sz w:val="7"/>
          <w:szCs w:val="7"/>
        </w:rPr>
      </w:pPr>
    </w:p>
    <w:p w14:paraId="094078A0" w14:textId="77777777" w:rsidR="00A733B4" w:rsidRDefault="00A733B4">
      <w:pPr>
        <w:ind w:left="120"/>
        <w:rPr>
          <w:rFonts w:ascii="Arial" w:eastAsia="Arial" w:hAnsi="Arial" w:cs="Arial"/>
          <w:sz w:val="20"/>
          <w:szCs w:val="20"/>
        </w:rPr>
      </w:pPr>
    </w:p>
    <w:p w14:paraId="09604C7F" w14:textId="77777777" w:rsidR="00E44045" w:rsidRDefault="00E44045">
      <w:pPr>
        <w:pStyle w:val="BodyText"/>
        <w:spacing w:before="107" w:after="53" w:line="249" w:lineRule="auto"/>
        <w:ind w:left="120" w:right="117"/>
        <w:rPr>
          <w:color w:val="231F20"/>
        </w:rPr>
      </w:pPr>
    </w:p>
    <w:p w14:paraId="4E636AB8" w14:textId="77777777" w:rsidR="00E44045" w:rsidRDefault="00E44045">
      <w:pPr>
        <w:pStyle w:val="BodyText"/>
        <w:spacing w:before="107" w:after="53" w:line="249" w:lineRule="auto"/>
        <w:ind w:left="120" w:right="117"/>
        <w:rPr>
          <w:color w:val="231F20"/>
        </w:rPr>
      </w:pPr>
    </w:p>
    <w:p w14:paraId="5701F2BA" w14:textId="77777777" w:rsidR="00E44045" w:rsidRDefault="00E44045">
      <w:pPr>
        <w:pStyle w:val="BodyText"/>
        <w:spacing w:before="107" w:after="53" w:line="249" w:lineRule="auto"/>
        <w:ind w:left="120" w:right="117"/>
        <w:rPr>
          <w:color w:val="231F20"/>
        </w:rPr>
      </w:pPr>
    </w:p>
    <w:p w14:paraId="00C9BA44" w14:textId="77777777" w:rsidR="008E2075" w:rsidRDefault="008E2075">
      <w:pPr>
        <w:pStyle w:val="BodyText"/>
        <w:spacing w:before="107" w:after="53" w:line="249" w:lineRule="auto"/>
        <w:ind w:left="120" w:right="117"/>
        <w:rPr>
          <w:color w:val="231F20"/>
        </w:rPr>
      </w:pPr>
    </w:p>
    <w:p w14:paraId="55FB7D5F" w14:textId="7BE35400" w:rsidR="00A733B4" w:rsidRDefault="005875F0">
      <w:pPr>
        <w:pStyle w:val="BodyText"/>
        <w:spacing w:before="107" w:after="53" w:line="249" w:lineRule="auto"/>
        <w:ind w:left="120" w:right="117"/>
        <w:rPr>
          <w:color w:val="231F20"/>
        </w:rPr>
      </w:pPr>
      <w:r>
        <w:rPr>
          <w:noProof/>
        </w:rPr>
        <mc:AlternateContent>
          <mc:Choice Requires="wps">
            <w:drawing>
              <wp:anchor distT="0" distB="0" distL="114300" distR="114300" simplePos="0" relativeHeight="251661312" behindDoc="0" locked="0" layoutInCell="1" allowOverlap="1" wp14:anchorId="5089E9E8" wp14:editId="3DEE5944">
                <wp:simplePos x="0" y="0"/>
                <wp:positionH relativeFrom="column">
                  <wp:posOffset>120015</wp:posOffset>
                </wp:positionH>
                <wp:positionV relativeFrom="paragraph">
                  <wp:posOffset>366395</wp:posOffset>
                </wp:positionV>
                <wp:extent cx="6771005" cy="951230"/>
                <wp:effectExtent l="5715" t="10160" r="508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951230"/>
                        </a:xfrm>
                        <a:prstGeom prst="rect">
                          <a:avLst/>
                        </a:prstGeom>
                        <a:solidFill>
                          <a:srgbClr val="FFFFFF"/>
                        </a:solidFill>
                        <a:ln w="9525">
                          <a:solidFill>
                            <a:srgbClr val="000000"/>
                          </a:solidFill>
                          <a:miter lim="800000"/>
                          <a:headEnd/>
                          <a:tailEnd/>
                        </a:ln>
                      </wps:spPr>
                      <wps:txbx>
                        <w:txbxContent>
                          <w:p w14:paraId="10657294" w14:textId="6CA31305" w:rsidR="00BC7CFF" w:rsidRPr="00713E3A" w:rsidRDefault="00BF6C86" w:rsidP="00E44045">
                            <w:pPr>
                              <w:jc w:val="both"/>
                              <w:rPr>
                                <w:rFonts w:ascii="Arial" w:hAnsi="Arial" w:cs="Arial"/>
                              </w:rPr>
                            </w:pPr>
                            <w:r>
                              <w:rPr>
                                <w:rFonts w:ascii="Arial" w:hAnsi="Arial" w:cs="Arial"/>
                              </w:rPr>
                              <w:t>The development of a vehicle and truck fueling station with a C-Store and fast food drive-thru</w:t>
                            </w:r>
                            <w:r w:rsidR="00BC7CFF" w:rsidRPr="00390948">
                              <w:rPr>
                                <w:rFonts w:ascii="Arial" w:hAnsi="Arial" w:cs="Arial"/>
                              </w:rPr>
                              <w:t xml:space="preserve"> </w:t>
                            </w:r>
                            <w:r>
                              <w:rPr>
                                <w:rFonts w:ascii="Arial" w:hAnsi="Arial" w:cs="Arial"/>
                              </w:rPr>
                              <w:t>on a vacant disturbed parcel adjacent to a busy freeway intersection</w:t>
                            </w:r>
                            <w:r w:rsidR="005D073D">
                              <w:rPr>
                                <w:rFonts w:ascii="Arial" w:hAnsi="Arial" w:cs="Arial"/>
                              </w:rPr>
                              <w:t xml:space="preserve"> </w:t>
                            </w:r>
                            <w:r w:rsidR="00BC7CFF" w:rsidRPr="00390948">
                              <w:rPr>
                                <w:rFonts w:ascii="Arial" w:hAnsi="Arial" w:cs="Arial"/>
                              </w:rPr>
                              <w:t xml:space="preserve">will not create any significant impacts with the included mitigation measures as proposed.  </w:t>
                            </w:r>
                            <w:r w:rsidR="00CD395A" w:rsidRPr="00390948">
                              <w:rPr>
                                <w:rFonts w:ascii="Arial" w:hAnsi="Arial" w:cs="Arial"/>
                              </w:rPr>
                              <w:t>M</w:t>
                            </w:r>
                            <w:r w:rsidR="00BC7CFF" w:rsidRPr="00390948">
                              <w:rPr>
                                <w:rFonts w:ascii="Arial" w:hAnsi="Arial" w:cs="Arial"/>
                              </w:rPr>
                              <w:t xml:space="preserve">itigation measures have been included </w:t>
                            </w:r>
                            <w:r w:rsidR="00CD395A" w:rsidRPr="00390948">
                              <w:rPr>
                                <w:rFonts w:ascii="Arial" w:hAnsi="Arial" w:cs="Arial"/>
                              </w:rPr>
                              <w:t>i</w:t>
                            </w:r>
                            <w:r w:rsidR="00BC7CFF" w:rsidRPr="00390948">
                              <w:rPr>
                                <w:rFonts w:ascii="Arial" w:hAnsi="Arial" w:cs="Arial"/>
                              </w:rPr>
                              <w:t xml:space="preserve">n the Initial Study and Draft Mitigated Negative Declaration regarding Biological </w:t>
                            </w:r>
                            <w:r w:rsidR="00EB11AA" w:rsidRPr="00390948">
                              <w:rPr>
                                <w:rFonts w:ascii="Arial" w:hAnsi="Arial" w:cs="Arial"/>
                              </w:rPr>
                              <w:t>Measures</w:t>
                            </w:r>
                            <w:r w:rsidR="00BC7CFF" w:rsidRPr="00390948">
                              <w:rPr>
                                <w:rFonts w:ascii="Arial" w:hAnsi="Arial" w:cs="Arial"/>
                              </w:rPr>
                              <w:t>, Cultural Resources</w:t>
                            </w:r>
                            <w:r w:rsidR="00390948" w:rsidRPr="00390948">
                              <w:rPr>
                                <w:rFonts w:ascii="Arial" w:hAnsi="Arial" w:cs="Arial"/>
                              </w:rPr>
                              <w:t xml:space="preserve"> </w:t>
                            </w:r>
                            <w:r w:rsidR="00BC7CFF" w:rsidRPr="00390948">
                              <w:rPr>
                                <w:rFonts w:ascii="Arial" w:hAnsi="Arial" w:cs="Arial"/>
                              </w:rPr>
                              <w:t>and Tribal Cultural Resources</w:t>
                            </w:r>
                            <w:r w:rsidR="00F306CB" w:rsidRPr="00390948">
                              <w:rPr>
                                <w:rFonts w:ascii="Arial" w:hAnsi="Arial" w:cs="Arial"/>
                              </w:rPr>
                              <w:t xml:space="preserve">, Geology and Soils, </w:t>
                            </w:r>
                            <w:r w:rsidR="004F3942" w:rsidRPr="00390948">
                              <w:rPr>
                                <w:rFonts w:ascii="Arial" w:hAnsi="Arial" w:cs="Arial"/>
                              </w:rPr>
                              <w:t xml:space="preserve">and </w:t>
                            </w:r>
                            <w:r w:rsidR="00390948" w:rsidRPr="00390948">
                              <w:rPr>
                                <w:rFonts w:ascii="Arial" w:hAnsi="Arial" w:cs="Arial"/>
                              </w:rPr>
                              <w:t>Noise</w:t>
                            </w:r>
                            <w:r w:rsidR="00BC7CFF" w:rsidRPr="00390948">
                              <w:rPr>
                                <w:rFonts w:ascii="Arial" w:hAnsi="Arial" w:cs="Arial"/>
                              </w:rPr>
                              <w:t xml:space="preserve"> that will reduce any potential impacts to a level of less than significant.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9E9E8" id="Text Box 25" o:spid="_x0000_s1027" type="#_x0000_t202" style="position:absolute;left:0;text-align:left;margin-left:9.45pt;margin-top:28.85pt;width:533.15pt;height:7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">
                <v:textbox>
                  <w:txbxContent>
                    <w:p w14:paraId="10657294" w14:textId="6CA31305" w:rsidR="00BC7CFF" w:rsidRPr="00713E3A" w:rsidRDefault="00BF6C86" w:rsidP="00E44045">
                      <w:pPr>
                        <w:jc w:val="both"/>
                        <w:rPr>
                          <w:rFonts w:ascii="Arial" w:hAnsi="Arial" w:cs="Arial"/>
                        </w:rPr>
                      </w:pPr>
                      <w:r>
                        <w:rPr>
                          <w:rFonts w:ascii="Arial" w:hAnsi="Arial" w:cs="Arial"/>
                        </w:rPr>
                        <w:t>The development of a vehicle and truck fueling station with a C-Store and fast food drive-thru</w:t>
                      </w:r>
                      <w:r w:rsidR="00BC7CFF" w:rsidRPr="00390948">
                        <w:rPr>
                          <w:rFonts w:ascii="Arial" w:hAnsi="Arial" w:cs="Arial"/>
                        </w:rPr>
                        <w:t xml:space="preserve"> </w:t>
                      </w:r>
                      <w:r>
                        <w:rPr>
                          <w:rFonts w:ascii="Arial" w:hAnsi="Arial" w:cs="Arial"/>
                        </w:rPr>
                        <w:t>on a vacant disturbed parcel adjacent to a busy freeway intersection</w:t>
                      </w:r>
                      <w:r w:rsidR="005D073D">
                        <w:rPr>
                          <w:rFonts w:ascii="Arial" w:hAnsi="Arial" w:cs="Arial"/>
                        </w:rPr>
                        <w:t xml:space="preserve"> </w:t>
                      </w:r>
                      <w:r w:rsidR="00BC7CFF" w:rsidRPr="00390948">
                        <w:rPr>
                          <w:rFonts w:ascii="Arial" w:hAnsi="Arial" w:cs="Arial"/>
                        </w:rPr>
                        <w:t xml:space="preserve">will not create any significant impacts with the included mitigation measures as proposed.  </w:t>
                      </w:r>
                      <w:r w:rsidR="00CD395A" w:rsidRPr="00390948">
                        <w:rPr>
                          <w:rFonts w:ascii="Arial" w:hAnsi="Arial" w:cs="Arial"/>
                        </w:rPr>
                        <w:t>M</w:t>
                      </w:r>
                      <w:r w:rsidR="00BC7CFF" w:rsidRPr="00390948">
                        <w:rPr>
                          <w:rFonts w:ascii="Arial" w:hAnsi="Arial" w:cs="Arial"/>
                        </w:rPr>
                        <w:t xml:space="preserve">itigation measures have been included </w:t>
                      </w:r>
                      <w:r w:rsidR="00CD395A" w:rsidRPr="00390948">
                        <w:rPr>
                          <w:rFonts w:ascii="Arial" w:hAnsi="Arial" w:cs="Arial"/>
                        </w:rPr>
                        <w:t>i</w:t>
                      </w:r>
                      <w:r w:rsidR="00BC7CFF" w:rsidRPr="00390948">
                        <w:rPr>
                          <w:rFonts w:ascii="Arial" w:hAnsi="Arial" w:cs="Arial"/>
                        </w:rPr>
                        <w:t xml:space="preserve">n the Initial Study and Draft Mitigated Negative Declaration regarding Biological </w:t>
                      </w:r>
                      <w:r w:rsidR="00EB11AA" w:rsidRPr="00390948">
                        <w:rPr>
                          <w:rFonts w:ascii="Arial" w:hAnsi="Arial" w:cs="Arial"/>
                        </w:rPr>
                        <w:t>Measures</w:t>
                      </w:r>
                      <w:r w:rsidR="00BC7CFF" w:rsidRPr="00390948">
                        <w:rPr>
                          <w:rFonts w:ascii="Arial" w:hAnsi="Arial" w:cs="Arial"/>
                        </w:rPr>
                        <w:t>, Cultural Resources</w:t>
                      </w:r>
                      <w:r w:rsidR="00390948" w:rsidRPr="00390948">
                        <w:rPr>
                          <w:rFonts w:ascii="Arial" w:hAnsi="Arial" w:cs="Arial"/>
                        </w:rPr>
                        <w:t xml:space="preserve"> </w:t>
                      </w:r>
                      <w:r w:rsidR="00BC7CFF" w:rsidRPr="00390948">
                        <w:rPr>
                          <w:rFonts w:ascii="Arial" w:hAnsi="Arial" w:cs="Arial"/>
                        </w:rPr>
                        <w:t>and Tribal Cultural Resources</w:t>
                      </w:r>
                      <w:r w:rsidR="00F306CB" w:rsidRPr="00390948">
                        <w:rPr>
                          <w:rFonts w:ascii="Arial" w:hAnsi="Arial" w:cs="Arial"/>
                        </w:rPr>
                        <w:t xml:space="preserve">, Geology and Soils, </w:t>
                      </w:r>
                      <w:r w:rsidR="004F3942" w:rsidRPr="00390948">
                        <w:rPr>
                          <w:rFonts w:ascii="Arial" w:hAnsi="Arial" w:cs="Arial"/>
                        </w:rPr>
                        <w:t xml:space="preserve">and </w:t>
                      </w:r>
                      <w:r w:rsidR="00390948" w:rsidRPr="00390948">
                        <w:rPr>
                          <w:rFonts w:ascii="Arial" w:hAnsi="Arial" w:cs="Arial"/>
                        </w:rPr>
                        <w:t>Noise</w:t>
                      </w:r>
                      <w:r w:rsidR="00BC7CFF" w:rsidRPr="00390948">
                        <w:rPr>
                          <w:rFonts w:ascii="Arial" w:hAnsi="Arial" w:cs="Arial"/>
                        </w:rPr>
                        <w:t xml:space="preserve"> that will reduce any potential impacts to a level of less than significant.</w:t>
                      </w:r>
                    </w:p>
                  </w:txbxContent>
                </v:textbox>
              </v:shape>
            </w:pict>
          </mc:Fallback>
        </mc:AlternateContent>
      </w:r>
      <w:r w:rsidR="00E44045">
        <w:rPr>
          <w:color w:val="231F20"/>
        </w:rPr>
        <w:t>Identify the project's significant or potentially significant effects and briefly describe any proposed mitigation measures</w:t>
      </w:r>
      <w:r w:rsidR="00E44045">
        <w:rPr>
          <w:color w:val="231F20"/>
          <w:spacing w:val="-6"/>
        </w:rPr>
        <w:t xml:space="preserve"> </w:t>
      </w:r>
      <w:r w:rsidR="00E44045">
        <w:rPr>
          <w:color w:val="231F20"/>
        </w:rPr>
        <w:t>that would reduce or avoid that</w:t>
      </w:r>
      <w:r w:rsidR="00E44045">
        <w:rPr>
          <w:color w:val="231F20"/>
          <w:spacing w:val="-16"/>
        </w:rPr>
        <w:t xml:space="preserve"> </w:t>
      </w:r>
      <w:r w:rsidR="00E44045">
        <w:rPr>
          <w:color w:val="231F20"/>
        </w:rPr>
        <w:t>effect.</w:t>
      </w:r>
    </w:p>
    <w:p w14:paraId="2C0587F8" w14:textId="77777777" w:rsidR="00E44045" w:rsidRDefault="00E44045">
      <w:pPr>
        <w:pStyle w:val="BodyText"/>
        <w:spacing w:before="107" w:after="53" w:line="249" w:lineRule="auto"/>
        <w:ind w:left="120" w:right="117"/>
        <w:rPr>
          <w:color w:val="231F20"/>
        </w:rPr>
      </w:pPr>
    </w:p>
    <w:p w14:paraId="6B3E0DF5" w14:textId="77777777" w:rsidR="00E44045" w:rsidRDefault="00E44045">
      <w:pPr>
        <w:pStyle w:val="BodyText"/>
        <w:spacing w:before="107" w:after="53" w:line="249" w:lineRule="auto"/>
        <w:ind w:left="120" w:right="117"/>
      </w:pPr>
    </w:p>
    <w:p w14:paraId="46AA5A2D" w14:textId="77777777" w:rsidR="00E44045" w:rsidRDefault="00E44045">
      <w:pPr>
        <w:spacing w:before="7"/>
        <w:ind w:right="119"/>
        <w:jc w:val="right"/>
        <w:rPr>
          <w:rFonts w:ascii="Arial"/>
          <w:i/>
          <w:color w:val="231F20"/>
          <w:sz w:val="18"/>
        </w:rPr>
      </w:pPr>
    </w:p>
    <w:p w14:paraId="10525907" w14:textId="77777777" w:rsidR="00E44045" w:rsidRDefault="00E44045">
      <w:pPr>
        <w:spacing w:before="7"/>
        <w:ind w:right="119"/>
        <w:jc w:val="right"/>
        <w:rPr>
          <w:rFonts w:ascii="Arial"/>
          <w:i/>
          <w:color w:val="231F20"/>
          <w:sz w:val="18"/>
        </w:rPr>
      </w:pPr>
    </w:p>
    <w:p w14:paraId="422E0B81" w14:textId="77777777" w:rsidR="00E44045" w:rsidRDefault="00E44045">
      <w:pPr>
        <w:spacing w:before="7"/>
        <w:ind w:right="119"/>
        <w:jc w:val="right"/>
        <w:rPr>
          <w:rFonts w:ascii="Arial"/>
          <w:i/>
          <w:color w:val="231F20"/>
          <w:sz w:val="18"/>
        </w:rPr>
      </w:pPr>
    </w:p>
    <w:p w14:paraId="7B7C22E9" w14:textId="77777777" w:rsidR="00E44045" w:rsidRDefault="00E44045">
      <w:pPr>
        <w:spacing w:before="7"/>
        <w:ind w:right="119"/>
        <w:jc w:val="right"/>
        <w:rPr>
          <w:rFonts w:ascii="Arial"/>
          <w:i/>
          <w:color w:val="231F20"/>
          <w:sz w:val="18"/>
        </w:rPr>
      </w:pPr>
    </w:p>
    <w:p w14:paraId="645436AF" w14:textId="77777777" w:rsidR="00E44045" w:rsidRDefault="00E44045">
      <w:pPr>
        <w:spacing w:before="7"/>
        <w:ind w:right="119"/>
        <w:jc w:val="right"/>
        <w:rPr>
          <w:rFonts w:ascii="Arial"/>
          <w:i/>
          <w:color w:val="231F20"/>
          <w:sz w:val="18"/>
        </w:rPr>
      </w:pPr>
    </w:p>
    <w:p w14:paraId="0DC2C31A" w14:textId="77777777" w:rsidR="00BC7CFF" w:rsidRDefault="00BC7CFF" w:rsidP="00BC7CFF">
      <w:pPr>
        <w:pStyle w:val="BodyText"/>
        <w:spacing w:after="35" w:line="249" w:lineRule="auto"/>
      </w:pPr>
      <w:r>
        <w:rPr>
          <w:color w:val="231F20"/>
        </w:rPr>
        <w:t>If</w:t>
      </w:r>
      <w:r>
        <w:rPr>
          <w:color w:val="231F20"/>
          <w:spacing w:val="-3"/>
        </w:rPr>
        <w:t xml:space="preserve"> </w:t>
      </w:r>
      <w:r>
        <w:rPr>
          <w:color w:val="231F20"/>
        </w:rPr>
        <w:t>applicable,</w:t>
      </w:r>
      <w:r>
        <w:rPr>
          <w:color w:val="231F20"/>
          <w:spacing w:val="-3"/>
        </w:rPr>
        <w:t xml:space="preserve"> </w:t>
      </w:r>
      <w:r>
        <w:rPr>
          <w:color w:val="231F20"/>
        </w:rPr>
        <w:t>describe</w:t>
      </w:r>
      <w:r>
        <w:rPr>
          <w:color w:val="231F20"/>
          <w:spacing w:val="-3"/>
        </w:rPr>
        <w:t xml:space="preserve"> </w:t>
      </w:r>
      <w:r>
        <w:rPr>
          <w:color w:val="231F20"/>
        </w:rPr>
        <w:t>any</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project’s</w:t>
      </w:r>
      <w:r>
        <w:rPr>
          <w:color w:val="231F20"/>
          <w:spacing w:val="-3"/>
        </w:rPr>
        <w:t xml:space="preserve"> </w:t>
      </w:r>
      <w:r>
        <w:rPr>
          <w:color w:val="231F20"/>
        </w:rPr>
        <w:t>areas</w:t>
      </w:r>
      <w:r>
        <w:rPr>
          <w:color w:val="231F20"/>
          <w:spacing w:val="-3"/>
        </w:rPr>
        <w:t xml:space="preserve"> </w:t>
      </w:r>
      <w:r>
        <w:rPr>
          <w:color w:val="231F20"/>
        </w:rPr>
        <w:t>of</w:t>
      </w:r>
      <w:r>
        <w:rPr>
          <w:color w:val="231F20"/>
          <w:spacing w:val="-3"/>
        </w:rPr>
        <w:t xml:space="preserve"> </w:t>
      </w:r>
      <w:r>
        <w:rPr>
          <w:color w:val="231F20"/>
        </w:rPr>
        <w:t>controversy</w:t>
      </w:r>
      <w:r>
        <w:rPr>
          <w:color w:val="231F20"/>
          <w:spacing w:val="-4"/>
        </w:rPr>
        <w:t xml:space="preserve"> </w:t>
      </w:r>
      <w:r>
        <w:rPr>
          <w:color w:val="231F20"/>
        </w:rPr>
        <w:t>known</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Lead</w:t>
      </w:r>
      <w:r>
        <w:rPr>
          <w:color w:val="231F20"/>
          <w:spacing w:val="-14"/>
        </w:rPr>
        <w:t xml:space="preserve"> </w:t>
      </w:r>
      <w:r>
        <w:rPr>
          <w:color w:val="231F20"/>
          <w:spacing w:val="-3"/>
        </w:rPr>
        <w:t xml:space="preserve">Agency, </w:t>
      </w:r>
      <w:r>
        <w:rPr>
          <w:color w:val="231F20"/>
        </w:rPr>
        <w:t>including</w:t>
      </w:r>
      <w:r>
        <w:rPr>
          <w:color w:val="231F20"/>
          <w:spacing w:val="-3"/>
        </w:rPr>
        <w:t xml:space="preserve"> </w:t>
      </w:r>
      <w:r>
        <w:rPr>
          <w:color w:val="231F20"/>
        </w:rPr>
        <w:t>issues</w:t>
      </w:r>
      <w:r>
        <w:rPr>
          <w:color w:val="231F20"/>
          <w:spacing w:val="-3"/>
        </w:rPr>
        <w:t xml:space="preserve"> </w:t>
      </w:r>
      <w:r>
        <w:rPr>
          <w:color w:val="231F20"/>
        </w:rPr>
        <w:t>raised</w:t>
      </w:r>
      <w:r>
        <w:rPr>
          <w:color w:val="231F20"/>
          <w:spacing w:val="-4"/>
        </w:rPr>
        <w:t xml:space="preserve"> </w:t>
      </w:r>
      <w:r>
        <w:rPr>
          <w:color w:val="231F20"/>
        </w:rPr>
        <w:t>by agencies and the</w:t>
      </w:r>
      <w:r>
        <w:rPr>
          <w:color w:val="231F20"/>
          <w:spacing w:val="-17"/>
        </w:rPr>
        <w:t xml:space="preserve"> </w:t>
      </w:r>
      <w:r>
        <w:rPr>
          <w:color w:val="231F20"/>
        </w:rPr>
        <w:t>public.</w:t>
      </w:r>
    </w:p>
    <w:p w14:paraId="03C362AA" w14:textId="3C169A2B" w:rsidR="00E44045" w:rsidRDefault="005875F0" w:rsidP="00BC7CFF">
      <w:pPr>
        <w:spacing w:before="7"/>
        <w:ind w:right="119"/>
        <w:rPr>
          <w:rFonts w:ascii="Arial"/>
          <w:i/>
          <w:color w:val="231F20"/>
          <w:sz w:val="18"/>
        </w:rPr>
      </w:pPr>
      <w:r>
        <w:rPr>
          <w:rFonts w:ascii="Arial"/>
          <w:i/>
          <w:noProof/>
          <w:color w:val="231F20"/>
          <w:sz w:val="18"/>
        </w:rPr>
        <mc:AlternateContent>
          <mc:Choice Requires="wps">
            <w:drawing>
              <wp:anchor distT="0" distB="0" distL="114300" distR="114300" simplePos="0" relativeHeight="251664384" behindDoc="0" locked="0" layoutInCell="1" allowOverlap="1" wp14:anchorId="55DF5A46" wp14:editId="23598380">
                <wp:simplePos x="0" y="0"/>
                <wp:positionH relativeFrom="column">
                  <wp:posOffset>120015</wp:posOffset>
                </wp:positionH>
                <wp:positionV relativeFrom="paragraph">
                  <wp:posOffset>8890</wp:posOffset>
                </wp:positionV>
                <wp:extent cx="6771005" cy="643890"/>
                <wp:effectExtent l="5715" t="13970" r="5080" b="889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3890"/>
                        </a:xfrm>
                        <a:prstGeom prst="rect">
                          <a:avLst/>
                        </a:prstGeom>
                        <a:solidFill>
                          <a:srgbClr val="FFFFFF"/>
                        </a:solidFill>
                        <a:ln w="9525">
                          <a:solidFill>
                            <a:srgbClr val="000000"/>
                          </a:solidFill>
                          <a:miter lim="800000"/>
                          <a:headEnd/>
                          <a:tailEnd/>
                        </a:ln>
                      </wps:spPr>
                      <wps:txbx>
                        <w:txbxContent>
                          <w:p w14:paraId="78A787CB" w14:textId="53394F0E" w:rsidR="00BC7CFF" w:rsidRPr="005C11C9" w:rsidRDefault="008E2075" w:rsidP="00BC7CFF">
                            <w:pPr>
                              <w:jc w:val="both"/>
                              <w:rPr>
                                <w:rFonts w:ascii="Arial" w:hAnsi="Arial" w:cs="Arial"/>
                              </w:rPr>
                            </w:pPr>
                            <w:r w:rsidRPr="005C11C9">
                              <w:rPr>
                                <w:rFonts w:ascii="Arial" w:hAnsi="Arial" w:cs="Arial"/>
                              </w:rPr>
                              <w:t>No known areas of controversy conveyed to City Staff at this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F5A46" id="Text Box 28" o:spid="_x0000_s1028" type="#_x0000_t202" style="position:absolute;margin-left:9.45pt;margin-top:.7pt;width:533.1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">
                <v:textbox>
                  <w:txbxContent>
                    <w:p w14:paraId="78A787CB" w14:textId="53394F0E" w:rsidR="00BC7CFF" w:rsidRPr="005C11C9" w:rsidRDefault="008E2075" w:rsidP="00BC7CFF">
                      <w:pPr>
                        <w:jc w:val="both"/>
                        <w:rPr>
                          <w:rFonts w:ascii="Arial" w:hAnsi="Arial" w:cs="Arial"/>
                        </w:rPr>
                      </w:pPr>
                      <w:r w:rsidRPr="005C11C9">
                        <w:rPr>
                          <w:rFonts w:ascii="Arial" w:hAnsi="Arial" w:cs="Arial"/>
                        </w:rPr>
                        <w:t>No known areas of controversy conveyed to City Staff at this time.</w:t>
                      </w:r>
                    </w:p>
                  </w:txbxContent>
                </v:textbox>
              </v:shape>
            </w:pict>
          </mc:Fallback>
        </mc:AlternateContent>
      </w:r>
    </w:p>
    <w:p w14:paraId="79ACB94B" w14:textId="77777777" w:rsidR="00E44045" w:rsidRDefault="00E44045">
      <w:pPr>
        <w:spacing w:before="7"/>
        <w:ind w:right="119"/>
        <w:jc w:val="right"/>
        <w:rPr>
          <w:rFonts w:ascii="Arial"/>
          <w:i/>
          <w:color w:val="231F20"/>
          <w:sz w:val="18"/>
        </w:rPr>
      </w:pPr>
    </w:p>
    <w:p w14:paraId="724D7285" w14:textId="77777777" w:rsidR="00E44045" w:rsidRDefault="00E44045">
      <w:pPr>
        <w:spacing w:before="7"/>
        <w:ind w:right="119"/>
        <w:jc w:val="right"/>
        <w:rPr>
          <w:rFonts w:ascii="Arial"/>
          <w:i/>
          <w:color w:val="231F20"/>
          <w:sz w:val="18"/>
        </w:rPr>
      </w:pPr>
    </w:p>
    <w:p w14:paraId="202F5752" w14:textId="77777777" w:rsidR="00E44045" w:rsidRDefault="00E44045">
      <w:pPr>
        <w:spacing w:before="7"/>
        <w:ind w:right="119"/>
        <w:jc w:val="right"/>
        <w:rPr>
          <w:rFonts w:ascii="Arial"/>
          <w:i/>
          <w:color w:val="231F20"/>
          <w:sz w:val="18"/>
        </w:rPr>
      </w:pPr>
    </w:p>
    <w:p w14:paraId="5335BA22" w14:textId="77777777" w:rsidR="00E44045" w:rsidRDefault="00E44045">
      <w:pPr>
        <w:spacing w:before="7"/>
        <w:ind w:right="119"/>
        <w:jc w:val="right"/>
        <w:rPr>
          <w:rFonts w:ascii="Arial"/>
          <w:i/>
          <w:color w:val="231F20"/>
          <w:sz w:val="18"/>
        </w:rPr>
      </w:pPr>
    </w:p>
    <w:p w14:paraId="4F327FEB" w14:textId="77777777" w:rsidR="00BC7CFF" w:rsidRDefault="00BC7CFF">
      <w:pPr>
        <w:spacing w:before="7"/>
        <w:ind w:right="119"/>
        <w:jc w:val="right"/>
        <w:rPr>
          <w:rFonts w:ascii="Arial"/>
          <w:i/>
          <w:color w:val="231F20"/>
          <w:sz w:val="18"/>
        </w:rPr>
      </w:pPr>
    </w:p>
    <w:p w14:paraId="5F6244D8" w14:textId="77777777" w:rsidR="00BC7CFF" w:rsidRPr="00BC7CFF" w:rsidRDefault="00BC7CFF" w:rsidP="00BC7CFF">
      <w:pPr>
        <w:spacing w:before="7"/>
        <w:ind w:left="90" w:right="119"/>
        <w:rPr>
          <w:rFonts w:ascii="Arial" w:hAnsi="Arial" w:cs="Arial"/>
          <w:i/>
          <w:color w:val="231F20"/>
          <w:sz w:val="20"/>
          <w:szCs w:val="20"/>
        </w:rPr>
      </w:pPr>
      <w:r w:rsidRPr="00BC7CFF">
        <w:rPr>
          <w:rFonts w:ascii="Arial" w:hAnsi="Arial" w:cs="Arial"/>
          <w:color w:val="231F20"/>
          <w:sz w:val="20"/>
          <w:szCs w:val="20"/>
        </w:rPr>
        <w:t>Provide a list of the responsible or trustee agencies for the</w:t>
      </w:r>
      <w:r w:rsidRPr="00BC7CFF">
        <w:rPr>
          <w:rFonts w:ascii="Arial" w:hAnsi="Arial" w:cs="Arial"/>
          <w:color w:val="231F20"/>
          <w:spacing w:val="-26"/>
          <w:sz w:val="20"/>
          <w:szCs w:val="20"/>
        </w:rPr>
        <w:t xml:space="preserve"> </w:t>
      </w:r>
      <w:r w:rsidRPr="00BC7CFF">
        <w:rPr>
          <w:rFonts w:ascii="Arial" w:hAnsi="Arial" w:cs="Arial"/>
          <w:color w:val="231F20"/>
          <w:sz w:val="20"/>
          <w:szCs w:val="20"/>
        </w:rPr>
        <w:t>project.</w:t>
      </w:r>
    </w:p>
    <w:p w14:paraId="57F7F094" w14:textId="4F55B8A2" w:rsidR="00BC7CFF" w:rsidRDefault="005875F0">
      <w:pPr>
        <w:spacing w:before="7"/>
        <w:ind w:right="119"/>
        <w:jc w:val="right"/>
        <w:rPr>
          <w:rFonts w:ascii="Arial"/>
          <w:i/>
          <w:color w:val="231F20"/>
          <w:sz w:val="18"/>
        </w:rPr>
      </w:pPr>
      <w:r>
        <w:rPr>
          <w:rFonts w:ascii="Arial"/>
          <w:i/>
          <w:noProof/>
          <w:color w:val="231F20"/>
          <w:sz w:val="18"/>
        </w:rPr>
        <mc:AlternateContent>
          <mc:Choice Requires="wps">
            <w:drawing>
              <wp:anchor distT="0" distB="0" distL="114300" distR="114300" simplePos="0" relativeHeight="251665408" behindDoc="0" locked="0" layoutInCell="1" allowOverlap="1" wp14:anchorId="749705F8" wp14:editId="380267D2">
                <wp:simplePos x="0" y="0"/>
                <wp:positionH relativeFrom="column">
                  <wp:posOffset>120015</wp:posOffset>
                </wp:positionH>
                <wp:positionV relativeFrom="paragraph">
                  <wp:posOffset>31750</wp:posOffset>
                </wp:positionV>
                <wp:extent cx="6771005" cy="1169035"/>
                <wp:effectExtent l="5715" t="7620" r="5080" b="139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1169035"/>
                        </a:xfrm>
                        <a:prstGeom prst="rect">
                          <a:avLst/>
                        </a:prstGeom>
                        <a:solidFill>
                          <a:srgbClr val="FFFFFF"/>
                        </a:solidFill>
                        <a:ln w="9525">
                          <a:solidFill>
                            <a:srgbClr val="000000"/>
                          </a:solidFill>
                          <a:miter lim="800000"/>
                          <a:headEnd/>
                          <a:tailEnd/>
                        </a:ln>
                      </wps:spPr>
                      <wps:txbx>
                        <w:txbxContent>
                          <w:p w14:paraId="0E55224E" w14:textId="1E96B7A9" w:rsidR="00BC7CFF" w:rsidRPr="005875F0" w:rsidRDefault="00CD395A" w:rsidP="00CD395A">
                            <w:pPr>
                              <w:jc w:val="both"/>
                              <w:rPr>
                                <w:rFonts w:ascii="Arial" w:hAnsi="Arial" w:cs="Arial"/>
                              </w:rPr>
                            </w:pPr>
                            <w:r w:rsidRPr="00390948">
                              <w:rPr>
                                <w:rFonts w:ascii="Arial" w:hAnsi="Arial" w:cs="Arial"/>
                              </w:rPr>
                              <w:t xml:space="preserve">Mojave Water Agency, Lahontan Regional Water Quality Control Board, California Department of Fish and Wildlife, </w:t>
                            </w:r>
                            <w:r w:rsidR="005D073D">
                              <w:rPr>
                                <w:rFonts w:ascii="Arial" w:hAnsi="Arial" w:cs="Arial"/>
                              </w:rPr>
                              <w:t xml:space="preserve">Caltrans, </w:t>
                            </w:r>
                            <w:r w:rsidR="004F3942" w:rsidRPr="00390948">
                              <w:rPr>
                                <w:rFonts w:ascii="Arial" w:hAnsi="Arial"/>
                                <w:color w:val="000000" w:themeColor="text1"/>
                                <w:spacing w:val="-2"/>
                              </w:rPr>
                              <w:t>Victor Valley Wastewater Reclamation Authority</w:t>
                            </w:r>
                            <w:r w:rsidRPr="00390948">
                              <w:rPr>
                                <w:rFonts w:ascii="Arial" w:hAnsi="Arial" w:cs="Arial"/>
                              </w:rPr>
                              <w:t xml:space="preserve">, </w:t>
                            </w:r>
                            <w:r w:rsidR="005875F0" w:rsidRPr="00390948">
                              <w:rPr>
                                <w:rFonts w:ascii="Arial" w:hAnsi="Arial" w:cs="Arial"/>
                              </w:rPr>
                              <w:t xml:space="preserve">and </w:t>
                            </w:r>
                            <w:r w:rsidRPr="00390948">
                              <w:rPr>
                                <w:rFonts w:ascii="Arial" w:hAnsi="Arial" w:cs="Arial"/>
                              </w:rPr>
                              <w:t>Mojave Desert Air Quality Management District</w:t>
                            </w:r>
                            <w:r w:rsidR="005875F0" w:rsidRPr="00390948">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705F8" id="Text Box 29" o:spid="_x0000_s1029" type="#_x0000_t202" style="position:absolute;left:0;text-align:left;margin-left:9.45pt;margin-top:2.5pt;width:533.15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">
                <v:textbox>
                  <w:txbxContent>
                    <w:p w14:paraId="0E55224E" w14:textId="1E96B7A9" w:rsidR="00BC7CFF" w:rsidRPr="005875F0" w:rsidRDefault="00CD395A" w:rsidP="00CD395A">
                      <w:pPr>
                        <w:jc w:val="both"/>
                        <w:rPr>
                          <w:rFonts w:ascii="Arial" w:hAnsi="Arial" w:cs="Arial"/>
                        </w:rPr>
                      </w:pPr>
                      <w:r w:rsidRPr="00390948">
                        <w:rPr>
                          <w:rFonts w:ascii="Arial" w:hAnsi="Arial" w:cs="Arial"/>
                        </w:rPr>
                        <w:t xml:space="preserve">Mojave Water Agency, Lahontan Regional Water Quality Control Board, California Department of Fish and Wildlife, </w:t>
                      </w:r>
                      <w:r w:rsidR="005D073D">
                        <w:rPr>
                          <w:rFonts w:ascii="Arial" w:hAnsi="Arial" w:cs="Arial"/>
                        </w:rPr>
                        <w:t xml:space="preserve">Caltrans, </w:t>
                      </w:r>
                      <w:r w:rsidR="004F3942" w:rsidRPr="00390948">
                        <w:rPr>
                          <w:rFonts w:ascii="Arial" w:hAnsi="Arial"/>
                          <w:color w:val="000000" w:themeColor="text1"/>
                          <w:spacing w:val="-2"/>
                        </w:rPr>
                        <w:t>Victor Valley Wastewater Reclamation Authority</w:t>
                      </w:r>
                      <w:r w:rsidRPr="00390948">
                        <w:rPr>
                          <w:rFonts w:ascii="Arial" w:hAnsi="Arial" w:cs="Arial"/>
                        </w:rPr>
                        <w:t xml:space="preserve">, </w:t>
                      </w:r>
                      <w:r w:rsidR="005875F0" w:rsidRPr="00390948">
                        <w:rPr>
                          <w:rFonts w:ascii="Arial" w:hAnsi="Arial" w:cs="Arial"/>
                        </w:rPr>
                        <w:t xml:space="preserve">and </w:t>
                      </w:r>
                      <w:r w:rsidRPr="00390948">
                        <w:rPr>
                          <w:rFonts w:ascii="Arial" w:hAnsi="Arial" w:cs="Arial"/>
                        </w:rPr>
                        <w:t>Mojave Desert Air Quality Management District</w:t>
                      </w:r>
                      <w:r w:rsidR="005875F0" w:rsidRPr="00390948">
                        <w:rPr>
                          <w:rFonts w:ascii="Arial" w:hAnsi="Arial" w:cs="Arial"/>
                        </w:rPr>
                        <w:t>.</w:t>
                      </w:r>
                    </w:p>
                  </w:txbxContent>
                </v:textbox>
              </v:shape>
            </w:pict>
          </mc:Fallback>
        </mc:AlternateContent>
      </w:r>
    </w:p>
    <w:p w14:paraId="5DD53CFF" w14:textId="77777777" w:rsidR="00BC7CFF" w:rsidRDefault="00BC7CFF" w:rsidP="00BC7CFF">
      <w:pPr>
        <w:spacing w:before="7"/>
        <w:ind w:right="119"/>
        <w:rPr>
          <w:rFonts w:ascii="Arial"/>
          <w:i/>
          <w:color w:val="231F20"/>
          <w:sz w:val="18"/>
        </w:rPr>
      </w:pPr>
    </w:p>
    <w:p w14:paraId="5891FDAB" w14:textId="77777777" w:rsidR="00BC7CFF" w:rsidRDefault="00BC7CFF">
      <w:pPr>
        <w:spacing w:before="7"/>
        <w:ind w:right="119"/>
        <w:jc w:val="right"/>
        <w:rPr>
          <w:rFonts w:ascii="Arial"/>
          <w:i/>
          <w:color w:val="231F20"/>
          <w:sz w:val="18"/>
        </w:rPr>
      </w:pPr>
    </w:p>
    <w:p w14:paraId="73BD6CB3" w14:textId="77777777" w:rsidR="00BC7CFF" w:rsidRDefault="00BC7CFF">
      <w:pPr>
        <w:spacing w:before="7"/>
        <w:ind w:right="119"/>
        <w:jc w:val="right"/>
        <w:rPr>
          <w:rFonts w:ascii="Arial"/>
          <w:i/>
          <w:color w:val="231F20"/>
          <w:sz w:val="18"/>
        </w:rPr>
      </w:pPr>
    </w:p>
    <w:p w14:paraId="44FFF83A" w14:textId="77777777" w:rsidR="00BC7CFF" w:rsidRDefault="00BC7CFF">
      <w:pPr>
        <w:spacing w:before="7"/>
        <w:ind w:right="119"/>
        <w:jc w:val="right"/>
        <w:rPr>
          <w:rFonts w:ascii="Arial"/>
          <w:i/>
          <w:color w:val="231F20"/>
          <w:sz w:val="18"/>
        </w:rPr>
      </w:pPr>
    </w:p>
    <w:p w14:paraId="2AE2A3CF" w14:textId="77777777" w:rsidR="00BC7CFF" w:rsidRDefault="00BC7CFF">
      <w:pPr>
        <w:spacing w:before="7"/>
        <w:ind w:right="119"/>
        <w:jc w:val="right"/>
        <w:rPr>
          <w:rFonts w:ascii="Arial"/>
          <w:i/>
          <w:color w:val="231F20"/>
          <w:sz w:val="18"/>
        </w:rPr>
      </w:pPr>
    </w:p>
    <w:p w14:paraId="53B314C3" w14:textId="77777777" w:rsidR="00BC7CFF" w:rsidRDefault="00BC7CFF">
      <w:pPr>
        <w:spacing w:before="7"/>
        <w:ind w:right="119"/>
        <w:jc w:val="right"/>
        <w:rPr>
          <w:rFonts w:ascii="Arial"/>
          <w:i/>
          <w:color w:val="231F20"/>
          <w:sz w:val="18"/>
        </w:rPr>
      </w:pPr>
    </w:p>
    <w:p w14:paraId="18307182" w14:textId="77777777" w:rsidR="00BC7CFF" w:rsidRDefault="00BC7CFF">
      <w:pPr>
        <w:spacing w:before="7"/>
        <w:ind w:right="119"/>
        <w:jc w:val="right"/>
        <w:rPr>
          <w:rFonts w:ascii="Arial"/>
          <w:i/>
          <w:color w:val="231F20"/>
          <w:sz w:val="18"/>
        </w:rPr>
      </w:pPr>
    </w:p>
    <w:p w14:paraId="157F3496" w14:textId="77777777" w:rsidR="00BC7CFF" w:rsidRDefault="00BC7CFF">
      <w:pPr>
        <w:spacing w:before="7"/>
        <w:ind w:right="119"/>
        <w:jc w:val="right"/>
        <w:rPr>
          <w:rFonts w:ascii="Arial"/>
          <w:i/>
          <w:color w:val="231F20"/>
          <w:sz w:val="18"/>
        </w:rPr>
      </w:pPr>
    </w:p>
    <w:p w14:paraId="4C112659" w14:textId="77777777" w:rsidR="00BC7CFF" w:rsidRDefault="00BC7CFF">
      <w:pPr>
        <w:spacing w:before="7"/>
        <w:ind w:right="119"/>
        <w:jc w:val="right"/>
        <w:rPr>
          <w:rFonts w:ascii="Arial"/>
          <w:i/>
          <w:color w:val="231F20"/>
          <w:sz w:val="18"/>
        </w:rPr>
      </w:pPr>
    </w:p>
    <w:p w14:paraId="48F90597" w14:textId="77777777" w:rsidR="00BC7CFF" w:rsidRDefault="00BC7CFF">
      <w:pPr>
        <w:spacing w:before="7"/>
        <w:ind w:right="119"/>
        <w:jc w:val="right"/>
        <w:rPr>
          <w:rFonts w:ascii="Arial"/>
          <w:i/>
          <w:color w:val="231F20"/>
          <w:sz w:val="18"/>
        </w:rPr>
      </w:pPr>
    </w:p>
    <w:p w14:paraId="145842DB" w14:textId="77777777" w:rsidR="00A733B4" w:rsidRDefault="00E44045" w:rsidP="008E2075">
      <w:pPr>
        <w:spacing w:before="7"/>
        <w:ind w:right="119"/>
        <w:jc w:val="right"/>
        <w:rPr>
          <w:rFonts w:ascii="Arial" w:eastAsia="Arial" w:hAnsi="Arial" w:cs="Arial"/>
          <w:sz w:val="18"/>
          <w:szCs w:val="18"/>
        </w:rPr>
        <w:sectPr w:rsidR="00A733B4">
          <w:type w:val="continuous"/>
          <w:pgSz w:w="12240" w:h="15840"/>
          <w:pgMar w:top="480" w:right="600" w:bottom="280" w:left="600" w:header="720" w:footer="720" w:gutter="0"/>
          <w:cols w:space="720"/>
        </w:sectPr>
      </w:pPr>
      <w:r>
        <w:rPr>
          <w:rFonts w:ascii="Arial"/>
          <w:i/>
          <w:color w:val="231F20"/>
          <w:sz w:val="18"/>
        </w:rPr>
        <w:t>Revised September</w:t>
      </w:r>
      <w:r>
        <w:rPr>
          <w:rFonts w:ascii="Arial"/>
          <w:i/>
          <w:color w:val="231F20"/>
          <w:spacing w:val="-7"/>
          <w:sz w:val="18"/>
        </w:rPr>
        <w:t xml:space="preserve"> </w:t>
      </w:r>
      <w:r>
        <w:rPr>
          <w:rFonts w:ascii="Arial"/>
          <w:i/>
          <w:color w:val="231F20"/>
          <w:spacing w:val="-4"/>
          <w:sz w:val="18"/>
        </w:rPr>
        <w:t>201</w:t>
      </w:r>
      <w:r w:rsidR="008E2075">
        <w:rPr>
          <w:rFonts w:ascii="Arial"/>
          <w:i/>
          <w:color w:val="231F20"/>
          <w:spacing w:val="-4"/>
          <w:sz w:val="18"/>
        </w:rPr>
        <w:t>1</w:t>
      </w:r>
    </w:p>
    <w:p w14:paraId="19098C99" w14:textId="77777777" w:rsidR="00A733B4" w:rsidRDefault="00A733B4" w:rsidP="00BF6C86">
      <w:pPr>
        <w:rPr>
          <w:rFonts w:ascii="Arial" w:eastAsia="Arial" w:hAnsi="Arial" w:cs="Arial"/>
          <w:sz w:val="20"/>
          <w:szCs w:val="20"/>
        </w:rPr>
      </w:pPr>
    </w:p>
    <w:sectPr w:rsidR="00A733B4" w:rsidSect="00A733B4">
      <w:pgSz w:w="12240" w:h="15840"/>
      <w:pgMar w:top="400" w:right="580" w:bottom="280" w:left="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B4"/>
    <w:rsid w:val="00042E1E"/>
    <w:rsid w:val="001A5F5F"/>
    <w:rsid w:val="00311E94"/>
    <w:rsid w:val="003470FB"/>
    <w:rsid w:val="00390948"/>
    <w:rsid w:val="004B7153"/>
    <w:rsid w:val="004F3942"/>
    <w:rsid w:val="005875F0"/>
    <w:rsid w:val="005C11C9"/>
    <w:rsid w:val="005D073D"/>
    <w:rsid w:val="005E54BC"/>
    <w:rsid w:val="005E55F9"/>
    <w:rsid w:val="0062453F"/>
    <w:rsid w:val="00633B17"/>
    <w:rsid w:val="006749A5"/>
    <w:rsid w:val="006D3014"/>
    <w:rsid w:val="00713E3A"/>
    <w:rsid w:val="007568AF"/>
    <w:rsid w:val="007A518F"/>
    <w:rsid w:val="008E2075"/>
    <w:rsid w:val="00A52978"/>
    <w:rsid w:val="00A733B4"/>
    <w:rsid w:val="00BC7CFF"/>
    <w:rsid w:val="00BF6C86"/>
    <w:rsid w:val="00C85B06"/>
    <w:rsid w:val="00CD395A"/>
    <w:rsid w:val="00E44045"/>
    <w:rsid w:val="00EB11AA"/>
    <w:rsid w:val="00EF1B11"/>
    <w:rsid w:val="00F3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8532"/>
  <w15:docId w15:val="{CC01673C-D213-4577-8577-209FDE6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3B4"/>
  </w:style>
  <w:style w:type="paragraph" w:styleId="Heading1">
    <w:name w:val="heading 1"/>
    <w:basedOn w:val="Normal"/>
    <w:uiPriority w:val="1"/>
    <w:qFormat/>
    <w:rsid w:val="00A733B4"/>
    <w:pPr>
      <w:spacing w:before="56"/>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33B4"/>
    <w:pPr>
      <w:spacing w:before="74"/>
      <w:ind w:left="128"/>
    </w:pPr>
    <w:rPr>
      <w:rFonts w:ascii="Arial" w:eastAsia="Arial" w:hAnsi="Arial"/>
      <w:sz w:val="20"/>
      <w:szCs w:val="20"/>
    </w:rPr>
  </w:style>
  <w:style w:type="paragraph" w:styleId="ListParagraph">
    <w:name w:val="List Paragraph"/>
    <w:basedOn w:val="Normal"/>
    <w:uiPriority w:val="1"/>
    <w:qFormat/>
    <w:rsid w:val="00A733B4"/>
  </w:style>
  <w:style w:type="paragraph" w:customStyle="1" w:styleId="TableParagraph">
    <w:name w:val="Table Paragraph"/>
    <w:basedOn w:val="Normal"/>
    <w:uiPriority w:val="1"/>
    <w:qFormat/>
    <w:rsid w:val="00A733B4"/>
  </w:style>
  <w:style w:type="paragraph" w:styleId="BalloonText">
    <w:name w:val="Balloon Text"/>
    <w:basedOn w:val="Normal"/>
    <w:link w:val="BalloonTextChar"/>
    <w:uiPriority w:val="99"/>
    <w:semiHidden/>
    <w:unhideWhenUsed/>
    <w:rsid w:val="00E44045"/>
    <w:rPr>
      <w:rFonts w:ascii="Tahoma" w:hAnsi="Tahoma" w:cs="Tahoma"/>
      <w:sz w:val="16"/>
      <w:szCs w:val="16"/>
    </w:rPr>
  </w:style>
  <w:style w:type="character" w:customStyle="1" w:styleId="BalloonTextChar">
    <w:name w:val="Balloon Text Char"/>
    <w:basedOn w:val="DefaultParagraphFont"/>
    <w:link w:val="BalloonText"/>
    <w:uiPriority w:val="99"/>
    <w:semiHidden/>
    <w:rsid w:val="00E44045"/>
    <w:rPr>
      <w:rFonts w:ascii="Tahoma" w:hAnsi="Tahoma" w:cs="Tahoma"/>
      <w:sz w:val="16"/>
      <w:szCs w:val="16"/>
    </w:rPr>
  </w:style>
  <w:style w:type="paragraph" w:styleId="NoSpacing">
    <w:name w:val="No Spacing"/>
    <w:uiPriority w:val="1"/>
    <w:qFormat/>
    <w:rsid w:val="00F306CB"/>
    <w:pPr>
      <w:widowControl/>
    </w:pPr>
    <w:rPr>
      <w:rFonts w:ascii="Times New Roman" w:eastAsia="Times New Roman" w:hAnsi="Times New Roman" w:cs="Times New Roman"/>
      <w:sz w:val="20"/>
      <w:szCs w:val="20"/>
    </w:rPr>
  </w:style>
  <w:style w:type="paragraph" w:customStyle="1" w:styleId="TableText">
    <w:name w:val="Table Text"/>
    <w:basedOn w:val="Normal"/>
    <w:uiPriority w:val="99"/>
    <w:rsid w:val="00BF6C86"/>
    <w:pPr>
      <w:widowControl/>
      <w:spacing w:before="60" w:after="6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Victorville</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Jauregui</dc:creator>
  <cp:lastModifiedBy>Michael Szarzynski</cp:lastModifiedBy>
  <cp:revision>3</cp:revision>
  <cp:lastPrinted>2018-03-08T17:28:00Z</cp:lastPrinted>
  <dcterms:created xsi:type="dcterms:W3CDTF">2022-01-31T17:36:00Z</dcterms:created>
  <dcterms:modified xsi:type="dcterms:W3CDTF">2022-01-31T17:47:00Z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2011-10-13T00:00:00Z</vt:filetime>
  </property>
  <property fmtid="{D5CDD505-2E9C-101B-9397-08002B2CF9AE}" pid="3" name="Creator">
    <vt:lpwstr>Adobe InDesign CS3 (5.0)</vt:lpwstr>
  </property>
  <property fmtid="{D5CDD505-2E9C-101B-9397-08002B2CF9AE}" pid="4" name="LastSaved">
    <vt:filetime>2017-11-21T00:00:00Z</vt:filetime>
  </property>
</Properties>
</file>