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1E49B6" w14:textId="1AD03314" w:rsidR="00533452" w:rsidRDefault="0011125D">
      <w:pPr>
        <w:pStyle w:val="Heading1"/>
        <w:spacing w:before="77"/>
        <w:ind w:left="605" w:right="484"/>
        <w:jc w:val="center"/>
      </w:pPr>
      <w:r>
        <w:t xml:space="preserve">YUBA </w:t>
      </w:r>
      <w:r w:rsidR="00906A23">
        <w:t xml:space="preserve">COUNTY </w:t>
      </w:r>
      <w:r>
        <w:t>WATER AGENCY</w:t>
      </w:r>
    </w:p>
    <w:p w14:paraId="3BFE8244" w14:textId="77777777" w:rsidR="00533452" w:rsidRDefault="0011125D">
      <w:pPr>
        <w:pStyle w:val="BodyText"/>
        <w:spacing w:before="7"/>
        <w:ind w:left="0"/>
        <w:rPr>
          <w:b/>
          <w:sz w:val="12"/>
        </w:rPr>
      </w:pPr>
      <w:r>
        <w:rPr>
          <w:noProof/>
        </w:rPr>
        <w:drawing>
          <wp:anchor distT="0" distB="0" distL="0" distR="0" simplePos="0" relativeHeight="251658240" behindDoc="0" locked="0" layoutInCell="1" allowOverlap="1" wp14:anchorId="1D25D322" wp14:editId="4F2184E2">
            <wp:simplePos x="0" y="0"/>
            <wp:positionH relativeFrom="page">
              <wp:posOffset>3286125</wp:posOffset>
            </wp:positionH>
            <wp:positionV relativeFrom="paragraph">
              <wp:posOffset>117417</wp:posOffset>
            </wp:positionV>
            <wp:extent cx="1191850" cy="1065276"/>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191850" cy="1065276"/>
                    </a:xfrm>
                    <a:prstGeom prst="rect">
                      <a:avLst/>
                    </a:prstGeom>
                  </pic:spPr>
                </pic:pic>
              </a:graphicData>
            </a:graphic>
          </wp:anchor>
        </w:drawing>
      </w:r>
    </w:p>
    <w:p w14:paraId="2DD8388F" w14:textId="77777777" w:rsidR="00533452" w:rsidRDefault="0011125D" w:rsidP="00314AEF">
      <w:pPr>
        <w:spacing w:before="157" w:line="259" w:lineRule="auto"/>
        <w:ind w:left="605" w:right="487"/>
        <w:jc w:val="center"/>
        <w:rPr>
          <w:b/>
          <w:sz w:val="24"/>
        </w:rPr>
      </w:pPr>
      <w:r>
        <w:rPr>
          <w:b/>
          <w:sz w:val="24"/>
        </w:rPr>
        <w:t>NOTICE OF AVAILABILITY (NOA)/NOTICE OF INTENT (NOI) TO ADOPT AN INITIAL STUDY/MITIGATED NEGATIVE DECLARATION</w:t>
      </w:r>
    </w:p>
    <w:p w14:paraId="2C626734" w14:textId="77777777" w:rsidR="00314AEF" w:rsidRPr="00314AEF" w:rsidRDefault="00314AEF" w:rsidP="00314AEF">
      <w:pPr>
        <w:pStyle w:val="BodyText"/>
        <w:jc w:val="center"/>
        <w:rPr>
          <w:b/>
          <w:bCs/>
        </w:rPr>
      </w:pPr>
      <w:r w:rsidRPr="00314AEF">
        <w:rPr>
          <w:b/>
          <w:bCs/>
        </w:rPr>
        <w:t>NARROWS 2 GENERATOR BACK-UP GSU TRANSFORMER CONCRETE PAD PROJECT</w:t>
      </w:r>
    </w:p>
    <w:p w14:paraId="716246CC" w14:textId="77777777" w:rsidR="00533452" w:rsidRDefault="00533452">
      <w:pPr>
        <w:pStyle w:val="BodyText"/>
        <w:ind w:left="0"/>
        <w:rPr>
          <w:b/>
          <w:sz w:val="26"/>
        </w:rPr>
      </w:pPr>
    </w:p>
    <w:p w14:paraId="6243064E" w14:textId="77777777" w:rsidR="00533452" w:rsidRDefault="00533452">
      <w:pPr>
        <w:pStyle w:val="BodyText"/>
        <w:spacing w:before="8"/>
        <w:ind w:left="0"/>
        <w:rPr>
          <w:b/>
          <w:sz w:val="28"/>
        </w:rPr>
      </w:pPr>
    </w:p>
    <w:p w14:paraId="45B711A2" w14:textId="77777777" w:rsidR="00314AEF" w:rsidRPr="00314AEF" w:rsidRDefault="0011125D" w:rsidP="00314AEF">
      <w:pPr>
        <w:pStyle w:val="BodyText"/>
        <w:spacing w:line="259" w:lineRule="auto"/>
        <w:ind w:right="116"/>
      </w:pPr>
      <w:r>
        <w:t xml:space="preserve">In accordance with the California Environmental Quality Act (CEQA) and the CEQA Guidelines, YWA prepared a Draft Initial Study/Mitigated Negative Declaration (IS/MND) that identifies and evaluates the environmental impacts of the </w:t>
      </w:r>
      <w:r w:rsidR="00314AEF" w:rsidRPr="00314AEF">
        <w:t>Narrows 2 Generator Back-up GSU Transformer Concrete Pad Project.</w:t>
      </w:r>
    </w:p>
    <w:p w14:paraId="5AF0A125" w14:textId="77777777" w:rsidR="00314AEF" w:rsidRDefault="00314AEF" w:rsidP="00314AEF">
      <w:pPr>
        <w:pStyle w:val="BodyText"/>
        <w:spacing w:line="259" w:lineRule="auto"/>
        <w:ind w:right="116"/>
        <w:rPr>
          <w:b/>
        </w:rPr>
      </w:pPr>
    </w:p>
    <w:p w14:paraId="355ED2D0" w14:textId="3748DFA6" w:rsidR="00533452" w:rsidRDefault="0011125D" w:rsidP="00314AEF">
      <w:pPr>
        <w:pStyle w:val="BodyText"/>
        <w:spacing w:line="259" w:lineRule="auto"/>
        <w:ind w:right="116"/>
      </w:pPr>
      <w:r>
        <w:rPr>
          <w:b/>
        </w:rPr>
        <w:t xml:space="preserve">Project Title: </w:t>
      </w:r>
      <w:r w:rsidR="00314AEF" w:rsidRPr="00314AEF">
        <w:t>Narrows 2 Generator Back-up GSU Transformer Concrete Pad Project.</w:t>
      </w:r>
    </w:p>
    <w:p w14:paraId="472E94F0" w14:textId="70061808" w:rsidR="00906A23" w:rsidRDefault="0011125D" w:rsidP="0011125D">
      <w:pPr>
        <w:pStyle w:val="BodyText"/>
        <w:spacing w:before="186" w:line="244" w:lineRule="auto"/>
        <w:ind w:right="82"/>
        <w:jc w:val="both"/>
      </w:pPr>
      <w:r>
        <w:rPr>
          <w:b/>
        </w:rPr>
        <w:t xml:space="preserve">Project Location: </w:t>
      </w:r>
      <w:r w:rsidR="00314AEF" w:rsidRPr="00314AEF">
        <w:t xml:space="preserve">The Proposed Project site is located on YCWA-owned lands adjacent to Englebright Dam and approximately one-half mile, up a steep road, from the Narrows 2 Powerhouse (powerhouse).  </w:t>
      </w:r>
    </w:p>
    <w:p w14:paraId="64D736E8" w14:textId="77777777" w:rsidR="0011125D" w:rsidRPr="00906A23" w:rsidRDefault="0011125D" w:rsidP="0011125D">
      <w:pPr>
        <w:pStyle w:val="BodyText"/>
        <w:spacing w:line="244" w:lineRule="auto"/>
        <w:ind w:right="82"/>
        <w:jc w:val="both"/>
      </w:pPr>
    </w:p>
    <w:p w14:paraId="5D115F52" w14:textId="6F40D752" w:rsidR="00533452" w:rsidRPr="0011125D" w:rsidRDefault="0011125D" w:rsidP="0011125D">
      <w:pPr>
        <w:pStyle w:val="ISbody"/>
        <w:ind w:left="90"/>
        <w:jc w:val="both"/>
      </w:pPr>
      <w:r>
        <w:rPr>
          <w:b/>
        </w:rPr>
        <w:t xml:space="preserve">Project Description: </w:t>
      </w:r>
      <w:r w:rsidR="00314AEF" w:rsidRPr="00314AEF">
        <w:t xml:space="preserve">YCWA owns and operates the </w:t>
      </w:r>
      <w:r w:rsidR="00AF1314">
        <w:t xml:space="preserve">Narrows 2 </w:t>
      </w:r>
      <w:r w:rsidR="00314AEF" w:rsidRPr="00314AEF">
        <w:t xml:space="preserve">powerhouse located 400 feet downstream of Englebright Dam. The powerhouse receives the water to drive its turbine from Englebright Reservoir. The powerhouse has one 55,000 kVA Toshiba Generator with an existing oil filled generator step up transformer (GSU transformer). YCWA is purchasing a replacement GSU transformer for the powerhouse since the existing GSU transformer is 1969 vintage design. The Proposed Project will construct a permanent location to house the existing (back-up) GSU transformer. Once the new transformer is installed at the powerhouse the back-up GSU transformer would be placed on the newly constructed concrete pad located ~1/2 mile from the powerhouse. The back-up GSU transformer would be used if the primary transformer needs replacement or repairs that necessitates it being taken to an off-site location. Construction would also include installation of two new power poles and electrical infrastructure needed to periodically test fans and pumps on the back-up GSU transformer.   </w:t>
      </w:r>
    </w:p>
    <w:p w14:paraId="4474ECE4" w14:textId="77777777" w:rsidR="004A14C0" w:rsidRDefault="0011125D" w:rsidP="0011125D">
      <w:pPr>
        <w:pStyle w:val="BodyText"/>
        <w:spacing w:line="242" w:lineRule="auto"/>
        <w:ind w:right="116"/>
        <w:jc w:val="both"/>
      </w:pPr>
      <w:r>
        <w:t xml:space="preserve">Environmental Review and Public Comment: The circulation of the Draft IS/MND is to encourage written public comments. </w:t>
      </w:r>
    </w:p>
    <w:p w14:paraId="1BF33C3A" w14:textId="77777777" w:rsidR="004A14C0" w:rsidRDefault="004A14C0" w:rsidP="0011125D">
      <w:pPr>
        <w:pStyle w:val="BodyText"/>
        <w:spacing w:line="242" w:lineRule="auto"/>
        <w:ind w:right="116"/>
        <w:jc w:val="both"/>
      </w:pPr>
    </w:p>
    <w:p w14:paraId="678F61D5" w14:textId="77777777" w:rsidR="004A14C0" w:rsidRDefault="004A14C0" w:rsidP="0011125D">
      <w:pPr>
        <w:pStyle w:val="BodyText"/>
        <w:spacing w:line="242" w:lineRule="auto"/>
        <w:ind w:right="116"/>
        <w:jc w:val="both"/>
      </w:pPr>
    </w:p>
    <w:p w14:paraId="2B08B606" w14:textId="77777777" w:rsidR="004A14C0" w:rsidRDefault="004A14C0" w:rsidP="0011125D">
      <w:pPr>
        <w:pStyle w:val="BodyText"/>
        <w:spacing w:line="242" w:lineRule="auto"/>
        <w:ind w:right="116"/>
        <w:jc w:val="both"/>
      </w:pPr>
    </w:p>
    <w:p w14:paraId="78491673" w14:textId="77777777" w:rsidR="004A14C0" w:rsidRDefault="004A14C0" w:rsidP="0011125D">
      <w:pPr>
        <w:pStyle w:val="BodyText"/>
        <w:spacing w:line="242" w:lineRule="auto"/>
        <w:ind w:right="116"/>
        <w:jc w:val="both"/>
      </w:pPr>
    </w:p>
    <w:p w14:paraId="423FA78D" w14:textId="77777777" w:rsidR="004A14C0" w:rsidRDefault="004A14C0" w:rsidP="0011125D">
      <w:pPr>
        <w:pStyle w:val="BodyText"/>
        <w:spacing w:line="242" w:lineRule="auto"/>
        <w:ind w:right="116"/>
        <w:jc w:val="both"/>
      </w:pPr>
    </w:p>
    <w:p w14:paraId="1DF419B8" w14:textId="77777777" w:rsidR="004A14C0" w:rsidRDefault="004A14C0" w:rsidP="0011125D">
      <w:pPr>
        <w:pStyle w:val="BodyText"/>
        <w:spacing w:line="242" w:lineRule="auto"/>
        <w:ind w:right="116"/>
        <w:jc w:val="both"/>
      </w:pPr>
    </w:p>
    <w:p w14:paraId="56747C5D" w14:textId="77777777" w:rsidR="004A14C0" w:rsidRDefault="004A14C0" w:rsidP="0011125D">
      <w:pPr>
        <w:pStyle w:val="BodyText"/>
        <w:spacing w:line="242" w:lineRule="auto"/>
        <w:ind w:right="116"/>
        <w:jc w:val="both"/>
      </w:pPr>
    </w:p>
    <w:p w14:paraId="54523A4D" w14:textId="77777777" w:rsidR="004A14C0" w:rsidRDefault="004A14C0" w:rsidP="0011125D">
      <w:pPr>
        <w:pStyle w:val="BodyText"/>
        <w:spacing w:line="242" w:lineRule="auto"/>
        <w:ind w:right="116"/>
        <w:jc w:val="both"/>
      </w:pPr>
    </w:p>
    <w:p w14:paraId="44B634B9" w14:textId="77777777" w:rsidR="004A14C0" w:rsidRDefault="004A14C0" w:rsidP="0011125D">
      <w:pPr>
        <w:pStyle w:val="BodyText"/>
        <w:spacing w:line="242" w:lineRule="auto"/>
        <w:ind w:right="116"/>
        <w:jc w:val="both"/>
      </w:pPr>
    </w:p>
    <w:p w14:paraId="3F3C799F" w14:textId="77777777" w:rsidR="004A14C0" w:rsidRDefault="004A14C0" w:rsidP="0011125D">
      <w:pPr>
        <w:pStyle w:val="BodyText"/>
        <w:spacing w:line="242" w:lineRule="auto"/>
        <w:ind w:right="116"/>
        <w:jc w:val="both"/>
      </w:pPr>
    </w:p>
    <w:p w14:paraId="7E82ADF8" w14:textId="1D11642B" w:rsidR="00533452" w:rsidRDefault="0011125D" w:rsidP="0011125D">
      <w:pPr>
        <w:pStyle w:val="BodyText"/>
        <w:spacing w:line="242" w:lineRule="auto"/>
        <w:ind w:right="116"/>
        <w:jc w:val="both"/>
      </w:pPr>
      <w:r>
        <w:lastRenderedPageBreak/>
        <w:t>Interested persons can review the</w:t>
      </w:r>
      <w:r w:rsidR="00CC44D1">
        <w:t xml:space="preserve"> </w:t>
      </w:r>
      <w:r>
        <w:t>MND at the following physical location:</w:t>
      </w:r>
    </w:p>
    <w:p w14:paraId="7658F37C" w14:textId="77777777" w:rsidR="00533452" w:rsidRDefault="00533452" w:rsidP="0011125D">
      <w:pPr>
        <w:pStyle w:val="BodyText"/>
        <w:spacing w:before="2"/>
        <w:ind w:left="0"/>
        <w:jc w:val="both"/>
        <w:rPr>
          <w:sz w:val="21"/>
        </w:rPr>
      </w:pPr>
    </w:p>
    <w:p w14:paraId="4D81C792" w14:textId="77777777" w:rsidR="00533452" w:rsidRDefault="0011125D" w:rsidP="0011125D">
      <w:pPr>
        <w:pStyle w:val="Heading1"/>
        <w:spacing w:before="1"/>
        <w:jc w:val="both"/>
      </w:pPr>
      <w:r>
        <w:t>Yuba County</w:t>
      </w:r>
    </w:p>
    <w:p w14:paraId="06D1F8B2" w14:textId="77777777" w:rsidR="00533452" w:rsidRDefault="0011125D" w:rsidP="0011125D">
      <w:pPr>
        <w:spacing w:before="21" w:line="254" w:lineRule="auto"/>
        <w:ind w:left="100" w:right="7293"/>
        <w:jc w:val="both"/>
        <w:rPr>
          <w:b/>
          <w:sz w:val="24"/>
        </w:rPr>
      </w:pPr>
      <w:r>
        <w:rPr>
          <w:b/>
          <w:sz w:val="24"/>
        </w:rPr>
        <w:t>Yuba County Clerk 915 8</w:t>
      </w:r>
      <w:r>
        <w:rPr>
          <w:b/>
          <w:position w:val="8"/>
          <w:sz w:val="16"/>
        </w:rPr>
        <w:t xml:space="preserve">th </w:t>
      </w:r>
      <w:r>
        <w:rPr>
          <w:b/>
          <w:sz w:val="24"/>
        </w:rPr>
        <w:t>Street</w:t>
      </w:r>
    </w:p>
    <w:p w14:paraId="403E712C" w14:textId="77777777" w:rsidR="00533452" w:rsidRDefault="0011125D" w:rsidP="0011125D">
      <w:pPr>
        <w:spacing w:before="4"/>
        <w:ind w:left="100"/>
        <w:jc w:val="both"/>
        <w:rPr>
          <w:b/>
          <w:sz w:val="24"/>
        </w:rPr>
      </w:pPr>
      <w:r>
        <w:rPr>
          <w:b/>
          <w:sz w:val="24"/>
        </w:rPr>
        <w:t>Suite 107</w:t>
      </w:r>
    </w:p>
    <w:p w14:paraId="36887AC7" w14:textId="77777777" w:rsidR="00533452" w:rsidRDefault="0011125D" w:rsidP="0011125D">
      <w:pPr>
        <w:spacing w:before="24"/>
        <w:ind w:left="100"/>
        <w:jc w:val="both"/>
        <w:rPr>
          <w:b/>
          <w:sz w:val="24"/>
        </w:rPr>
      </w:pPr>
      <w:r>
        <w:rPr>
          <w:b/>
          <w:sz w:val="24"/>
        </w:rPr>
        <w:t>Marysville, CA 95901</w:t>
      </w:r>
    </w:p>
    <w:p w14:paraId="0396C4C0" w14:textId="77777777" w:rsidR="00CC44D1" w:rsidRDefault="00CC44D1" w:rsidP="0011125D">
      <w:pPr>
        <w:pStyle w:val="BodyText"/>
        <w:spacing w:before="4"/>
        <w:ind w:left="0"/>
        <w:jc w:val="both"/>
        <w:rPr>
          <w:b/>
          <w:sz w:val="27"/>
        </w:rPr>
      </w:pPr>
    </w:p>
    <w:p w14:paraId="79D30964" w14:textId="77777777" w:rsidR="00CC44D1" w:rsidRDefault="0011125D" w:rsidP="00CC44D1">
      <w:pPr>
        <w:pStyle w:val="BodyText"/>
      </w:pPr>
      <w:r>
        <w:t>The Draft IS/MND can be accessed online at the following</w:t>
      </w:r>
      <w:r w:rsidR="00CC44D1">
        <w:t xml:space="preserve"> </w:t>
      </w:r>
      <w:r>
        <w:t>location</w:t>
      </w:r>
      <w:r w:rsidR="00CC44D1">
        <w:t>:</w:t>
      </w:r>
    </w:p>
    <w:p w14:paraId="605F3EBD" w14:textId="7413215D" w:rsidR="00CC44D1" w:rsidRPr="00CC44D1" w:rsidRDefault="00CC44D1" w:rsidP="00CC44D1">
      <w:pPr>
        <w:pStyle w:val="BodyText"/>
        <w:numPr>
          <w:ilvl w:val="0"/>
          <w:numId w:val="1"/>
        </w:numPr>
      </w:pPr>
      <w:proofErr w:type="gramStart"/>
      <w:r w:rsidRPr="00CC44D1">
        <w:t>https://ceqanet.opr.ca.gov/Search/Recent</w:t>
      </w:r>
      <w:r w:rsidR="00A74B71">
        <w:t>;</w:t>
      </w:r>
      <w:r w:rsidRPr="00CC44D1">
        <w:t xml:space="preserve">  or</w:t>
      </w:r>
      <w:proofErr w:type="gramEnd"/>
    </w:p>
    <w:p w14:paraId="36BD5009" w14:textId="0664B422" w:rsidR="00533452" w:rsidRPr="00A56E40" w:rsidRDefault="00A56E40" w:rsidP="00CC44D1">
      <w:pPr>
        <w:pStyle w:val="BodyText"/>
        <w:numPr>
          <w:ilvl w:val="0"/>
          <w:numId w:val="1"/>
        </w:numPr>
      </w:pPr>
      <w:hyperlink r:id="rId6" w:history="1">
        <w:r w:rsidR="00CC44D1" w:rsidRPr="00A56E40">
          <w:rPr>
            <w:rStyle w:val="Hyperlink"/>
          </w:rPr>
          <w:t>https://www.yubawater.org/326/Public-Notices</w:t>
        </w:r>
      </w:hyperlink>
    </w:p>
    <w:p w14:paraId="17B43566" w14:textId="77777777" w:rsidR="00533452" w:rsidRDefault="00533452" w:rsidP="00CC44D1">
      <w:pPr>
        <w:pStyle w:val="BodyText"/>
        <w:spacing w:before="8"/>
        <w:ind w:left="0"/>
        <w:rPr>
          <w:sz w:val="27"/>
        </w:rPr>
      </w:pPr>
    </w:p>
    <w:p w14:paraId="77715282" w14:textId="4691C072" w:rsidR="00314AEF" w:rsidRDefault="0011125D" w:rsidP="00CC44D1">
      <w:pPr>
        <w:pStyle w:val="BodyText"/>
        <w:spacing w:line="259" w:lineRule="auto"/>
        <w:ind w:right="1615"/>
      </w:pPr>
      <w:r>
        <w:t xml:space="preserve">To request a PDF version of the document please contact </w:t>
      </w:r>
      <w:r w:rsidR="00314AEF">
        <w:t>Ellen Preece</w:t>
      </w:r>
      <w:r>
        <w:t xml:space="preserve"> at: </w:t>
      </w:r>
    </w:p>
    <w:p w14:paraId="517737DE" w14:textId="4C9CDB59" w:rsidR="00533452" w:rsidRDefault="0011125D" w:rsidP="00CC44D1">
      <w:pPr>
        <w:pStyle w:val="BodyText"/>
        <w:spacing w:before="1" w:line="259" w:lineRule="auto"/>
        <w:ind w:right="7320"/>
      </w:pPr>
      <w:r>
        <w:t xml:space="preserve">Robertson-Bryan, Inc. (916) </w:t>
      </w:r>
      <w:r w:rsidR="00314AEF">
        <w:t>405-8919</w:t>
      </w:r>
    </w:p>
    <w:p w14:paraId="65A71630" w14:textId="18BD3158" w:rsidR="00533452" w:rsidRDefault="00A56E40" w:rsidP="00CC44D1">
      <w:pPr>
        <w:pStyle w:val="BodyText"/>
        <w:spacing w:before="1"/>
      </w:pPr>
      <w:hyperlink r:id="rId7" w:history="1">
        <w:r w:rsidR="00314AEF" w:rsidRPr="009A7718">
          <w:rPr>
            <w:rStyle w:val="Hyperlink"/>
          </w:rPr>
          <w:t>ellen@robertson-bryan.com</w:t>
        </w:r>
      </w:hyperlink>
    </w:p>
    <w:p w14:paraId="560B27C5" w14:textId="77777777" w:rsidR="00533452" w:rsidRDefault="00533452" w:rsidP="00CC44D1">
      <w:pPr>
        <w:pStyle w:val="BodyText"/>
        <w:spacing w:before="8"/>
        <w:ind w:left="0"/>
        <w:rPr>
          <w:sz w:val="27"/>
        </w:rPr>
      </w:pPr>
    </w:p>
    <w:p w14:paraId="0501A5D5" w14:textId="2655EE6B" w:rsidR="00533452" w:rsidRPr="00314AEF" w:rsidRDefault="0011125D" w:rsidP="00CC44D1">
      <w:pPr>
        <w:pStyle w:val="BodyText"/>
      </w:pPr>
      <w:r>
        <w:t xml:space="preserve">The </w:t>
      </w:r>
      <w:r w:rsidRPr="00314AEF">
        <w:t xml:space="preserve">comment period on the IS/MND closes on </w:t>
      </w:r>
      <w:r w:rsidR="00314AEF" w:rsidRPr="00314AEF">
        <w:t>January 6</w:t>
      </w:r>
      <w:r w:rsidRPr="00314AEF">
        <w:t>, 202</w:t>
      </w:r>
      <w:r w:rsidR="00314AEF" w:rsidRPr="00314AEF">
        <w:t>2</w:t>
      </w:r>
      <w:r w:rsidRPr="00314AEF">
        <w:t xml:space="preserve"> at 5:00 PM.</w:t>
      </w:r>
    </w:p>
    <w:p w14:paraId="2B439A1F" w14:textId="77777777" w:rsidR="00533452" w:rsidRPr="00314AEF" w:rsidRDefault="00533452" w:rsidP="00CC44D1">
      <w:pPr>
        <w:pStyle w:val="BodyText"/>
        <w:spacing w:before="8"/>
        <w:ind w:left="0"/>
        <w:rPr>
          <w:sz w:val="27"/>
        </w:rPr>
      </w:pPr>
    </w:p>
    <w:p w14:paraId="5B7C6483" w14:textId="6AE2F70D" w:rsidR="00533452" w:rsidRDefault="0011125D" w:rsidP="00CC44D1">
      <w:pPr>
        <w:pStyle w:val="BodyText"/>
        <w:spacing w:line="259" w:lineRule="auto"/>
        <w:ind w:right="202"/>
      </w:pPr>
      <w:r w:rsidRPr="00314AEF">
        <w:t xml:space="preserve">Please submit comments to Jacob Vander Meulen, YCWA Environmental Compliance Officer at: </w:t>
      </w:r>
      <w:hyperlink r:id="rId8">
        <w:r w:rsidRPr="00314AEF">
          <w:rPr>
            <w:color w:val="0562C1"/>
            <w:u w:val="single" w:color="0562C1"/>
          </w:rPr>
          <w:t>jvandermeulen@yubawater.org</w:t>
        </w:r>
      </w:hyperlink>
    </w:p>
    <w:p w14:paraId="4E28D9D8" w14:textId="77777777" w:rsidR="00533452" w:rsidRDefault="0011125D" w:rsidP="00CC44D1">
      <w:pPr>
        <w:pStyle w:val="BodyText"/>
      </w:pPr>
      <w:r>
        <w:t>or</w:t>
      </w:r>
    </w:p>
    <w:p w14:paraId="103A0EA9" w14:textId="77777777" w:rsidR="00533452" w:rsidRDefault="0011125D" w:rsidP="00CC44D1">
      <w:pPr>
        <w:pStyle w:val="BodyText"/>
        <w:spacing w:before="22" w:line="259" w:lineRule="auto"/>
        <w:ind w:right="7334"/>
      </w:pPr>
      <w:r>
        <w:t>Jacob Vander Meulen Yuba Water Agency 1220 F Street</w:t>
      </w:r>
    </w:p>
    <w:p w14:paraId="1E511F0C" w14:textId="77777777" w:rsidR="00533452" w:rsidRDefault="0011125D" w:rsidP="0011125D">
      <w:pPr>
        <w:pStyle w:val="BodyText"/>
        <w:jc w:val="both"/>
      </w:pPr>
      <w:r>
        <w:t>Marysville, CA 95901</w:t>
      </w:r>
    </w:p>
    <w:p w14:paraId="2920C4EF" w14:textId="77777777" w:rsidR="00533452" w:rsidRDefault="00533452" w:rsidP="0011125D">
      <w:pPr>
        <w:pStyle w:val="BodyText"/>
        <w:ind w:left="0"/>
        <w:jc w:val="both"/>
        <w:rPr>
          <w:sz w:val="26"/>
        </w:rPr>
      </w:pPr>
    </w:p>
    <w:p w14:paraId="692FD9CA" w14:textId="77777777" w:rsidR="00533452" w:rsidRDefault="00533452" w:rsidP="0011125D">
      <w:pPr>
        <w:pStyle w:val="BodyText"/>
        <w:spacing w:before="7"/>
        <w:ind w:left="0"/>
        <w:jc w:val="both"/>
        <w:rPr>
          <w:sz w:val="27"/>
        </w:rPr>
      </w:pPr>
    </w:p>
    <w:p w14:paraId="6BC319D5" w14:textId="6BDAF773" w:rsidR="0011125D" w:rsidRDefault="0011125D" w:rsidP="0011125D">
      <w:pPr>
        <w:pStyle w:val="BodyText"/>
        <w:spacing w:line="259" w:lineRule="auto"/>
        <w:ind w:right="94"/>
        <w:jc w:val="both"/>
      </w:pPr>
      <w:r>
        <w:rPr>
          <w:b/>
        </w:rPr>
        <w:t>Intent to Consider Adoption of MND</w:t>
      </w:r>
      <w:r>
        <w:t xml:space="preserve">: On </w:t>
      </w:r>
      <w:r w:rsidR="00A067A9" w:rsidRPr="00A56E40">
        <w:t>January 1</w:t>
      </w:r>
      <w:r w:rsidR="00AF1314" w:rsidRPr="00A56E40">
        <w:t>8</w:t>
      </w:r>
      <w:r w:rsidRPr="00A56E40">
        <w:t>, 202</w:t>
      </w:r>
      <w:r w:rsidR="00314AEF" w:rsidRPr="00A56E40">
        <w:t>2</w:t>
      </w:r>
      <w:r w:rsidRPr="00A56E40">
        <w:t xml:space="preserve"> at 9:00 am</w:t>
      </w:r>
      <w:r>
        <w:t xml:space="preserve">, YCWA will consider adoption of a Mitigated Negative Declaration for the Proposed Project pursuant to CEQA. </w:t>
      </w:r>
    </w:p>
    <w:p w14:paraId="3C7CDC8D" w14:textId="6C727658" w:rsidR="00533452" w:rsidRDefault="00533452">
      <w:pPr>
        <w:pStyle w:val="BodyText"/>
        <w:spacing w:before="22"/>
      </w:pPr>
    </w:p>
    <w:sectPr w:rsidR="00533452">
      <w:pgSz w:w="12240" w:h="15840"/>
      <w:pgMar w:top="136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3F5A69"/>
    <w:multiLevelType w:val="hybridMultilevel"/>
    <w:tmpl w:val="5F0235D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452"/>
    <w:rsid w:val="000727B3"/>
    <w:rsid w:val="0011125D"/>
    <w:rsid w:val="00314AEF"/>
    <w:rsid w:val="004A14C0"/>
    <w:rsid w:val="00533452"/>
    <w:rsid w:val="00906A23"/>
    <w:rsid w:val="009132B9"/>
    <w:rsid w:val="00A067A9"/>
    <w:rsid w:val="00A56E40"/>
    <w:rsid w:val="00A74B71"/>
    <w:rsid w:val="00AF1314"/>
    <w:rsid w:val="00CC4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3E8FA"/>
  <w15:docId w15:val="{27CFC9F7-6E1E-43C2-8699-8D41D5AC8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ISbody">
    <w:name w:val="IS body"/>
    <w:basedOn w:val="Normal"/>
    <w:link w:val="ISbodyCharChar"/>
    <w:rsid w:val="0011125D"/>
    <w:pPr>
      <w:widowControl/>
      <w:autoSpaceDE/>
      <w:autoSpaceDN/>
      <w:spacing w:after="240" w:line="280" w:lineRule="exact"/>
    </w:pPr>
    <w:rPr>
      <w:sz w:val="24"/>
      <w:szCs w:val="24"/>
    </w:rPr>
  </w:style>
  <w:style w:type="character" w:customStyle="1" w:styleId="ISbodyCharChar">
    <w:name w:val="IS body Char Char"/>
    <w:link w:val="ISbody"/>
    <w:rsid w:val="0011125D"/>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14AEF"/>
    <w:rPr>
      <w:color w:val="0000FF" w:themeColor="hyperlink"/>
      <w:u w:val="single"/>
    </w:rPr>
  </w:style>
  <w:style w:type="character" w:styleId="UnresolvedMention">
    <w:name w:val="Unresolved Mention"/>
    <w:basedOn w:val="DefaultParagraphFont"/>
    <w:uiPriority w:val="99"/>
    <w:semiHidden/>
    <w:unhideWhenUsed/>
    <w:rsid w:val="00314A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jvandermeulen@yubawater.org" TargetMode="External"/><Relationship Id="rId3" Type="http://schemas.openxmlformats.org/officeDocument/2006/relationships/settings" Target="settings.xml"/><Relationship Id="rId7" Type="http://schemas.openxmlformats.org/officeDocument/2006/relationships/hyperlink" Target="mailto:ellen@robertson-brya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ubawater.org/326/Public-Notice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2585</Characters>
  <Application>Microsoft Office Word</Application>
  <DocSecurity>4</DocSecurity>
  <Lines>21</Lines>
  <Paragraphs>6</Paragraphs>
  <ScaleCrop>false</ScaleCrop>
  <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Preece</dc:creator>
  <cp:lastModifiedBy>Jacob Vander Meulen</cp:lastModifiedBy>
  <cp:revision>2</cp:revision>
  <dcterms:created xsi:type="dcterms:W3CDTF">2021-12-07T23:43:00Z</dcterms:created>
  <dcterms:modified xsi:type="dcterms:W3CDTF">2021-12-07T23:43:00Z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2020-08-24T00:00:00Z</vt:filetime>
  </property>
  <property fmtid="{D5CDD505-2E9C-101B-9397-08002B2CF9AE}" pid="3" name="Creator">
    <vt:lpwstr>Microsoft® Word 2013</vt:lpwstr>
  </property>
  <property fmtid="{D5CDD505-2E9C-101B-9397-08002B2CF9AE}" pid="4" name="LastSaved">
    <vt:filetime>2021-02-26T00:00:00Z</vt:filetime>
  </property>
</Properties>
</file>