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56D6" w14:textId="77777777" w:rsidR="0039300C" w:rsidRDefault="0039300C" w:rsidP="003B72B5">
      <w:r>
        <w:rPr>
          <w:noProof/>
        </w:rPr>
        <w:drawing>
          <wp:inline distT="0" distB="0" distL="0" distR="0" wp14:anchorId="6B50284A" wp14:editId="7D268E00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1666" w14:textId="77777777" w:rsidR="0039300C" w:rsidRPr="00C864DF" w:rsidRDefault="0039300C" w:rsidP="004F72CD">
      <w:pPr>
        <w:pStyle w:val="LetterOrg"/>
        <w:spacing w:after="360"/>
      </w:pPr>
      <w:r w:rsidRPr="00C864DF">
        <w:t>State Water Resources Control Board</w:t>
      </w:r>
    </w:p>
    <w:p w14:paraId="0B022BE9" w14:textId="0422754C" w:rsidR="004F72CD" w:rsidRDefault="004F72CD" w:rsidP="004F72CD">
      <w:pPr>
        <w:tabs>
          <w:tab w:val="left" w:pos="1440"/>
        </w:tabs>
        <w:rPr>
          <w:sz w:val="24"/>
        </w:rPr>
      </w:pPr>
      <w:r w:rsidRPr="004F72CD">
        <w:rPr>
          <w:b/>
          <w:bCs/>
          <w:sz w:val="24"/>
        </w:rPr>
        <w:t>TO</w:t>
      </w:r>
      <w:r w:rsidRPr="004F72CD">
        <w:rPr>
          <w:sz w:val="24"/>
        </w:rPr>
        <w:t>:</w:t>
      </w:r>
      <w:r>
        <w:rPr>
          <w:sz w:val="24"/>
        </w:rPr>
        <w:tab/>
      </w:r>
      <w:r w:rsidR="00144B51">
        <w:rPr>
          <w:sz w:val="24"/>
        </w:rPr>
        <w:t xml:space="preserve">Office of Planning and Research </w:t>
      </w:r>
    </w:p>
    <w:p w14:paraId="6D5B4FDA" w14:textId="44A611EB" w:rsidR="004F72CD" w:rsidRDefault="004F72CD" w:rsidP="004F72CD">
      <w:pPr>
        <w:tabs>
          <w:tab w:val="left" w:pos="1440"/>
        </w:tabs>
        <w:spacing w:before="360"/>
        <w:rPr>
          <w:sz w:val="24"/>
        </w:rPr>
      </w:pPr>
      <w:r w:rsidRPr="004F72CD">
        <w:rPr>
          <w:b/>
          <w:bCs/>
          <w:sz w:val="24"/>
        </w:rPr>
        <w:t>FROM</w:t>
      </w:r>
      <w:r>
        <w:rPr>
          <w:sz w:val="24"/>
        </w:rPr>
        <w:t>:</w:t>
      </w:r>
      <w:r>
        <w:rPr>
          <w:sz w:val="24"/>
        </w:rPr>
        <w:tab/>
      </w:r>
      <w:r w:rsidR="00144B51">
        <w:rPr>
          <w:sz w:val="24"/>
        </w:rPr>
        <w:t>Jean Bandura</w:t>
      </w:r>
    </w:p>
    <w:p w14:paraId="63133F9A" w14:textId="543792CA" w:rsidR="004F72CD" w:rsidRDefault="004F72CD" w:rsidP="004F72CD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144B51">
        <w:rPr>
          <w:sz w:val="24"/>
        </w:rPr>
        <w:t>Senior Environmental Scientist</w:t>
      </w:r>
    </w:p>
    <w:p w14:paraId="036995FC" w14:textId="45A428A6" w:rsidR="00144B51" w:rsidRPr="00144B51" w:rsidRDefault="004F72CD" w:rsidP="004F72CD">
      <w:pPr>
        <w:tabs>
          <w:tab w:val="left" w:pos="1440"/>
        </w:tabs>
        <w:rPr>
          <w:b/>
          <w:bCs/>
          <w:sz w:val="24"/>
        </w:rPr>
      </w:pPr>
      <w:r>
        <w:rPr>
          <w:sz w:val="24"/>
        </w:rPr>
        <w:tab/>
      </w:r>
      <w:r w:rsidR="00144B51" w:rsidRPr="00144B51">
        <w:rPr>
          <w:b/>
          <w:bCs/>
          <w:sz w:val="24"/>
        </w:rPr>
        <w:t xml:space="preserve">DIVISION OF WATER </w:t>
      </w:r>
      <w:r w:rsidR="007753CD">
        <w:rPr>
          <w:b/>
          <w:bCs/>
          <w:sz w:val="24"/>
        </w:rPr>
        <w:t>QUALITY</w:t>
      </w:r>
    </w:p>
    <w:p w14:paraId="4DC8F7E6" w14:textId="65BFE8D7" w:rsidR="004F72CD" w:rsidRDefault="004F72CD" w:rsidP="004F72CD">
      <w:pPr>
        <w:tabs>
          <w:tab w:val="left" w:pos="1440"/>
        </w:tabs>
        <w:spacing w:before="360"/>
        <w:rPr>
          <w:sz w:val="24"/>
        </w:rPr>
      </w:pPr>
      <w:r w:rsidRPr="004F72CD">
        <w:rPr>
          <w:b/>
          <w:bCs/>
          <w:sz w:val="24"/>
        </w:rPr>
        <w:t>DATE</w:t>
      </w:r>
      <w:r>
        <w:rPr>
          <w:sz w:val="24"/>
        </w:rPr>
        <w:t>:</w:t>
      </w:r>
      <w:r>
        <w:rPr>
          <w:sz w:val="24"/>
        </w:rPr>
        <w:tab/>
      </w:r>
      <w:r w:rsidR="00BE503E">
        <w:rPr>
          <w:sz w:val="24"/>
        </w:rPr>
        <w:t>January 7</w:t>
      </w:r>
      <w:r w:rsidR="00144B51">
        <w:rPr>
          <w:sz w:val="24"/>
        </w:rPr>
        <w:t>, 202</w:t>
      </w:r>
      <w:r w:rsidR="00BE503E">
        <w:rPr>
          <w:sz w:val="24"/>
        </w:rPr>
        <w:t>2</w:t>
      </w:r>
    </w:p>
    <w:p w14:paraId="31DB0068" w14:textId="1D754FAE" w:rsidR="004F72CD" w:rsidRDefault="004F72CD" w:rsidP="004F72CD">
      <w:pPr>
        <w:tabs>
          <w:tab w:val="left" w:pos="1440"/>
        </w:tabs>
        <w:spacing w:before="360" w:after="360"/>
        <w:rPr>
          <w:sz w:val="24"/>
        </w:rPr>
      </w:pPr>
      <w:r w:rsidRPr="004F72CD">
        <w:rPr>
          <w:b/>
          <w:bCs/>
          <w:sz w:val="24"/>
        </w:rPr>
        <w:t>SUBJECT</w:t>
      </w:r>
      <w:r>
        <w:rPr>
          <w:sz w:val="24"/>
        </w:rPr>
        <w:t>:</w:t>
      </w:r>
      <w:r w:rsidR="00144B51">
        <w:rPr>
          <w:sz w:val="24"/>
        </w:rPr>
        <w:t xml:space="preserve"> </w:t>
      </w:r>
      <w:r w:rsidR="00BE503E">
        <w:rPr>
          <w:sz w:val="24"/>
        </w:rPr>
        <w:t xml:space="preserve">CANCELED NOTICE OF PREPERATION </w:t>
      </w:r>
      <w:r w:rsidR="004B565E">
        <w:rPr>
          <w:sz w:val="24"/>
        </w:rPr>
        <w:t xml:space="preserve">FOR </w:t>
      </w:r>
      <w:r w:rsidR="00144B51">
        <w:rPr>
          <w:sz w:val="24"/>
        </w:rPr>
        <w:t xml:space="preserve">SCH NO. </w:t>
      </w:r>
      <w:r w:rsidR="00144B51" w:rsidRPr="00144B51">
        <w:rPr>
          <w:sz w:val="24"/>
        </w:rPr>
        <w:t>2021120122</w:t>
      </w:r>
    </w:p>
    <w:p w14:paraId="6E0BE1CC" w14:textId="371A34D3" w:rsidR="00144B51" w:rsidRDefault="00144B51" w:rsidP="00144B51">
      <w:pPr>
        <w:spacing w:after="480"/>
        <w:rPr>
          <w:sz w:val="24"/>
        </w:rPr>
      </w:pPr>
      <w:r>
        <w:rPr>
          <w:sz w:val="24"/>
        </w:rPr>
        <w:t xml:space="preserve">On December 8, 2021 </w:t>
      </w:r>
      <w:r w:rsidR="004B565E">
        <w:rPr>
          <w:sz w:val="24"/>
        </w:rPr>
        <w:t>a</w:t>
      </w:r>
      <w:r>
        <w:rPr>
          <w:sz w:val="24"/>
        </w:rPr>
        <w:t xml:space="preserve"> Notice of </w:t>
      </w:r>
      <w:r w:rsidR="00BE503E">
        <w:rPr>
          <w:sz w:val="24"/>
        </w:rPr>
        <w:t>Preparation</w:t>
      </w:r>
      <w:r>
        <w:rPr>
          <w:sz w:val="24"/>
        </w:rPr>
        <w:t xml:space="preserve"> </w:t>
      </w:r>
      <w:r w:rsidR="004B565E">
        <w:rPr>
          <w:sz w:val="24"/>
        </w:rPr>
        <w:t>of</w:t>
      </w:r>
      <w:r>
        <w:rPr>
          <w:sz w:val="24"/>
        </w:rPr>
        <w:t xml:space="preserve"> Clean Water Act Water Quality Certification and Waste Discharge Requirement</w:t>
      </w:r>
      <w:r w:rsidR="004B565E">
        <w:rPr>
          <w:sz w:val="24"/>
        </w:rPr>
        <w:t>s</w:t>
      </w:r>
      <w:r>
        <w:rPr>
          <w:sz w:val="24"/>
        </w:rPr>
        <w:t xml:space="preserve"> for PG&amp;E’s Bay Area Operations and Maintenance Activities Environmental Impact Report (SCH N</w:t>
      </w:r>
      <w:r w:rsidR="002B490F">
        <w:rPr>
          <w:sz w:val="24"/>
        </w:rPr>
        <w:t>o</w:t>
      </w:r>
      <w:r>
        <w:rPr>
          <w:sz w:val="24"/>
        </w:rPr>
        <w:t xml:space="preserve">. </w:t>
      </w:r>
      <w:r w:rsidRPr="00144B51">
        <w:rPr>
          <w:sz w:val="24"/>
        </w:rPr>
        <w:t>2021120122</w:t>
      </w:r>
      <w:r>
        <w:rPr>
          <w:sz w:val="24"/>
        </w:rPr>
        <w:t xml:space="preserve">) </w:t>
      </w:r>
      <w:r w:rsidR="00E65725">
        <w:rPr>
          <w:sz w:val="24"/>
        </w:rPr>
        <w:t xml:space="preserve">was </w:t>
      </w:r>
      <w:r w:rsidR="00BE503E">
        <w:rPr>
          <w:sz w:val="24"/>
        </w:rPr>
        <w:t>published by the State Clearinghouse</w:t>
      </w:r>
      <w:r w:rsidR="00E65725">
        <w:rPr>
          <w:sz w:val="24"/>
        </w:rPr>
        <w:t xml:space="preserve">. </w:t>
      </w:r>
      <w:r w:rsidR="00BE503E">
        <w:rPr>
          <w:sz w:val="24"/>
        </w:rPr>
        <w:t xml:space="preserve">This Notice of Preparation </w:t>
      </w:r>
      <w:r w:rsidR="00094976">
        <w:rPr>
          <w:sz w:val="24"/>
        </w:rPr>
        <w:t>has been withdrawn by the State Water Board, and the January 11, 202</w:t>
      </w:r>
      <w:r w:rsidR="00AF450B">
        <w:rPr>
          <w:sz w:val="24"/>
        </w:rPr>
        <w:t>2</w:t>
      </w:r>
      <w:r w:rsidR="00BE503E">
        <w:rPr>
          <w:sz w:val="24"/>
        </w:rPr>
        <w:t xml:space="preserve"> </w:t>
      </w:r>
      <w:r w:rsidR="004B565E">
        <w:rPr>
          <w:sz w:val="24"/>
        </w:rPr>
        <w:t xml:space="preserve">CEQA </w:t>
      </w:r>
      <w:r w:rsidR="00094976">
        <w:rPr>
          <w:sz w:val="24"/>
        </w:rPr>
        <w:t>S</w:t>
      </w:r>
      <w:r w:rsidR="004B565E">
        <w:rPr>
          <w:sz w:val="24"/>
        </w:rPr>
        <w:t xml:space="preserve">coping </w:t>
      </w:r>
      <w:r w:rsidR="00094976">
        <w:rPr>
          <w:sz w:val="24"/>
        </w:rPr>
        <w:t>M</w:t>
      </w:r>
      <w:r w:rsidR="004B565E">
        <w:rPr>
          <w:sz w:val="24"/>
        </w:rPr>
        <w:t>eeting</w:t>
      </w:r>
      <w:r w:rsidR="00094976">
        <w:rPr>
          <w:sz w:val="24"/>
        </w:rPr>
        <w:t xml:space="preserve"> is canceled</w:t>
      </w:r>
      <w:r>
        <w:rPr>
          <w:sz w:val="24"/>
        </w:rPr>
        <w:t xml:space="preserve">. </w:t>
      </w:r>
    </w:p>
    <w:p w14:paraId="7F6F48FE" w14:textId="7EA198C6" w:rsidR="004F72CD" w:rsidRDefault="00144B51" w:rsidP="00144B51">
      <w:pPr>
        <w:spacing w:after="480"/>
        <w:rPr>
          <w:sz w:val="24"/>
        </w:rPr>
      </w:pPr>
      <w:r>
        <w:rPr>
          <w:sz w:val="24"/>
        </w:rPr>
        <w:t xml:space="preserve">Contact Jean Bandura at </w:t>
      </w:r>
      <w:hyperlink r:id="rId7" w:history="1">
        <w:r w:rsidRPr="00894E38">
          <w:rPr>
            <w:rStyle w:val="Hyperlink"/>
            <w:sz w:val="24"/>
          </w:rPr>
          <w:t>Jean.Bandura@waterboards.ca.gov</w:t>
        </w:r>
      </w:hyperlink>
      <w:r>
        <w:rPr>
          <w:sz w:val="24"/>
        </w:rPr>
        <w:t xml:space="preserve"> with any questions on </w:t>
      </w:r>
      <w:r w:rsidR="002B490F">
        <w:rPr>
          <w:sz w:val="24"/>
        </w:rPr>
        <w:t xml:space="preserve">this </w:t>
      </w:r>
      <w:r w:rsidR="00BE503E">
        <w:rPr>
          <w:sz w:val="24"/>
        </w:rPr>
        <w:t>notice</w:t>
      </w:r>
      <w:r>
        <w:rPr>
          <w:sz w:val="24"/>
        </w:rPr>
        <w:t xml:space="preserve">. </w:t>
      </w:r>
    </w:p>
    <w:sectPr w:rsidR="004F72CD" w:rsidSect="0038041C">
      <w:headerReference w:type="default" r:id="rId8"/>
      <w:footerReference w:type="firs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718E" w14:textId="77777777" w:rsidR="00E441B4" w:rsidRDefault="00E441B4" w:rsidP="0090791C">
      <w:r>
        <w:separator/>
      </w:r>
    </w:p>
  </w:endnote>
  <w:endnote w:type="continuationSeparator" w:id="0">
    <w:p w14:paraId="02534D20" w14:textId="77777777" w:rsidR="00E441B4" w:rsidRDefault="00E441B4" w:rsidP="009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CCAE" w14:textId="77777777" w:rsidR="00C06CDD" w:rsidRDefault="00D61E0C" w:rsidP="00D61E0C">
    <w:pPr>
      <w:pStyle w:val="Footer"/>
    </w:pPr>
    <w:r>
      <w:rPr>
        <w:noProof/>
      </w:rPr>
      <w:drawing>
        <wp:inline distT="0" distB="0" distL="0" distR="0" wp14:anchorId="5B6F6FB0" wp14:editId="5D1C9937">
          <wp:extent cx="5943600" cy="648970"/>
          <wp:effectExtent l="0" t="0" r="0" b="0"/>
          <wp:docPr id="4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B69E" w14:textId="77777777" w:rsidR="00E441B4" w:rsidRDefault="00E441B4" w:rsidP="0090791C">
      <w:r>
        <w:separator/>
      </w:r>
    </w:p>
  </w:footnote>
  <w:footnote w:type="continuationSeparator" w:id="0">
    <w:p w14:paraId="1C2BAFF2" w14:textId="77777777" w:rsidR="00E441B4" w:rsidRDefault="00E441B4" w:rsidP="0090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88BF" w14:textId="77777777" w:rsidR="00C06CDD" w:rsidRDefault="00C06CDD" w:rsidP="0038041C">
    <w:pPr>
      <w:pStyle w:val="Header"/>
      <w:spacing w:after="440"/>
      <w:rPr>
        <w:rFonts w:ascii="Arial" w:hAnsi="Arial" w:cs="Arial"/>
        <w:sz w:val="22"/>
        <w:szCs w:val="22"/>
      </w:rPr>
    </w:pPr>
    <w:proofErr w:type="spellStart"/>
    <w:r w:rsidRPr="00060067">
      <w:rPr>
        <w:rFonts w:ascii="Arial" w:hAnsi="Arial" w:cs="Arial"/>
        <w:sz w:val="22"/>
        <w:szCs w:val="22"/>
      </w:rPr>
      <w:t>z</w:t>
    </w:r>
    <w:r w:rsidRPr="00060067">
      <w:rPr>
        <w:rFonts w:ascii="Arial" w:hAnsi="Arial" w:cs="Arial"/>
        <w:color w:val="FF0000"/>
        <w:sz w:val="22"/>
        <w:szCs w:val="22"/>
      </w:rPr>
      <w:t>Addressee</w:t>
    </w:r>
    <w:proofErr w:type="spellEnd"/>
    <w:r w:rsidRPr="00060067">
      <w:rPr>
        <w:rFonts w:ascii="Arial" w:hAnsi="Arial" w:cs="Arial"/>
        <w:sz w:val="22"/>
        <w:szCs w:val="22"/>
      </w:rPr>
      <w:tab/>
      <w:t xml:space="preserve">- </w:t>
    </w:r>
    <w:r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Pr="00060067">
      <w:rPr>
        <w:rStyle w:val="PageNumber"/>
        <w:rFonts w:ascii="Arial" w:hAnsi="Arial" w:cs="Arial"/>
        <w:sz w:val="22"/>
        <w:szCs w:val="22"/>
      </w:rPr>
      <w:t>2</w:t>
    </w:r>
    <w:r w:rsidRPr="00060067">
      <w:rPr>
        <w:rStyle w:val="PageNumber"/>
        <w:rFonts w:ascii="Arial" w:hAnsi="Arial" w:cs="Arial"/>
        <w:sz w:val="22"/>
        <w:szCs w:val="22"/>
      </w:rPr>
      <w:fldChar w:fldCharType="end"/>
    </w:r>
    <w:r w:rsidRPr="00060067">
      <w:rPr>
        <w:rStyle w:val="PageNumber"/>
        <w:rFonts w:ascii="Arial" w:hAnsi="Arial" w:cs="Arial"/>
        <w:sz w:val="22"/>
        <w:szCs w:val="22"/>
      </w:rPr>
      <w:t xml:space="preserve"> -</w:t>
    </w:r>
    <w:r w:rsidRPr="00060067">
      <w:rPr>
        <w:rFonts w:ascii="Arial" w:hAnsi="Arial" w:cs="Arial"/>
        <w:sz w:val="22"/>
        <w:szCs w:val="22"/>
      </w:rPr>
      <w:tab/>
      <w:t>[</w:t>
    </w:r>
    <w:proofErr w:type="spellStart"/>
    <w:r w:rsidRPr="00060067">
      <w:rPr>
        <w:rFonts w:ascii="Arial" w:hAnsi="Arial" w:cs="Arial"/>
        <w:sz w:val="22"/>
        <w:szCs w:val="22"/>
      </w:rPr>
      <w:t>z</w:t>
    </w:r>
    <w:r w:rsidRPr="00060067">
      <w:rPr>
        <w:rFonts w:ascii="Arial" w:hAnsi="Arial" w:cs="Arial"/>
        <w:color w:val="FF0000"/>
        <w:sz w:val="22"/>
        <w:szCs w:val="22"/>
      </w:rPr>
      <w:t>Date</w:t>
    </w:r>
    <w:proofErr w:type="spellEnd"/>
    <w:r w:rsidRPr="00060067">
      <w:rPr>
        <w:rFonts w:ascii="Arial" w:hAnsi="Arial" w:cs="Arial"/>
        <w:sz w:val="22"/>
        <w:szCs w:val="22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51"/>
    <w:rsid w:val="00060067"/>
    <w:rsid w:val="00094976"/>
    <w:rsid w:val="000F675A"/>
    <w:rsid w:val="00144B51"/>
    <w:rsid w:val="001C5FD1"/>
    <w:rsid w:val="001E6EC1"/>
    <w:rsid w:val="002650FB"/>
    <w:rsid w:val="00276D54"/>
    <w:rsid w:val="00286093"/>
    <w:rsid w:val="002B490F"/>
    <w:rsid w:val="002B49A8"/>
    <w:rsid w:val="002C2FA9"/>
    <w:rsid w:val="002D24CC"/>
    <w:rsid w:val="002F2A6C"/>
    <w:rsid w:val="00365C73"/>
    <w:rsid w:val="0038041C"/>
    <w:rsid w:val="0039300C"/>
    <w:rsid w:val="003A52BA"/>
    <w:rsid w:val="003B554F"/>
    <w:rsid w:val="003B72B5"/>
    <w:rsid w:val="003D79C5"/>
    <w:rsid w:val="003F426A"/>
    <w:rsid w:val="00407818"/>
    <w:rsid w:val="004462CA"/>
    <w:rsid w:val="004B565E"/>
    <w:rsid w:val="004F72CD"/>
    <w:rsid w:val="00506F60"/>
    <w:rsid w:val="0057298B"/>
    <w:rsid w:val="00626350"/>
    <w:rsid w:val="00642C98"/>
    <w:rsid w:val="00676175"/>
    <w:rsid w:val="006C1228"/>
    <w:rsid w:val="006C1CE7"/>
    <w:rsid w:val="006C7417"/>
    <w:rsid w:val="0070295C"/>
    <w:rsid w:val="00731974"/>
    <w:rsid w:val="007753CD"/>
    <w:rsid w:val="007A2F6E"/>
    <w:rsid w:val="007E3218"/>
    <w:rsid w:val="0082395E"/>
    <w:rsid w:val="008537EF"/>
    <w:rsid w:val="008A3AF5"/>
    <w:rsid w:val="0090791C"/>
    <w:rsid w:val="00910AD9"/>
    <w:rsid w:val="009113E3"/>
    <w:rsid w:val="00966C4F"/>
    <w:rsid w:val="0098569F"/>
    <w:rsid w:val="009A5137"/>
    <w:rsid w:val="00A920AC"/>
    <w:rsid w:val="00AA0042"/>
    <w:rsid w:val="00AA050C"/>
    <w:rsid w:val="00AF450B"/>
    <w:rsid w:val="00B01920"/>
    <w:rsid w:val="00B24B1F"/>
    <w:rsid w:val="00B36DF3"/>
    <w:rsid w:val="00BE503E"/>
    <w:rsid w:val="00C06CDD"/>
    <w:rsid w:val="00C263BA"/>
    <w:rsid w:val="00C864DF"/>
    <w:rsid w:val="00CA28F7"/>
    <w:rsid w:val="00CB4187"/>
    <w:rsid w:val="00D17D89"/>
    <w:rsid w:val="00D61E0C"/>
    <w:rsid w:val="00D6778A"/>
    <w:rsid w:val="00D820A2"/>
    <w:rsid w:val="00D8552F"/>
    <w:rsid w:val="00DA46C8"/>
    <w:rsid w:val="00DC4067"/>
    <w:rsid w:val="00DC7562"/>
    <w:rsid w:val="00DD10DB"/>
    <w:rsid w:val="00E441B4"/>
    <w:rsid w:val="00E6232B"/>
    <w:rsid w:val="00E65725"/>
    <w:rsid w:val="00E94D72"/>
    <w:rsid w:val="00EA2370"/>
    <w:rsid w:val="00ED4B04"/>
    <w:rsid w:val="00ED6B89"/>
    <w:rsid w:val="00EF08C6"/>
    <w:rsid w:val="00F34F01"/>
    <w:rsid w:val="00F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FA9F8"/>
  <w15:chartTrackingRefBased/>
  <w15:docId w15:val="{58FB5B3F-DD95-4F4B-B6BA-9E70140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37"/>
    <w:pPr>
      <w:keepNext/>
      <w:keepLines/>
      <w:spacing w:before="120" w:after="240"/>
      <w:outlineLvl w:val="0"/>
    </w:pPr>
    <w:rPr>
      <w:rFonts w:eastAsiaTheme="majorEastAsia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9A5137"/>
    <w:rPr>
      <w:rFonts w:ascii="Arial" w:eastAsiaTheme="majorEastAsia" w:hAnsi="Arial" w:cs="Arial"/>
      <w:b/>
      <w:i/>
      <w:sz w:val="32"/>
      <w:szCs w:val="32"/>
    </w:rPr>
  </w:style>
  <w:style w:type="paragraph" w:customStyle="1" w:styleId="LetterOrg">
    <w:name w:val="LetterOrg"/>
    <w:qFormat/>
    <w:rsid w:val="00AA0042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an.Bandura@waterboards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.epa.local\SWRCB_Templates\Templates\SWRCB\SWRCB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SWRCB_Memo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Water Resources Control Board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Bandura, Jean@Waterboards</dc:creator>
  <cp:keywords/>
  <dc:description/>
  <cp:lastModifiedBy>Bandura, Jean@Waterboards</cp:lastModifiedBy>
  <cp:revision>10</cp:revision>
  <dcterms:created xsi:type="dcterms:W3CDTF">2022-01-07T01:41:00Z</dcterms:created>
  <dcterms:modified xsi:type="dcterms:W3CDTF">2022-01-07T20:53:00Z</dcterms:modified>
</cp:coreProperties>
</file>