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D5C" w:rsidRPr="00181C02" w:rsidRDefault="00E00D5C" w:rsidP="00E00D5C">
      <w:pPr>
        <w:pStyle w:val="NoSpacing"/>
        <w:rPr>
          <w:b/>
          <w:sz w:val="8"/>
          <w:szCs w:val="8"/>
        </w:rPr>
      </w:pPr>
    </w:p>
    <w:p w:rsidR="00D13565" w:rsidRPr="00A452D2" w:rsidRDefault="00D13565" w:rsidP="00887DE6">
      <w:pPr>
        <w:pStyle w:val="NoSpacing"/>
        <w:rPr>
          <w:b/>
          <w:sz w:val="24"/>
          <w:szCs w:val="24"/>
        </w:rPr>
      </w:pPr>
      <w:r w:rsidRPr="00A452D2">
        <w:rPr>
          <w:b/>
          <w:sz w:val="24"/>
          <w:szCs w:val="24"/>
        </w:rPr>
        <w:t>Project Location:</w:t>
      </w:r>
    </w:p>
    <w:p w:rsidR="00F73673" w:rsidRPr="00F73673" w:rsidRDefault="00F73673" w:rsidP="00F73673">
      <w:pPr>
        <w:pStyle w:val="NoSpacing"/>
        <w:rPr>
          <w:sz w:val="24"/>
          <w:szCs w:val="24"/>
          <w:u w:val="single"/>
        </w:rPr>
      </w:pPr>
      <w:r w:rsidRPr="00F73673">
        <w:rPr>
          <w:sz w:val="24"/>
          <w:szCs w:val="24"/>
          <w:u w:val="single"/>
        </w:rPr>
        <w:t>Assessor's P</w:t>
      </w:r>
      <w:r>
        <w:rPr>
          <w:sz w:val="24"/>
          <w:szCs w:val="24"/>
          <w:u w:val="single"/>
        </w:rPr>
        <w:t xml:space="preserve">arcel Numbers: </w:t>
      </w:r>
      <w:r>
        <w:rPr>
          <w:sz w:val="24"/>
          <w:szCs w:val="24"/>
        </w:rPr>
        <w:t xml:space="preserve">125077XXX, 125130XXX, 153030XXX, 125076002, 153361020, 125020XXX, 15915C004, 125240XXX, 125050XXX, </w:t>
      </w:r>
      <w:r w:rsidRPr="00F73673">
        <w:rPr>
          <w:sz w:val="24"/>
          <w:szCs w:val="24"/>
        </w:rPr>
        <w:t>125076003</w:t>
      </w:r>
      <w:r w:rsidRPr="00F73673">
        <w:rPr>
          <w:sz w:val="24"/>
          <w:szCs w:val="24"/>
        </w:rPr>
        <w:t xml:space="preserve">, </w:t>
      </w:r>
      <w:r w:rsidRPr="00F73673">
        <w:rPr>
          <w:sz w:val="24"/>
          <w:szCs w:val="24"/>
        </w:rPr>
        <w:t>126010XXX</w:t>
      </w:r>
      <w:r>
        <w:rPr>
          <w:sz w:val="24"/>
          <w:szCs w:val="24"/>
          <w:u w:val="single"/>
        </w:rPr>
        <w:t xml:space="preserve">, </w:t>
      </w:r>
      <w:r w:rsidRPr="00F73673">
        <w:rPr>
          <w:sz w:val="24"/>
          <w:szCs w:val="24"/>
        </w:rPr>
        <w:t>125210004</w:t>
      </w:r>
      <w:r>
        <w:rPr>
          <w:sz w:val="24"/>
          <w:szCs w:val="24"/>
          <w:u w:val="single"/>
        </w:rPr>
        <w:t xml:space="preserve">, </w:t>
      </w:r>
      <w:r w:rsidRPr="00F73673">
        <w:rPr>
          <w:sz w:val="24"/>
          <w:szCs w:val="24"/>
        </w:rPr>
        <w:t>126310011</w:t>
      </w:r>
      <w:r w:rsidRPr="00F73673">
        <w:rPr>
          <w:sz w:val="24"/>
          <w:szCs w:val="24"/>
        </w:rPr>
        <w:t xml:space="preserve">, </w:t>
      </w:r>
      <w:r>
        <w:rPr>
          <w:sz w:val="24"/>
          <w:szCs w:val="24"/>
        </w:rPr>
        <w:t xml:space="preserve">and </w:t>
      </w:r>
      <w:r w:rsidRPr="00F73673">
        <w:rPr>
          <w:sz w:val="24"/>
          <w:szCs w:val="24"/>
        </w:rPr>
        <w:t>126310012</w:t>
      </w:r>
    </w:p>
    <w:p w:rsidR="00F73673" w:rsidRDefault="00F73673" w:rsidP="00A452D2">
      <w:pPr>
        <w:pStyle w:val="NoSpacing"/>
        <w:rPr>
          <w:sz w:val="24"/>
          <w:szCs w:val="24"/>
          <w:u w:val="single"/>
        </w:rPr>
      </w:pPr>
    </w:p>
    <w:p w:rsidR="00A452D2" w:rsidRPr="00A452D2" w:rsidRDefault="00D13565" w:rsidP="00A452D2">
      <w:pPr>
        <w:pStyle w:val="NoSpacing"/>
        <w:rPr>
          <w:sz w:val="24"/>
          <w:szCs w:val="24"/>
        </w:rPr>
      </w:pPr>
      <w:r w:rsidRPr="00A452D2">
        <w:rPr>
          <w:sz w:val="24"/>
          <w:szCs w:val="24"/>
          <w:u w:val="single"/>
        </w:rPr>
        <w:t>Waterways:</w:t>
      </w:r>
      <w:r w:rsidR="00A452D2" w:rsidRPr="00A452D2">
        <w:rPr>
          <w:sz w:val="24"/>
          <w:szCs w:val="24"/>
        </w:rPr>
        <w:t xml:space="preserve"> East Branch of Grayson Creek, Eagle Lake Creek, Ellinwood Creek, Galindo Creek, Grayson Creek, Hastings Slough, Hidden Valley Creek, </w:t>
      </w:r>
      <w:r w:rsidR="00A452D2" w:rsidRPr="00A452D2">
        <w:rPr>
          <w:sz w:val="24"/>
          <w:szCs w:val="24"/>
        </w:rPr>
        <w:t>Murderers</w:t>
      </w:r>
      <w:r w:rsidR="00A452D2" w:rsidRPr="00A452D2">
        <w:rPr>
          <w:sz w:val="24"/>
          <w:szCs w:val="24"/>
        </w:rPr>
        <w:t xml:space="preserve">’ Creek, Pacheco Creek, Pine Creek, Seal Creek, </w:t>
      </w:r>
      <w:r w:rsidR="00A452D2" w:rsidRPr="00A452D2">
        <w:rPr>
          <w:sz w:val="24"/>
          <w:szCs w:val="24"/>
        </w:rPr>
        <w:t>Vine Hill Creek</w:t>
      </w:r>
      <w:r w:rsidR="00A452D2" w:rsidRPr="00A452D2">
        <w:rPr>
          <w:sz w:val="24"/>
          <w:szCs w:val="24"/>
        </w:rPr>
        <w:t xml:space="preserve">, </w:t>
      </w:r>
      <w:r w:rsidR="00A452D2" w:rsidRPr="00A452D2">
        <w:rPr>
          <w:sz w:val="24"/>
          <w:szCs w:val="24"/>
        </w:rPr>
        <w:t>Walnut Creek</w:t>
      </w:r>
      <w:r w:rsidR="00A452D2" w:rsidRPr="00A452D2">
        <w:rPr>
          <w:sz w:val="24"/>
          <w:szCs w:val="24"/>
        </w:rPr>
        <w:t>, and Mallard Reservoir</w:t>
      </w:r>
    </w:p>
    <w:p w:rsidR="00A452D2" w:rsidRDefault="00A452D2" w:rsidP="00887DE6">
      <w:pPr>
        <w:pStyle w:val="NoSpacing"/>
      </w:pPr>
    </w:p>
    <w:p w:rsidR="00E00D5C" w:rsidRPr="00E535CF" w:rsidRDefault="00721FEC" w:rsidP="00D13565">
      <w:pPr>
        <w:pStyle w:val="NoSpacing"/>
        <w:rPr>
          <w:sz w:val="24"/>
          <w:szCs w:val="24"/>
        </w:rPr>
      </w:pPr>
      <w:r w:rsidRPr="00E535CF">
        <w:rPr>
          <w:sz w:val="24"/>
          <w:szCs w:val="24"/>
          <w:u w:val="single"/>
        </w:rPr>
        <w:t>Railways:</w:t>
      </w:r>
      <w:r w:rsidRPr="00E535CF">
        <w:rPr>
          <w:sz w:val="24"/>
          <w:szCs w:val="24"/>
        </w:rPr>
        <w:t xml:space="preserve"> </w:t>
      </w:r>
      <w:r w:rsidR="006A3CFD" w:rsidRPr="00E535CF">
        <w:rPr>
          <w:sz w:val="24"/>
          <w:szCs w:val="24"/>
        </w:rPr>
        <w:t xml:space="preserve">Bay Area Rapid Transit (BART), </w:t>
      </w:r>
      <w:r w:rsidR="009C0372" w:rsidRPr="00E535CF">
        <w:rPr>
          <w:sz w:val="24"/>
          <w:szCs w:val="24"/>
        </w:rPr>
        <w:t>Amtrak,</w:t>
      </w:r>
      <w:r w:rsidR="006A3CFD" w:rsidRPr="00E535CF">
        <w:rPr>
          <w:sz w:val="24"/>
          <w:szCs w:val="24"/>
        </w:rPr>
        <w:t xml:space="preserve"> </w:t>
      </w:r>
      <w:r w:rsidR="00E535CF" w:rsidRPr="00E535CF">
        <w:rPr>
          <w:sz w:val="24"/>
          <w:szCs w:val="24"/>
        </w:rPr>
        <w:t>Union</w:t>
      </w:r>
      <w:r w:rsidR="006A3CFD" w:rsidRPr="00E535CF">
        <w:rPr>
          <w:sz w:val="24"/>
          <w:szCs w:val="24"/>
        </w:rPr>
        <w:t xml:space="preserve"> Pacific Railroad, BNSF Rail</w:t>
      </w:r>
      <w:r w:rsidR="009C0372" w:rsidRPr="00E535CF">
        <w:rPr>
          <w:sz w:val="24"/>
          <w:szCs w:val="24"/>
        </w:rPr>
        <w:t>way</w:t>
      </w:r>
    </w:p>
    <w:p w:rsidR="00A452D2" w:rsidRDefault="00A452D2" w:rsidP="00D13565">
      <w:pPr>
        <w:pStyle w:val="NoSpacing"/>
      </w:pPr>
    </w:p>
    <w:p w:rsidR="00A452D2" w:rsidRDefault="00D13565" w:rsidP="00A452D2">
      <w:pPr>
        <w:pStyle w:val="NoSpacing"/>
        <w:rPr>
          <w:sz w:val="24"/>
          <w:szCs w:val="24"/>
        </w:rPr>
      </w:pPr>
      <w:r w:rsidRPr="002D6503">
        <w:rPr>
          <w:sz w:val="24"/>
          <w:szCs w:val="24"/>
          <w:u w:val="single"/>
        </w:rPr>
        <w:t>Schools:</w:t>
      </w:r>
      <w:r w:rsidR="002D6503" w:rsidRPr="002D6503">
        <w:rPr>
          <w:sz w:val="24"/>
          <w:szCs w:val="24"/>
        </w:rPr>
        <w:t xml:space="preserve"> </w:t>
      </w:r>
      <w:r w:rsidR="00A452D2" w:rsidRPr="002D6503">
        <w:rPr>
          <w:sz w:val="24"/>
          <w:szCs w:val="24"/>
        </w:rPr>
        <w:t xml:space="preserve">Strandwood Elementary, Valhalla Elementary, Hidden Valley Elementary, </w:t>
      </w:r>
      <w:r w:rsidR="00A452D2" w:rsidRPr="002D6503">
        <w:rPr>
          <w:sz w:val="24"/>
          <w:szCs w:val="24"/>
        </w:rPr>
        <w:t>Cambridge Elementa</w:t>
      </w:r>
      <w:r w:rsidR="00A452D2" w:rsidRPr="002D6503">
        <w:rPr>
          <w:sz w:val="24"/>
          <w:szCs w:val="24"/>
        </w:rPr>
        <w:t xml:space="preserve">ry, Las Juntas Elementary, Sun Terrace Elementary, Holbrook Elementary, Wren Avenue Elementary, </w:t>
      </w:r>
      <w:r w:rsidR="00A452D2" w:rsidRPr="002D6503">
        <w:rPr>
          <w:sz w:val="24"/>
          <w:szCs w:val="24"/>
        </w:rPr>
        <w:t>G</w:t>
      </w:r>
      <w:r w:rsidR="00A452D2" w:rsidRPr="002D6503">
        <w:rPr>
          <w:sz w:val="24"/>
          <w:szCs w:val="24"/>
        </w:rPr>
        <w:t xml:space="preserve">regory Gardens Elementary, Meadow Homes Elementary, Morello Park Elementary, Ygnacio Valley Elementary, </w:t>
      </w:r>
      <w:r w:rsidR="00A452D2" w:rsidRPr="002D6503">
        <w:rPr>
          <w:sz w:val="24"/>
          <w:szCs w:val="24"/>
        </w:rPr>
        <w:t>F</w:t>
      </w:r>
      <w:r w:rsidR="00A452D2" w:rsidRPr="002D6503">
        <w:rPr>
          <w:sz w:val="24"/>
          <w:szCs w:val="24"/>
        </w:rPr>
        <w:t xml:space="preserve">air Oaks Elementary, </w:t>
      </w:r>
      <w:r w:rsidR="00C20119" w:rsidRPr="002D6503">
        <w:rPr>
          <w:sz w:val="24"/>
          <w:szCs w:val="24"/>
        </w:rPr>
        <w:t>Queen Of All Saints Elementary</w:t>
      </w:r>
      <w:r w:rsidR="00C20119" w:rsidRPr="002D6503">
        <w:rPr>
          <w:sz w:val="24"/>
          <w:szCs w:val="24"/>
        </w:rPr>
        <w:t>, Concord Christian</w:t>
      </w:r>
      <w:r w:rsidR="00C20119" w:rsidRPr="002D6503">
        <w:rPr>
          <w:sz w:val="24"/>
          <w:szCs w:val="24"/>
        </w:rPr>
        <w:t xml:space="preserve">, </w:t>
      </w:r>
      <w:r w:rsidR="00C20119" w:rsidRPr="002D6503">
        <w:rPr>
          <w:sz w:val="24"/>
          <w:szCs w:val="24"/>
        </w:rPr>
        <w:t xml:space="preserve">Agape Christian, Crescent, </w:t>
      </w:r>
      <w:r w:rsidR="00C20119" w:rsidRPr="002D6503">
        <w:rPr>
          <w:sz w:val="24"/>
          <w:szCs w:val="24"/>
        </w:rPr>
        <w:t xml:space="preserve">Center For Independent Study, Cameron Academy, </w:t>
      </w:r>
      <w:r w:rsidR="00C20119" w:rsidRPr="002D6503">
        <w:rPr>
          <w:sz w:val="24"/>
          <w:szCs w:val="24"/>
        </w:rPr>
        <w:t xml:space="preserve">Davidson Educational Therapy, </w:t>
      </w:r>
      <w:r w:rsidR="002D6503" w:rsidRPr="002D6503">
        <w:rPr>
          <w:sz w:val="24"/>
          <w:szCs w:val="24"/>
        </w:rPr>
        <w:t>Diablo Valley</w:t>
      </w:r>
      <w:r w:rsidR="00E535CF">
        <w:rPr>
          <w:sz w:val="24"/>
          <w:szCs w:val="24"/>
        </w:rPr>
        <w:t xml:space="preserve"> School</w:t>
      </w:r>
      <w:r w:rsidR="002D6503" w:rsidRPr="002D6503">
        <w:rPr>
          <w:sz w:val="24"/>
          <w:szCs w:val="24"/>
        </w:rPr>
        <w:t xml:space="preserve">, Montessori Concordia, Spectrum Center for Education &amp; Behavioral Development, </w:t>
      </w:r>
      <w:r w:rsidR="002D6503" w:rsidRPr="002D6503">
        <w:rPr>
          <w:sz w:val="24"/>
          <w:szCs w:val="24"/>
        </w:rPr>
        <w:t xml:space="preserve">Wood Rose Academy, </w:t>
      </w:r>
      <w:r w:rsidR="00A452D2" w:rsidRPr="002D6503">
        <w:rPr>
          <w:sz w:val="24"/>
          <w:szCs w:val="24"/>
        </w:rPr>
        <w:t xml:space="preserve">Valley View Middle, Glenbrook Middle, Adelante High, </w:t>
      </w:r>
      <w:r w:rsidR="00C20119" w:rsidRPr="002D6503">
        <w:rPr>
          <w:sz w:val="24"/>
          <w:szCs w:val="24"/>
        </w:rPr>
        <w:t xml:space="preserve">Olympic High, </w:t>
      </w:r>
      <w:r w:rsidR="00A452D2" w:rsidRPr="002D6503">
        <w:rPr>
          <w:sz w:val="24"/>
          <w:szCs w:val="24"/>
        </w:rPr>
        <w:t>Crossroads H</w:t>
      </w:r>
      <w:r w:rsidR="00E535CF">
        <w:rPr>
          <w:sz w:val="24"/>
          <w:szCs w:val="24"/>
        </w:rPr>
        <w:t>igh, College Park High,</w:t>
      </w:r>
      <w:r w:rsidR="002D6503" w:rsidRPr="002D6503">
        <w:rPr>
          <w:sz w:val="24"/>
          <w:szCs w:val="24"/>
        </w:rPr>
        <w:t xml:space="preserve"> Mount</w:t>
      </w:r>
      <w:r w:rsidR="00A452D2" w:rsidRPr="002D6503">
        <w:rPr>
          <w:sz w:val="24"/>
          <w:szCs w:val="24"/>
        </w:rPr>
        <w:t xml:space="preserve"> Diablo High</w:t>
      </w:r>
      <w:r w:rsidR="002D6503">
        <w:rPr>
          <w:sz w:val="24"/>
          <w:szCs w:val="24"/>
        </w:rPr>
        <w:t>, and Diablo Valley College</w:t>
      </w:r>
    </w:p>
    <w:p w:rsidR="002B0813" w:rsidRDefault="002B0813" w:rsidP="00A452D2">
      <w:pPr>
        <w:pStyle w:val="NoSpacing"/>
        <w:rPr>
          <w:sz w:val="24"/>
          <w:szCs w:val="24"/>
        </w:rPr>
      </w:pPr>
    </w:p>
    <w:p w:rsidR="002B0813" w:rsidRPr="002B0813" w:rsidRDefault="002B0813" w:rsidP="00A452D2">
      <w:pPr>
        <w:pStyle w:val="NoSpacing"/>
        <w:rPr>
          <w:b/>
          <w:sz w:val="24"/>
          <w:szCs w:val="24"/>
        </w:rPr>
      </w:pPr>
      <w:r w:rsidRPr="002B0813">
        <w:rPr>
          <w:b/>
          <w:sz w:val="24"/>
          <w:szCs w:val="24"/>
        </w:rPr>
        <w:t>Present Land Use/Zoning/General Plan Designation:</w:t>
      </w:r>
    </w:p>
    <w:p w:rsidR="002B0813" w:rsidRPr="002B0813" w:rsidRDefault="002B0813" w:rsidP="002B0813">
      <w:pPr>
        <w:pStyle w:val="NoSpacing"/>
        <w:rPr>
          <w:sz w:val="24"/>
          <w:szCs w:val="24"/>
        </w:rPr>
      </w:pPr>
      <w:r w:rsidRPr="002B0813">
        <w:rPr>
          <w:sz w:val="24"/>
          <w:szCs w:val="24"/>
          <w:u w:val="single"/>
        </w:rPr>
        <w:t>General Plan Designation:</w:t>
      </w:r>
      <w:r w:rsidRPr="002B0813">
        <w:rPr>
          <w:sz w:val="24"/>
          <w:szCs w:val="24"/>
        </w:rPr>
        <w:t xml:space="preserve"> </w:t>
      </w:r>
      <w:r w:rsidRPr="002B0813">
        <w:rPr>
          <w:sz w:val="24"/>
          <w:szCs w:val="24"/>
        </w:rPr>
        <w:t>Open Space, Public/Semi-public</w:t>
      </w:r>
    </w:p>
    <w:p w:rsidR="002B0813" w:rsidRPr="002B0813" w:rsidRDefault="002B0813" w:rsidP="002B0813">
      <w:pPr>
        <w:pStyle w:val="NoSpacing"/>
        <w:rPr>
          <w:sz w:val="24"/>
          <w:szCs w:val="24"/>
        </w:rPr>
      </w:pPr>
    </w:p>
    <w:p w:rsidR="002B0813" w:rsidRPr="002B0813" w:rsidRDefault="002B0813" w:rsidP="002B0813">
      <w:pPr>
        <w:pStyle w:val="NoSpacing"/>
        <w:rPr>
          <w:sz w:val="24"/>
          <w:szCs w:val="24"/>
        </w:rPr>
      </w:pPr>
      <w:r w:rsidRPr="002B0813">
        <w:rPr>
          <w:sz w:val="24"/>
          <w:szCs w:val="24"/>
          <w:u w:val="single"/>
        </w:rPr>
        <w:t>Zoning:</w:t>
      </w:r>
      <w:r>
        <w:rPr>
          <w:sz w:val="24"/>
          <w:szCs w:val="24"/>
        </w:rPr>
        <w:t xml:space="preserve"> </w:t>
      </w:r>
      <w:r w:rsidRPr="002B0813">
        <w:rPr>
          <w:sz w:val="24"/>
          <w:szCs w:val="24"/>
        </w:rPr>
        <w:t>This Project intersects numerous zoning classifications within City and unincorporated county areas. Zoning includes Open Space (Concord), Retail Business (Pleasant Hill), Heavy Industrial, Light Industrial, Mobile Home/Manufactured Home Park, Retail Business, and Single Family Residential (Unincorporated County)</w:t>
      </w:r>
    </w:p>
    <w:p w:rsidR="002B0813" w:rsidRDefault="002B0813" w:rsidP="000324D9">
      <w:pPr>
        <w:pStyle w:val="NoSpacing"/>
      </w:pPr>
    </w:p>
    <w:p w:rsidR="002B0813" w:rsidRPr="002B0813" w:rsidRDefault="002B0813" w:rsidP="000324D9">
      <w:pPr>
        <w:pStyle w:val="NoSpacing"/>
        <w:rPr>
          <w:sz w:val="24"/>
          <w:szCs w:val="24"/>
        </w:rPr>
      </w:pPr>
      <w:r w:rsidRPr="002B0813">
        <w:rPr>
          <w:b/>
          <w:sz w:val="24"/>
          <w:szCs w:val="24"/>
        </w:rPr>
        <w:t>Project Description:</w:t>
      </w:r>
    </w:p>
    <w:p w:rsidR="002B0813" w:rsidRPr="002B0813" w:rsidRDefault="002B0813" w:rsidP="002B0813">
      <w:pPr>
        <w:pStyle w:val="NoSpacing"/>
        <w:rPr>
          <w:sz w:val="24"/>
          <w:szCs w:val="24"/>
        </w:rPr>
      </w:pPr>
      <w:r w:rsidRPr="002B0813">
        <w:rPr>
          <w:sz w:val="24"/>
          <w:szCs w:val="24"/>
        </w:rPr>
        <w:t xml:space="preserve">Contra Costa County Flood Control and Water Conservation District (District), in cooperation with the Contra Costa County Public Works Department (CCCPWD), proposes to remove sediment from Walnut and Grayson Creeks that has accumulated since the last desilt operation in 2006 (Project). This work is part of periodic maintenance of these channels as required by the U.S. Army Corps of Engineers. In their current state, the hydraulic capacity of both channels is reduced from the design capacity due to siltation. The hydraulic function of these channels is critical to the operations of the District facilities in the area, and this Project will help regain the hydraulic capacity of both channels. </w:t>
      </w:r>
    </w:p>
    <w:p w:rsidR="002B0813" w:rsidRPr="002B0813" w:rsidRDefault="002B0813" w:rsidP="002B0813">
      <w:pPr>
        <w:pStyle w:val="NoSpacing"/>
        <w:rPr>
          <w:sz w:val="24"/>
          <w:szCs w:val="24"/>
        </w:rPr>
      </w:pPr>
    </w:p>
    <w:p w:rsidR="00F14290" w:rsidRPr="002B0813" w:rsidRDefault="002B0813" w:rsidP="00181C02">
      <w:pPr>
        <w:pStyle w:val="NoSpacing"/>
        <w:rPr>
          <w:sz w:val="24"/>
          <w:szCs w:val="24"/>
        </w:rPr>
      </w:pPr>
      <w:r w:rsidRPr="002B0813">
        <w:rPr>
          <w:sz w:val="24"/>
          <w:szCs w:val="24"/>
        </w:rPr>
        <w:t xml:space="preserve">The proposed desilt locations are as follows: Grayson Creek from Chilpancingo Parkway to </w:t>
      </w:r>
      <w:proofErr w:type="spellStart"/>
      <w:r w:rsidRPr="002B0813">
        <w:rPr>
          <w:sz w:val="24"/>
          <w:szCs w:val="24"/>
        </w:rPr>
        <w:t>Imhoff</w:t>
      </w:r>
      <w:proofErr w:type="spellEnd"/>
      <w:r w:rsidRPr="002B0813">
        <w:rPr>
          <w:sz w:val="24"/>
          <w:szCs w:val="24"/>
        </w:rPr>
        <w:t xml:space="preserve"> Drive; and Walnut Creek from approximately 1,200 feet downstream of Diamond Boulevard to approximately 1,300 feet downstream of Concord Avenue. These reaches were chosen due to their cost-effectiveness and ability to provide the most flood risk reduction in </w:t>
      </w:r>
      <w:r w:rsidRPr="002B0813">
        <w:rPr>
          <w:sz w:val="24"/>
          <w:szCs w:val="24"/>
        </w:rPr>
        <w:lastRenderedPageBreak/>
        <w:t>high-priority areas of Concord, Pleasant Hill, Pacheco, and Vine Hill while minimizing impacts to Environmentally Sensitive Areas (ESAs) such as wetlands and marshes. The vertical limit of sediment removal (2 to 7 feet) will be to the original designed geometry of the channels, derived from the as-built plans. A total of about 172,300 cubic yards (cy) of sediment will be removed; 129,800 cy from Walnut Creek and 42,500 cy from Grayson Creek. Approximately 100 haul truck trips per day will be generated by the Project over a limited number of days for a total of approximately 18,534 haul truck trips. Sediment from Walnut Creek will transported to Marathon Refinery and stockpiled in an upland location. Sediment from Grayson Creek will be disposed at the nearest permitted landfill. All ESAs adjacent to the project work will be separated from the work by a temporary fence or flagging, with an additional 2-foot berm buffering the creek channel from excavation. After desilting, the disturbed areas at all Project sites will be reseeded with a mixture of native plants. Work is proposed to occur from April to October of two consecutive years expected to start in 2022.</w:t>
      </w:r>
      <w:bookmarkStart w:id="0" w:name="_GoBack"/>
      <w:bookmarkEnd w:id="0"/>
    </w:p>
    <w:sectPr w:rsidR="00F14290" w:rsidRPr="002B081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2D2" w:rsidRDefault="00A452D2" w:rsidP="00A452D2">
      <w:pPr>
        <w:spacing w:after="0" w:line="240" w:lineRule="auto"/>
      </w:pPr>
      <w:r>
        <w:separator/>
      </w:r>
    </w:p>
  </w:endnote>
  <w:endnote w:type="continuationSeparator" w:id="0">
    <w:p w:rsidR="00A452D2" w:rsidRDefault="00A452D2" w:rsidP="00A45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2D2" w:rsidRDefault="00A452D2" w:rsidP="00A452D2">
      <w:pPr>
        <w:spacing w:after="0" w:line="240" w:lineRule="auto"/>
      </w:pPr>
      <w:r>
        <w:separator/>
      </w:r>
    </w:p>
  </w:footnote>
  <w:footnote w:type="continuationSeparator" w:id="0">
    <w:p w:rsidR="00A452D2" w:rsidRDefault="00A452D2" w:rsidP="00A45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2D2" w:rsidRPr="00A452D2" w:rsidRDefault="00A452D2" w:rsidP="00A452D2">
    <w:pPr>
      <w:pStyle w:val="NoSpacing"/>
      <w:jc w:val="center"/>
      <w:rPr>
        <w:b/>
        <w:sz w:val="24"/>
        <w:szCs w:val="24"/>
      </w:rPr>
    </w:pPr>
    <w:r w:rsidRPr="00A452D2">
      <w:rPr>
        <w:b/>
        <w:sz w:val="24"/>
        <w:szCs w:val="24"/>
      </w:rPr>
      <w:t>Notice of Completion &amp; Environmental Document Transmittal</w:t>
    </w:r>
    <w:r w:rsidRPr="00A452D2">
      <w:rPr>
        <w:b/>
        <w:sz w:val="24"/>
        <w:szCs w:val="24"/>
      </w:rPr>
      <w:t xml:space="preserve"> (Attachment A)</w:t>
    </w:r>
  </w:p>
  <w:p w:rsidR="00A452D2" w:rsidRPr="00A452D2" w:rsidRDefault="00A452D2" w:rsidP="00A452D2">
    <w:pPr>
      <w:pStyle w:val="NoSpacing"/>
      <w:jc w:val="center"/>
      <w:rPr>
        <w:sz w:val="24"/>
        <w:szCs w:val="24"/>
      </w:rPr>
    </w:pPr>
    <w:r w:rsidRPr="00A452D2">
      <w:rPr>
        <w:b/>
        <w:sz w:val="24"/>
        <w:szCs w:val="24"/>
      </w:rPr>
      <w:t>Walnut &amp; Grayson Creeks Desilting Project</w:t>
    </w:r>
  </w:p>
  <w:p w:rsidR="00A452D2" w:rsidRDefault="00A452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0"/>
    <w:lvl w:ilvl="0">
      <w:start w:val="1"/>
      <w:numFmt w:val="lowerLetter"/>
      <w:pStyle w:val="Level1"/>
      <w:lvlText w:val="%1."/>
      <w:lvlJc w:val="left"/>
      <w:pPr>
        <w:tabs>
          <w:tab w:val="num" w:pos="720"/>
        </w:tabs>
        <w:ind w:left="7200" w:hanging="7200"/>
      </w:pPr>
      <w:rPr>
        <w:rFonts w:ascii="Times New Roman" w:hAnsi="Times New Roman" w:cs="Times New Roman"/>
        <w:sz w:val="24"/>
        <w:szCs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B97"/>
    <w:rsid w:val="00021549"/>
    <w:rsid w:val="000324D9"/>
    <w:rsid w:val="00116860"/>
    <w:rsid w:val="00181C02"/>
    <w:rsid w:val="002921B5"/>
    <w:rsid w:val="002B0813"/>
    <w:rsid w:val="002D6503"/>
    <w:rsid w:val="00387B97"/>
    <w:rsid w:val="003B6F03"/>
    <w:rsid w:val="004C3322"/>
    <w:rsid w:val="00647C26"/>
    <w:rsid w:val="006A3CFD"/>
    <w:rsid w:val="00721FEC"/>
    <w:rsid w:val="00735A6C"/>
    <w:rsid w:val="007364A4"/>
    <w:rsid w:val="007F4102"/>
    <w:rsid w:val="008260CC"/>
    <w:rsid w:val="00840FC7"/>
    <w:rsid w:val="00887DE6"/>
    <w:rsid w:val="00920821"/>
    <w:rsid w:val="009470FC"/>
    <w:rsid w:val="009C0372"/>
    <w:rsid w:val="009E2CF6"/>
    <w:rsid w:val="00A17A94"/>
    <w:rsid w:val="00A452D2"/>
    <w:rsid w:val="00A55095"/>
    <w:rsid w:val="00A73F17"/>
    <w:rsid w:val="00A86C0B"/>
    <w:rsid w:val="00B74CBA"/>
    <w:rsid w:val="00C20119"/>
    <w:rsid w:val="00C53EF6"/>
    <w:rsid w:val="00C544CF"/>
    <w:rsid w:val="00C54855"/>
    <w:rsid w:val="00C94007"/>
    <w:rsid w:val="00D00970"/>
    <w:rsid w:val="00D13565"/>
    <w:rsid w:val="00E00D5C"/>
    <w:rsid w:val="00E535CF"/>
    <w:rsid w:val="00E63FB0"/>
    <w:rsid w:val="00E64CE8"/>
    <w:rsid w:val="00E71F24"/>
    <w:rsid w:val="00F14290"/>
    <w:rsid w:val="00F73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612B9"/>
  <w15:docId w15:val="{705D88D5-9FF1-4C6B-9EDE-44BEA036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3565"/>
    <w:pPr>
      <w:spacing w:after="0" w:line="240" w:lineRule="auto"/>
    </w:pPr>
  </w:style>
  <w:style w:type="paragraph" w:customStyle="1" w:styleId="Level1">
    <w:name w:val="Level 1"/>
    <w:basedOn w:val="Normal"/>
    <w:rsid w:val="00C53EF6"/>
    <w:pPr>
      <w:widowControl w:val="0"/>
      <w:numPr>
        <w:numId w:val="1"/>
      </w:numPr>
      <w:autoSpaceDE w:val="0"/>
      <w:autoSpaceDN w:val="0"/>
      <w:adjustRightInd w:val="0"/>
      <w:spacing w:after="0" w:line="240" w:lineRule="auto"/>
      <w:outlineLvl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5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2D2"/>
  </w:style>
  <w:style w:type="paragraph" w:styleId="Footer">
    <w:name w:val="footer"/>
    <w:basedOn w:val="Normal"/>
    <w:link w:val="FooterChar"/>
    <w:uiPriority w:val="99"/>
    <w:unhideWhenUsed/>
    <w:rsid w:val="00A45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21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Cremin</dc:creator>
  <cp:lastModifiedBy>Alex Nattkemper</cp:lastModifiedBy>
  <cp:revision>27</cp:revision>
  <cp:lastPrinted>2017-12-12T17:07:00Z</cp:lastPrinted>
  <dcterms:created xsi:type="dcterms:W3CDTF">2017-12-12T17:03:00Z</dcterms:created>
  <dcterms:modified xsi:type="dcterms:W3CDTF">2021-10-17T20:06:00Z</dcterms:modified>
</cp:coreProperties>
</file>