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E561" w14:textId="77777777" w:rsidR="00965565" w:rsidRPr="00F30257" w:rsidRDefault="00F241CC" w:rsidP="003C7B12">
      <w:pPr>
        <w:jc w:val="right"/>
        <w:rPr>
          <w:rFonts w:ascii="Arial" w:hAnsi="Arial" w:cs="Arial"/>
          <w:b/>
        </w:rPr>
      </w:pPr>
      <w:r>
        <w:rPr>
          <w:rFonts w:ascii="Arial" w:hAnsi="Arial" w:cs="Arial"/>
          <w:b/>
          <w:noProof/>
        </w:rPr>
        <w:object w:dxaOrig="1440" w:dyaOrig="1440" w14:anchorId="223DE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5.25pt;width:124pt;height:93pt;z-index:-251658752;mso-position-horizontal-relative:text;mso-position-vertical-relative:text" wrapcoords="-131 0 -131 21426 21600 21426 21600 0 -131 0">
            <v:imagedata r:id="rId8" o:title=""/>
          </v:shape>
          <o:OLEObject Type="Embed" ProgID="MSPhotoEd.3" ShapeID="_x0000_s1026" DrawAspect="Content" ObjectID="_1685530463" r:id="rId9"/>
        </w:object>
      </w:r>
      <w:r w:rsidR="003027F8" w:rsidRPr="00F30257">
        <w:rPr>
          <w:rFonts w:ascii="Arial" w:hAnsi="Arial" w:cs="Arial"/>
        </w:rPr>
        <w:tab/>
      </w:r>
      <w:r w:rsidR="00A5753F" w:rsidRPr="00F30257">
        <w:rPr>
          <w:rFonts w:ascii="Arial" w:hAnsi="Arial" w:cs="Arial"/>
          <w:b/>
        </w:rPr>
        <w:tab/>
      </w:r>
    </w:p>
    <w:p w14:paraId="3AC988FD" w14:textId="77777777" w:rsidR="00D965C0" w:rsidRPr="00F30257" w:rsidRDefault="00D965C0" w:rsidP="00A5753F">
      <w:pPr>
        <w:jc w:val="right"/>
        <w:rPr>
          <w:rFonts w:ascii="Arial" w:hAnsi="Arial" w:cs="Arial"/>
          <w:b/>
        </w:rPr>
      </w:pPr>
    </w:p>
    <w:p w14:paraId="60992813" w14:textId="757D4E9C" w:rsidR="00B50C34" w:rsidRPr="00F30257" w:rsidRDefault="009F42F4" w:rsidP="00F241CC">
      <w:pPr>
        <w:jc w:val="right"/>
        <w:rPr>
          <w:rFonts w:ascii="Arial" w:hAnsi="Arial" w:cs="Arial"/>
          <w:b/>
        </w:rPr>
      </w:pPr>
      <w:r w:rsidRPr="00F30257">
        <w:rPr>
          <w:rFonts w:ascii="Arial" w:hAnsi="Arial" w:cs="Arial"/>
          <w:b/>
          <w14:textOutline w14:w="9525" w14:cap="rnd" w14:cmpd="sng" w14:algn="ctr">
            <w14:noFill/>
            <w14:prstDash w14:val="solid"/>
            <w14:bevel/>
          </w14:textOutline>
        </w:rPr>
        <w:tab/>
      </w:r>
      <w:r w:rsidR="00D05530" w:rsidRPr="00F30257">
        <w:rPr>
          <w:rFonts w:ascii="Arial" w:hAnsi="Arial" w:cs="Arial"/>
          <w:b/>
          <w14:textOutline w14:w="9525" w14:cap="rnd" w14:cmpd="sng" w14:algn="ctr">
            <w14:solidFill>
              <w14:schemeClr w14:val="tx1"/>
            </w14:solidFill>
            <w14:prstDash w14:val="solid"/>
            <w14:bevel/>
          </w14:textOutline>
        </w:rPr>
        <w:tab/>
      </w:r>
      <w:r w:rsidR="00D41EE5" w:rsidRPr="00F30257">
        <w:rPr>
          <w:rFonts w:ascii="Arial" w:hAnsi="Arial" w:cs="Arial"/>
          <w:b/>
        </w:rPr>
        <w:t xml:space="preserve"> </w:t>
      </w:r>
      <w:r w:rsidR="00834DDC">
        <w:rPr>
          <w:rFonts w:ascii="Arial" w:hAnsi="Arial" w:cs="Arial"/>
          <w:b/>
        </w:rPr>
        <w:t>N</w:t>
      </w:r>
      <w:r w:rsidR="00B50C34" w:rsidRPr="00F30257">
        <w:rPr>
          <w:rFonts w:ascii="Arial" w:hAnsi="Arial" w:cs="Arial"/>
          <w:b/>
        </w:rPr>
        <w:t xml:space="preserve">OTICE OF </w:t>
      </w:r>
      <w:r w:rsidR="00F241CC">
        <w:rPr>
          <w:rFonts w:ascii="Arial" w:hAnsi="Arial" w:cs="Arial"/>
          <w:b/>
        </w:rPr>
        <w:t>INTENT TO ADOPT</w:t>
      </w:r>
    </w:p>
    <w:p w14:paraId="77F9E755" w14:textId="633DA903" w:rsidR="00A30CFB" w:rsidRDefault="009A3D81" w:rsidP="00EE137A">
      <w:pPr>
        <w:ind w:left="720"/>
        <w:jc w:val="right"/>
        <w:rPr>
          <w:rFonts w:ascii="Arial" w:hAnsi="Arial" w:cs="Arial"/>
          <w:b/>
        </w:rPr>
      </w:pPr>
      <w:bookmarkStart w:id="0" w:name="_GoBack"/>
      <w:bookmarkEnd w:id="0"/>
      <w:r>
        <w:rPr>
          <w:rFonts w:ascii="Arial" w:hAnsi="Arial" w:cs="Arial"/>
          <w:b/>
        </w:rPr>
        <w:t>A</w:t>
      </w:r>
      <w:r w:rsidR="00B50C34" w:rsidRPr="00F30257">
        <w:rPr>
          <w:rFonts w:ascii="Arial" w:hAnsi="Arial" w:cs="Arial"/>
          <w:b/>
        </w:rPr>
        <w:t xml:space="preserve"> </w:t>
      </w:r>
      <w:r w:rsidR="00CC6165" w:rsidRPr="00F03CB0">
        <w:rPr>
          <w:rFonts w:ascii="Arial" w:hAnsi="Arial" w:cs="Arial"/>
          <w:b/>
        </w:rPr>
        <w:t>DRAFT MITIGATED</w:t>
      </w:r>
    </w:p>
    <w:p w14:paraId="5F10F116" w14:textId="4CC68C1C" w:rsidR="00EE137A" w:rsidRPr="00F03CB0" w:rsidRDefault="00CC6165" w:rsidP="00EE137A">
      <w:pPr>
        <w:ind w:left="720"/>
        <w:jc w:val="right"/>
        <w:rPr>
          <w:rFonts w:ascii="Arial" w:hAnsi="Arial" w:cs="Arial"/>
          <w:b/>
        </w:rPr>
      </w:pPr>
      <w:r w:rsidRPr="00F03CB0">
        <w:rPr>
          <w:rFonts w:ascii="Arial" w:hAnsi="Arial" w:cs="Arial"/>
          <w:b/>
        </w:rPr>
        <w:t xml:space="preserve"> NEGATIVE DECLARATION </w:t>
      </w:r>
    </w:p>
    <w:p w14:paraId="31320D5E" w14:textId="5AACD4BE" w:rsidR="00665FD5" w:rsidRPr="00F30257" w:rsidRDefault="00A30CFB" w:rsidP="00F30257">
      <w:pPr>
        <w:ind w:left="720"/>
        <w:jc w:val="right"/>
        <w:rPr>
          <w:rFonts w:ascii="Arial" w:hAnsi="Arial" w:cs="Arial"/>
          <w:b/>
        </w:rPr>
      </w:pPr>
      <w:r>
        <w:rPr>
          <w:rFonts w:ascii="Arial" w:hAnsi="Arial" w:cs="Arial"/>
          <w:b/>
        </w:rPr>
        <w:t>June 18</w:t>
      </w:r>
      <w:r w:rsidR="00374435" w:rsidRPr="00F03CB0">
        <w:rPr>
          <w:rFonts w:ascii="Arial" w:hAnsi="Arial" w:cs="Arial"/>
          <w:b/>
        </w:rPr>
        <w:t>, 20</w:t>
      </w:r>
      <w:r>
        <w:rPr>
          <w:rFonts w:ascii="Arial" w:hAnsi="Arial" w:cs="Arial"/>
          <w:b/>
        </w:rPr>
        <w:t>21</w:t>
      </w:r>
      <w:r w:rsidR="003D2131" w:rsidRPr="00F03CB0">
        <w:rPr>
          <w:rFonts w:ascii="Arial" w:hAnsi="Arial" w:cs="Arial"/>
          <w:b/>
        </w:rPr>
        <w:t xml:space="preserve"> </w:t>
      </w:r>
    </w:p>
    <w:p w14:paraId="6837A756" w14:textId="77777777" w:rsidR="00E84D91" w:rsidRPr="00F30257" w:rsidRDefault="00E84D91" w:rsidP="005E0BD8">
      <w:pPr>
        <w:jc w:val="center"/>
        <w:rPr>
          <w:rFonts w:ascii="Arial" w:hAnsi="Arial" w:cs="Arial"/>
          <w:caps/>
        </w:rPr>
      </w:pPr>
    </w:p>
    <w:p w14:paraId="3A1B866E" w14:textId="77777777" w:rsidR="003D2131" w:rsidRDefault="003D2131" w:rsidP="005E0BD8">
      <w:pPr>
        <w:tabs>
          <w:tab w:val="left" w:pos="360"/>
        </w:tabs>
        <w:ind w:left="360" w:hanging="360"/>
        <w:jc w:val="center"/>
        <w:rPr>
          <w:rFonts w:ascii="Arial" w:hAnsi="Arial" w:cs="Arial"/>
          <w:b/>
          <w:highlight w:val="yellow"/>
        </w:rPr>
      </w:pPr>
    </w:p>
    <w:p w14:paraId="4D00EAEC" w14:textId="3D8E2A0A" w:rsidR="00374435" w:rsidRPr="00A30CFB" w:rsidRDefault="00A30CFB" w:rsidP="00374435">
      <w:pPr>
        <w:widowControl w:val="0"/>
        <w:autoSpaceDE w:val="0"/>
        <w:autoSpaceDN w:val="0"/>
        <w:adjustRightInd w:val="0"/>
        <w:jc w:val="center"/>
        <w:rPr>
          <w:rFonts w:ascii="Arial" w:hAnsi="Arial" w:cs="Arial"/>
          <w:b/>
        </w:rPr>
      </w:pPr>
      <w:r>
        <w:rPr>
          <w:rFonts w:ascii="Arial" w:hAnsi="Arial" w:cs="Arial"/>
          <w:b/>
        </w:rPr>
        <w:t>GOLETA ENERGY STORAGE PROJECT</w:t>
      </w:r>
      <w:r w:rsidR="00E43645" w:rsidRPr="00A30CFB">
        <w:rPr>
          <w:rFonts w:ascii="Arial" w:hAnsi="Arial" w:cs="Arial"/>
          <w:b/>
        </w:rPr>
        <w:t xml:space="preserve"> </w:t>
      </w:r>
    </w:p>
    <w:p w14:paraId="37414C15" w14:textId="0CE1EDEE" w:rsidR="00374435" w:rsidRPr="00A30CFB" w:rsidRDefault="00374435" w:rsidP="00374435">
      <w:pPr>
        <w:pStyle w:val="Default"/>
        <w:jc w:val="center"/>
        <w:rPr>
          <w:b/>
          <w:sz w:val="22"/>
          <w:szCs w:val="22"/>
        </w:rPr>
      </w:pPr>
      <w:r w:rsidRPr="00A30CFB">
        <w:rPr>
          <w:b/>
          <w:sz w:val="22"/>
          <w:szCs w:val="22"/>
        </w:rPr>
        <w:t xml:space="preserve">CASE NO. </w:t>
      </w:r>
      <w:r w:rsidR="00A30CFB">
        <w:rPr>
          <w:b/>
          <w:sz w:val="22"/>
          <w:szCs w:val="22"/>
        </w:rPr>
        <w:t>19-0201-DP, 19-0202-DPAM, 19-0202-CUP, 19-0001-SUB</w:t>
      </w:r>
      <w:r w:rsidR="00E43645" w:rsidRPr="00A30CFB">
        <w:rPr>
          <w:b/>
          <w:sz w:val="22"/>
          <w:szCs w:val="22"/>
        </w:rPr>
        <w:t xml:space="preserve"> </w:t>
      </w:r>
    </w:p>
    <w:p w14:paraId="1929734A" w14:textId="153FEE84" w:rsidR="00374435" w:rsidRPr="00E74B57" w:rsidRDefault="00374435" w:rsidP="00E43645">
      <w:pPr>
        <w:pStyle w:val="Default"/>
        <w:jc w:val="center"/>
        <w:rPr>
          <w:b/>
          <w:sz w:val="22"/>
          <w:szCs w:val="22"/>
        </w:rPr>
      </w:pPr>
      <w:r w:rsidRPr="00A30CFB">
        <w:rPr>
          <w:b/>
          <w:sz w:val="22"/>
          <w:szCs w:val="22"/>
        </w:rPr>
        <w:t xml:space="preserve">Located </w:t>
      </w:r>
      <w:r w:rsidR="004B3D0E" w:rsidRPr="00A30CFB">
        <w:rPr>
          <w:b/>
          <w:sz w:val="22"/>
          <w:szCs w:val="22"/>
        </w:rPr>
        <w:t xml:space="preserve">at </w:t>
      </w:r>
      <w:r w:rsidR="00A30CFB">
        <w:rPr>
          <w:b/>
          <w:sz w:val="22"/>
          <w:szCs w:val="22"/>
        </w:rPr>
        <w:t>6864 &amp;6868 Cortona Dr.</w:t>
      </w:r>
      <w:r w:rsidRPr="00A30CFB">
        <w:rPr>
          <w:b/>
          <w:sz w:val="22"/>
          <w:szCs w:val="22"/>
        </w:rPr>
        <w:t xml:space="preserve">; </w:t>
      </w:r>
      <w:r w:rsidRPr="00A30CFB">
        <w:rPr>
          <w:b/>
          <w:sz w:val="22"/>
          <w:szCs w:val="22"/>
        </w:rPr>
        <w:br/>
        <w:t>AP</w:t>
      </w:r>
      <w:r w:rsidR="00A30CFB">
        <w:rPr>
          <w:b/>
          <w:sz w:val="22"/>
          <w:szCs w:val="22"/>
        </w:rPr>
        <w:t>N 073-140-027</w:t>
      </w:r>
    </w:p>
    <w:p w14:paraId="29A1C41F" w14:textId="77777777" w:rsidR="00A66469" w:rsidRDefault="008B7D58" w:rsidP="00A66469">
      <w:pPr>
        <w:ind w:left="-270" w:right="-360"/>
        <w:jc w:val="both"/>
        <w:rPr>
          <w:rFonts w:ascii="Arial" w:hAnsi="Arial" w:cs="Arial"/>
        </w:rPr>
      </w:pPr>
      <w:r w:rsidRPr="00F30257">
        <w:rPr>
          <w:rFonts w:ascii="Arial" w:hAnsi="Arial" w:cs="Arial"/>
        </w:rPr>
        <w:tab/>
      </w:r>
      <w:bookmarkStart w:id="1" w:name="_Hlk37245435"/>
    </w:p>
    <w:bookmarkEnd w:id="1"/>
    <w:p w14:paraId="2EE4870A" w14:textId="77777777" w:rsidR="00EE137A" w:rsidRDefault="00EE137A" w:rsidP="00BF647D">
      <w:pPr>
        <w:tabs>
          <w:tab w:val="left" w:pos="8280"/>
        </w:tabs>
        <w:ind w:right="36"/>
        <w:jc w:val="both"/>
        <w:rPr>
          <w:rFonts w:ascii="Arial" w:hAnsi="Arial" w:cs="Arial"/>
        </w:rPr>
      </w:pPr>
    </w:p>
    <w:p w14:paraId="04F23B1C" w14:textId="0C7EDBFA" w:rsidR="00281B11" w:rsidRDefault="00F17EE6" w:rsidP="00CC6165">
      <w:pPr>
        <w:tabs>
          <w:tab w:val="left" w:pos="8280"/>
        </w:tabs>
        <w:ind w:right="36"/>
        <w:jc w:val="both"/>
        <w:rPr>
          <w:rFonts w:ascii="Arial" w:hAnsi="Arial" w:cs="Arial"/>
        </w:rPr>
      </w:pPr>
      <w:r w:rsidRPr="00F30257">
        <w:rPr>
          <w:rFonts w:ascii="Arial" w:hAnsi="Arial" w:cs="Arial"/>
          <w:b/>
        </w:rPr>
        <w:t>NOTICE IS HEREBY GIVEN</w:t>
      </w:r>
      <w:r w:rsidR="0055359D" w:rsidRPr="00F30257">
        <w:rPr>
          <w:rFonts w:ascii="Arial" w:hAnsi="Arial" w:cs="Arial"/>
        </w:rPr>
        <w:t xml:space="preserve"> that</w:t>
      </w:r>
      <w:r w:rsidR="004B3D0E">
        <w:rPr>
          <w:rFonts w:ascii="Arial" w:hAnsi="Arial" w:cs="Arial"/>
        </w:rPr>
        <w:t xml:space="preserve"> </w:t>
      </w:r>
      <w:r w:rsidRPr="00F30257">
        <w:rPr>
          <w:rFonts w:ascii="Arial" w:hAnsi="Arial" w:cs="Arial"/>
        </w:rPr>
        <w:t xml:space="preserve">the </w:t>
      </w:r>
      <w:r w:rsidR="009A3D81">
        <w:rPr>
          <w:rFonts w:ascii="Arial" w:hAnsi="Arial" w:cs="Arial"/>
        </w:rPr>
        <w:t>City of Goleta has completed a</w:t>
      </w:r>
      <w:r w:rsidR="0055359D" w:rsidRPr="00F30257">
        <w:rPr>
          <w:rFonts w:ascii="Arial" w:hAnsi="Arial" w:cs="Arial"/>
        </w:rPr>
        <w:t xml:space="preserve"> </w:t>
      </w:r>
      <w:r w:rsidR="00281B11">
        <w:rPr>
          <w:rFonts w:ascii="Arial" w:hAnsi="Arial" w:cs="Arial"/>
        </w:rPr>
        <w:t xml:space="preserve">Draft </w:t>
      </w:r>
      <w:r w:rsidR="00CC6165" w:rsidRPr="00EA53E1">
        <w:rPr>
          <w:rFonts w:ascii="Arial" w:hAnsi="Arial" w:cs="Arial"/>
        </w:rPr>
        <w:t>Mitigated Negative Declaration</w:t>
      </w:r>
      <w:r w:rsidR="009A3D81">
        <w:rPr>
          <w:rFonts w:ascii="Arial" w:hAnsi="Arial" w:cs="Arial"/>
        </w:rPr>
        <w:t xml:space="preserve"> (MND)</w:t>
      </w:r>
      <w:r w:rsidR="00755680">
        <w:rPr>
          <w:rFonts w:ascii="Arial" w:hAnsi="Arial" w:cs="Arial"/>
        </w:rPr>
        <w:t xml:space="preserve"> </w:t>
      </w:r>
      <w:r w:rsidR="0055359D" w:rsidRPr="00F30257">
        <w:rPr>
          <w:rFonts w:ascii="Arial" w:hAnsi="Arial" w:cs="Arial"/>
        </w:rPr>
        <w:t xml:space="preserve">for the </w:t>
      </w:r>
      <w:r w:rsidR="00EA53E1">
        <w:rPr>
          <w:rFonts w:ascii="Arial" w:hAnsi="Arial" w:cs="Arial"/>
        </w:rPr>
        <w:t>Goleta Energy Storage Project</w:t>
      </w:r>
      <w:r w:rsidR="009A3D81">
        <w:rPr>
          <w:rFonts w:ascii="Arial" w:hAnsi="Arial" w:cs="Arial"/>
        </w:rPr>
        <w:t>, described below, and invites comments on the adequacy and completeness of the environmental analysis described in the Draft MND.</w:t>
      </w:r>
      <w:r w:rsidR="00281B11">
        <w:rPr>
          <w:rFonts w:ascii="Arial" w:hAnsi="Arial" w:cs="Arial"/>
        </w:rPr>
        <w:t xml:space="preserve"> The </w:t>
      </w:r>
      <w:r w:rsidR="00CC6165" w:rsidRPr="00EA53E1">
        <w:rPr>
          <w:rFonts w:ascii="Arial" w:hAnsi="Arial" w:cs="Arial"/>
        </w:rPr>
        <w:t>30</w:t>
      </w:r>
      <w:r w:rsidR="00D7633A">
        <w:rPr>
          <w:rFonts w:ascii="Arial" w:hAnsi="Arial" w:cs="Arial"/>
        </w:rPr>
        <w:t>-</w:t>
      </w:r>
      <w:r w:rsidR="00281B11" w:rsidRPr="00EA53E1">
        <w:rPr>
          <w:rFonts w:ascii="Arial" w:hAnsi="Arial" w:cs="Arial"/>
        </w:rPr>
        <w:t>day</w:t>
      </w:r>
      <w:r w:rsidR="00281B11">
        <w:rPr>
          <w:rFonts w:ascii="Arial" w:hAnsi="Arial" w:cs="Arial"/>
        </w:rPr>
        <w:t xml:space="preserve"> public review period commences on </w:t>
      </w:r>
      <w:r w:rsidR="009A3D81">
        <w:rPr>
          <w:rFonts w:ascii="Arial" w:hAnsi="Arial" w:cs="Arial"/>
        </w:rPr>
        <w:t xml:space="preserve">Friday, June 18, 2021 </w:t>
      </w:r>
      <w:r w:rsidR="00281B11">
        <w:rPr>
          <w:rFonts w:ascii="Arial" w:hAnsi="Arial" w:cs="Arial"/>
        </w:rPr>
        <w:t xml:space="preserve">and will conclude on </w:t>
      </w:r>
      <w:r w:rsidR="009A3D81">
        <w:rPr>
          <w:rFonts w:ascii="Arial" w:hAnsi="Arial" w:cs="Arial"/>
        </w:rPr>
        <w:t>Monday, July 19, 2021 at 5pm.</w:t>
      </w:r>
      <w:r w:rsidR="00281B11">
        <w:rPr>
          <w:rFonts w:ascii="Arial" w:hAnsi="Arial" w:cs="Arial"/>
        </w:rPr>
        <w:t xml:space="preserve">  </w:t>
      </w:r>
      <w:r w:rsidR="009A3D81">
        <w:rPr>
          <w:rFonts w:ascii="Arial" w:hAnsi="Arial" w:cs="Arial"/>
        </w:rPr>
        <w:t>All interested persons are encouraged to submit written comments.  All letters should be address</w:t>
      </w:r>
      <w:r w:rsidR="00312F6A">
        <w:rPr>
          <w:rFonts w:ascii="Arial" w:hAnsi="Arial" w:cs="Arial"/>
        </w:rPr>
        <w:t>e</w:t>
      </w:r>
      <w:r w:rsidR="009A3D81">
        <w:rPr>
          <w:rFonts w:ascii="Arial" w:hAnsi="Arial" w:cs="Arial"/>
        </w:rPr>
        <w:t>d to Planning and Environmental Review, 130 Cremona Drive, Suite B, Goleta, CA 93117, to the attention of Kathy Allen, Supervising Senior Planner or via</w:t>
      </w:r>
      <w:r w:rsidR="00BA08DC">
        <w:rPr>
          <w:rFonts w:ascii="Arial" w:hAnsi="Arial" w:cs="Arial"/>
        </w:rPr>
        <w:t xml:space="preserve"> email to </w:t>
      </w:r>
      <w:hyperlink r:id="rId10" w:history="1">
        <w:r w:rsidR="00BA08DC" w:rsidRPr="00B721A7">
          <w:rPr>
            <w:rStyle w:val="Hyperlink"/>
            <w:rFonts w:ascii="Arial" w:hAnsi="Arial" w:cs="Arial"/>
          </w:rPr>
          <w:t>kallen@cityofgoleta.org</w:t>
        </w:r>
      </w:hyperlink>
      <w:r w:rsidR="00BA08DC">
        <w:rPr>
          <w:rFonts w:ascii="Arial" w:hAnsi="Arial" w:cs="Arial"/>
        </w:rPr>
        <w:t>.</w:t>
      </w:r>
    </w:p>
    <w:p w14:paraId="57236A75" w14:textId="5E88F342" w:rsidR="00BA08DC" w:rsidRDefault="00BA08DC" w:rsidP="00CC6165">
      <w:pPr>
        <w:tabs>
          <w:tab w:val="left" w:pos="8280"/>
        </w:tabs>
        <w:ind w:right="36"/>
        <w:jc w:val="both"/>
        <w:rPr>
          <w:rFonts w:ascii="Arial" w:hAnsi="Arial" w:cs="Arial"/>
        </w:rPr>
      </w:pPr>
    </w:p>
    <w:p w14:paraId="46E9269C" w14:textId="378F8465" w:rsidR="00BA08DC" w:rsidRPr="00F30257" w:rsidRDefault="00BA08DC" w:rsidP="00CC6165">
      <w:pPr>
        <w:tabs>
          <w:tab w:val="left" w:pos="8280"/>
        </w:tabs>
        <w:ind w:right="36"/>
        <w:jc w:val="both"/>
        <w:rPr>
          <w:rFonts w:ascii="Arial" w:hAnsi="Arial" w:cs="Arial"/>
        </w:rPr>
      </w:pPr>
      <w:r>
        <w:rPr>
          <w:rFonts w:ascii="Arial" w:hAnsi="Arial" w:cs="Arial"/>
        </w:rPr>
        <w:t>All comments must be received no later than July 19, 2021 at 5:00 P.M.</w:t>
      </w:r>
    </w:p>
    <w:p w14:paraId="3A9AC3FC" w14:textId="77777777" w:rsidR="00AD628F" w:rsidRPr="00F30257" w:rsidRDefault="00AD628F" w:rsidP="00BF647D">
      <w:pPr>
        <w:tabs>
          <w:tab w:val="left" w:pos="8280"/>
        </w:tabs>
        <w:ind w:right="36"/>
        <w:jc w:val="both"/>
        <w:rPr>
          <w:rFonts w:ascii="Arial" w:hAnsi="Arial" w:cs="Arial"/>
        </w:rPr>
      </w:pPr>
    </w:p>
    <w:p w14:paraId="77F367AA" w14:textId="59BC0A53" w:rsidR="005B4C98" w:rsidRDefault="00F30257" w:rsidP="005B4C98">
      <w:pPr>
        <w:tabs>
          <w:tab w:val="left" w:pos="8280"/>
        </w:tabs>
        <w:ind w:right="36"/>
        <w:jc w:val="both"/>
        <w:rPr>
          <w:rFonts w:ascii="Arial" w:hAnsi="Arial" w:cs="Arial"/>
        </w:rPr>
      </w:pPr>
      <w:r w:rsidRPr="00F30257">
        <w:rPr>
          <w:rFonts w:ascii="Arial" w:hAnsi="Arial" w:cs="Arial"/>
          <w:b/>
        </w:rPr>
        <w:t xml:space="preserve">Project </w:t>
      </w:r>
      <w:r w:rsidR="00312F6A">
        <w:rPr>
          <w:rFonts w:ascii="Arial" w:hAnsi="Arial" w:cs="Arial"/>
          <w:b/>
        </w:rPr>
        <w:t>Location</w:t>
      </w:r>
      <w:r w:rsidRPr="00F30257">
        <w:rPr>
          <w:rFonts w:ascii="Arial" w:hAnsi="Arial" w:cs="Arial"/>
          <w:b/>
        </w:rPr>
        <w:t>:</w:t>
      </w:r>
      <w:r w:rsidR="008A1F95" w:rsidRPr="002060F4">
        <w:rPr>
          <w:rFonts w:ascii="Arial" w:hAnsi="Arial" w:cs="Arial"/>
          <w:b/>
        </w:rPr>
        <w:t xml:space="preserve"> </w:t>
      </w:r>
      <w:r w:rsidR="00312F6A">
        <w:rPr>
          <w:rFonts w:ascii="Arial" w:hAnsi="Arial" w:cs="Arial"/>
          <w:bCs/>
        </w:rPr>
        <w:t>The project site is approximately 5.88 gross acres and is located</w:t>
      </w:r>
      <w:r w:rsidR="00687C78">
        <w:rPr>
          <w:rFonts w:ascii="Arial" w:hAnsi="Arial" w:cs="Arial"/>
          <w:bCs/>
        </w:rPr>
        <w:t xml:space="preserve"> at 6864 and 6868 Cortona Drive.  The Assessor’s Parcel Number is 073-140-027. </w:t>
      </w:r>
      <w:r w:rsidR="00B05B8A">
        <w:rPr>
          <w:rFonts w:ascii="Arial" w:hAnsi="Arial" w:cs="Arial"/>
          <w:bCs/>
        </w:rPr>
        <w:t xml:space="preserve">The project site </w:t>
      </w:r>
      <w:proofErr w:type="gramStart"/>
      <w:r w:rsidR="00687C78">
        <w:rPr>
          <w:rFonts w:ascii="Arial" w:hAnsi="Arial" w:cs="Arial"/>
          <w:bCs/>
        </w:rPr>
        <w:t>is located in</w:t>
      </w:r>
      <w:proofErr w:type="gramEnd"/>
      <w:r w:rsidR="00687C78">
        <w:rPr>
          <w:rFonts w:ascii="Arial" w:hAnsi="Arial" w:cs="Arial"/>
          <w:bCs/>
        </w:rPr>
        <w:t xml:space="preserve"> the Inland area of the City, </w:t>
      </w:r>
      <w:r w:rsidR="00B05B8A">
        <w:rPr>
          <w:rFonts w:ascii="Arial" w:hAnsi="Arial" w:cs="Arial"/>
          <w:bCs/>
        </w:rPr>
        <w:t>has a Business Park (I-BP) land use designation and is zoned Business Park (BP).</w:t>
      </w:r>
      <w:r w:rsidR="005B4C98">
        <w:rPr>
          <w:rFonts w:ascii="Arial" w:hAnsi="Arial" w:cs="Arial"/>
          <w:bCs/>
        </w:rPr>
        <w:t xml:space="preserve">  </w:t>
      </w:r>
    </w:p>
    <w:p w14:paraId="232385AD" w14:textId="77777777" w:rsidR="00DC6A72" w:rsidRDefault="00DC6A72" w:rsidP="008A1F95">
      <w:pPr>
        <w:tabs>
          <w:tab w:val="left" w:pos="8280"/>
        </w:tabs>
        <w:ind w:right="36"/>
        <w:jc w:val="both"/>
        <w:rPr>
          <w:rFonts w:ascii="Arial" w:hAnsi="Arial" w:cs="Arial"/>
        </w:rPr>
      </w:pPr>
    </w:p>
    <w:p w14:paraId="7428BBB8" w14:textId="0056EE4E" w:rsidR="00B34597" w:rsidRDefault="00312F6A" w:rsidP="008A1F95">
      <w:pPr>
        <w:tabs>
          <w:tab w:val="left" w:pos="8280"/>
        </w:tabs>
        <w:ind w:right="36"/>
        <w:jc w:val="both"/>
        <w:rPr>
          <w:rFonts w:ascii="Arial" w:hAnsi="Arial" w:cs="Arial"/>
          <w:bCs/>
        </w:rPr>
      </w:pPr>
      <w:r w:rsidRPr="00F30257">
        <w:rPr>
          <w:rFonts w:ascii="Arial" w:hAnsi="Arial" w:cs="Arial"/>
          <w:b/>
        </w:rPr>
        <w:t>Project Description:</w:t>
      </w:r>
      <w:r w:rsidRPr="002060F4">
        <w:rPr>
          <w:rFonts w:ascii="Arial" w:hAnsi="Arial" w:cs="Arial"/>
          <w:b/>
        </w:rPr>
        <w:t xml:space="preserve"> </w:t>
      </w:r>
      <w:r w:rsidR="0031074E">
        <w:rPr>
          <w:rFonts w:ascii="Arial" w:hAnsi="Arial" w:cs="Arial"/>
          <w:bCs/>
        </w:rPr>
        <w:t xml:space="preserve">Laurel Perez of Suzanne </w:t>
      </w:r>
      <w:proofErr w:type="spellStart"/>
      <w:r w:rsidR="0031074E">
        <w:rPr>
          <w:rFonts w:ascii="Arial" w:hAnsi="Arial" w:cs="Arial"/>
          <w:bCs/>
        </w:rPr>
        <w:t>Elledge</w:t>
      </w:r>
      <w:proofErr w:type="spellEnd"/>
      <w:r w:rsidR="0031074E">
        <w:rPr>
          <w:rFonts w:ascii="Arial" w:hAnsi="Arial" w:cs="Arial"/>
          <w:bCs/>
        </w:rPr>
        <w:t xml:space="preserve"> Planning and Permitting Services (SEPPS) on behalf of Goleta Energy Storage, LLC has requested approval of a Tentative Parcel Map, Conditional Use Permit, a Development Plan, a</w:t>
      </w:r>
      <w:r w:rsidR="00B34597">
        <w:rPr>
          <w:rFonts w:ascii="Arial" w:hAnsi="Arial" w:cs="Arial"/>
          <w:bCs/>
        </w:rPr>
        <w:t>nd a</w:t>
      </w:r>
      <w:r w:rsidR="0031074E">
        <w:rPr>
          <w:rFonts w:ascii="Arial" w:hAnsi="Arial" w:cs="Arial"/>
          <w:bCs/>
        </w:rPr>
        <w:t xml:space="preserve"> Development Plan Amendment with associated adjustment to the landscaping development standard</w:t>
      </w:r>
      <w:r w:rsidR="00F03CB0">
        <w:rPr>
          <w:rFonts w:ascii="Arial" w:hAnsi="Arial" w:cs="Arial"/>
          <w:bCs/>
        </w:rPr>
        <w:t xml:space="preserve"> per Section 17.59.040 of Title 17 of the Goleta Municipal Code</w:t>
      </w:r>
      <w:r w:rsidR="0031074E">
        <w:rPr>
          <w:rFonts w:ascii="Arial" w:hAnsi="Arial" w:cs="Arial"/>
          <w:bCs/>
        </w:rPr>
        <w:t>.</w:t>
      </w:r>
      <w:r w:rsidR="00687C78">
        <w:rPr>
          <w:rFonts w:ascii="Arial" w:hAnsi="Arial" w:cs="Arial"/>
          <w:bCs/>
        </w:rPr>
        <w:t xml:space="preserve">  The existing Research and Development Building would remain on site </w:t>
      </w:r>
      <w:proofErr w:type="gramStart"/>
      <w:r w:rsidR="00687C78">
        <w:rPr>
          <w:rFonts w:ascii="Arial" w:hAnsi="Arial" w:cs="Arial"/>
          <w:bCs/>
        </w:rPr>
        <w:t>and  the</w:t>
      </w:r>
      <w:proofErr w:type="gramEnd"/>
      <w:r w:rsidR="00687C78">
        <w:rPr>
          <w:rFonts w:ascii="Arial" w:hAnsi="Arial" w:cs="Arial"/>
          <w:bCs/>
        </w:rPr>
        <w:t xml:space="preserve"> site was initially developed via</w:t>
      </w:r>
      <w:r w:rsidR="000D6E94">
        <w:rPr>
          <w:rFonts w:ascii="Arial" w:hAnsi="Arial" w:cs="Arial"/>
          <w:bCs/>
        </w:rPr>
        <w:t xml:space="preserve"> an As-Built Development Plan, Case No. 04-35-DP.</w:t>
      </w:r>
      <w:r w:rsidR="00687C78">
        <w:rPr>
          <w:rFonts w:ascii="Arial" w:hAnsi="Arial" w:cs="Arial"/>
          <w:bCs/>
        </w:rPr>
        <w:t xml:space="preserve"> </w:t>
      </w:r>
      <w:r w:rsidR="0031074E">
        <w:rPr>
          <w:rFonts w:ascii="Arial" w:hAnsi="Arial" w:cs="Arial"/>
          <w:bCs/>
        </w:rPr>
        <w:t xml:space="preserve">  The project includes</w:t>
      </w:r>
      <w:r w:rsidR="00B34597">
        <w:rPr>
          <w:rFonts w:ascii="Arial" w:hAnsi="Arial" w:cs="Arial"/>
          <w:bCs/>
        </w:rPr>
        <w:t>:</w:t>
      </w:r>
    </w:p>
    <w:p w14:paraId="47B3AE9C" w14:textId="533E6B31" w:rsidR="00B34597" w:rsidRDefault="00B34597" w:rsidP="008A1F95">
      <w:pPr>
        <w:tabs>
          <w:tab w:val="left" w:pos="8280"/>
        </w:tabs>
        <w:ind w:right="36"/>
        <w:jc w:val="both"/>
        <w:rPr>
          <w:rFonts w:ascii="Arial" w:hAnsi="Arial" w:cs="Arial"/>
          <w:bCs/>
        </w:rPr>
      </w:pPr>
    </w:p>
    <w:p w14:paraId="6148451B" w14:textId="7AD027CE" w:rsidR="00460781" w:rsidRDefault="00460781" w:rsidP="00B34597">
      <w:pPr>
        <w:pStyle w:val="ListParagraph"/>
        <w:numPr>
          <w:ilvl w:val="0"/>
          <w:numId w:val="2"/>
        </w:numPr>
        <w:tabs>
          <w:tab w:val="left" w:pos="8280"/>
        </w:tabs>
        <w:ind w:right="36"/>
        <w:jc w:val="both"/>
        <w:rPr>
          <w:rFonts w:ascii="Arial" w:hAnsi="Arial" w:cs="Arial"/>
          <w:bCs/>
        </w:rPr>
      </w:pPr>
      <w:r>
        <w:rPr>
          <w:rFonts w:ascii="Arial" w:hAnsi="Arial" w:cs="Arial"/>
          <w:bCs/>
        </w:rPr>
        <w:t>Proposed Conditional Use Permit and Development Plan for t</w:t>
      </w:r>
      <w:r w:rsidR="00B34597">
        <w:rPr>
          <w:rFonts w:ascii="Arial" w:hAnsi="Arial" w:cs="Arial"/>
          <w:bCs/>
        </w:rPr>
        <w:t>he development</w:t>
      </w:r>
      <w:r w:rsidR="000C05F6">
        <w:rPr>
          <w:rFonts w:ascii="Arial" w:hAnsi="Arial" w:cs="Arial"/>
          <w:bCs/>
        </w:rPr>
        <w:t xml:space="preserve"> and operation</w:t>
      </w:r>
      <w:r w:rsidR="00B34597">
        <w:rPr>
          <w:rFonts w:ascii="Arial" w:hAnsi="Arial" w:cs="Arial"/>
          <w:bCs/>
        </w:rPr>
        <w:t xml:space="preserve"> of a 60-megawatt lithium-ion battery energy facility containing energy storage cabinets (Megapacks) manufactured by Tesla along with supporting equipment such as transformers, inverters and other electrical distribution equipment. Each megapack has pre-installed energy storage components that are contained in a steel cabinet enclosure. The current design includes the installation of up to 62 Megapacks</w:t>
      </w:r>
      <w:r>
        <w:rPr>
          <w:rFonts w:ascii="Arial" w:hAnsi="Arial" w:cs="Arial"/>
          <w:bCs/>
        </w:rPr>
        <w:t xml:space="preserve">. </w:t>
      </w:r>
      <w:r w:rsidR="000C05F6">
        <w:rPr>
          <w:rFonts w:ascii="Arial" w:hAnsi="Arial" w:cs="Arial"/>
          <w:bCs/>
        </w:rPr>
        <w:t xml:space="preserve">The project also includes an on-site electrical </w:t>
      </w:r>
      <w:r>
        <w:rPr>
          <w:rFonts w:ascii="Arial" w:hAnsi="Arial" w:cs="Arial"/>
          <w:bCs/>
        </w:rPr>
        <w:t>substation with a transformer</w:t>
      </w:r>
      <w:r w:rsidR="000C05F6">
        <w:rPr>
          <w:rFonts w:ascii="Arial" w:hAnsi="Arial" w:cs="Arial"/>
          <w:bCs/>
        </w:rPr>
        <w:t>,</w:t>
      </w:r>
      <w:r>
        <w:rPr>
          <w:rFonts w:ascii="Arial" w:hAnsi="Arial" w:cs="Arial"/>
          <w:bCs/>
        </w:rPr>
        <w:t xml:space="preserve"> and </w:t>
      </w:r>
      <w:r w:rsidR="00687C78">
        <w:rPr>
          <w:rFonts w:ascii="Arial" w:hAnsi="Arial" w:cs="Arial"/>
          <w:bCs/>
        </w:rPr>
        <w:t>the construction of an</w:t>
      </w:r>
      <w:r>
        <w:rPr>
          <w:rFonts w:ascii="Arial" w:hAnsi="Arial" w:cs="Arial"/>
          <w:bCs/>
        </w:rPr>
        <w:t xml:space="preserve"> underground connect</w:t>
      </w:r>
      <w:r w:rsidR="00687C78">
        <w:rPr>
          <w:rFonts w:ascii="Arial" w:hAnsi="Arial" w:cs="Arial"/>
          <w:bCs/>
        </w:rPr>
        <w:t>ion (tie line)</w:t>
      </w:r>
      <w:r>
        <w:rPr>
          <w:rFonts w:ascii="Arial" w:hAnsi="Arial" w:cs="Arial"/>
          <w:bCs/>
        </w:rPr>
        <w:t xml:space="preserve"> to the existing SCE Is</w:t>
      </w:r>
      <w:r w:rsidR="00895FCB">
        <w:rPr>
          <w:rFonts w:ascii="Arial" w:hAnsi="Arial" w:cs="Arial"/>
          <w:bCs/>
        </w:rPr>
        <w:t>la</w:t>
      </w:r>
      <w:r>
        <w:rPr>
          <w:rFonts w:ascii="Arial" w:hAnsi="Arial" w:cs="Arial"/>
          <w:bCs/>
        </w:rPr>
        <w:t xml:space="preserve"> Vista substation located west of and adjacent to Storke Road, </w:t>
      </w:r>
      <w:r>
        <w:rPr>
          <w:rFonts w:ascii="Arial" w:hAnsi="Arial" w:cs="Arial"/>
          <w:bCs/>
        </w:rPr>
        <w:lastRenderedPageBreak/>
        <w:t>approximately 3</w:t>
      </w:r>
      <w:r w:rsidR="00464833">
        <w:rPr>
          <w:rFonts w:ascii="Arial" w:hAnsi="Arial" w:cs="Arial"/>
          <w:bCs/>
        </w:rPr>
        <w:t>00 feet west of the project site.  The underground tie line would be constructed using directional drilling beneath the Storke Road right-of-way.</w:t>
      </w:r>
    </w:p>
    <w:p w14:paraId="1CA30C72" w14:textId="26194D4C" w:rsidR="00B34597" w:rsidRDefault="00460781" w:rsidP="00B34597">
      <w:pPr>
        <w:pStyle w:val="ListParagraph"/>
        <w:numPr>
          <w:ilvl w:val="0"/>
          <w:numId w:val="2"/>
        </w:numPr>
        <w:tabs>
          <w:tab w:val="left" w:pos="8280"/>
        </w:tabs>
        <w:ind w:right="36"/>
        <w:jc w:val="both"/>
        <w:rPr>
          <w:rFonts w:ascii="Arial" w:hAnsi="Arial" w:cs="Arial"/>
          <w:bCs/>
        </w:rPr>
      </w:pPr>
      <w:r>
        <w:rPr>
          <w:rFonts w:ascii="Arial" w:hAnsi="Arial" w:cs="Arial"/>
          <w:bCs/>
        </w:rPr>
        <w:t>Proposed Tentative Parcel Map to divide the existing 5.88-acre project site parcel into two lots.  Proposed Lot 1 would be addressed as 6864 Cortona Drive</w:t>
      </w:r>
      <w:r w:rsidR="00687C78">
        <w:rPr>
          <w:rFonts w:ascii="Arial" w:hAnsi="Arial" w:cs="Arial"/>
          <w:bCs/>
        </w:rPr>
        <w:t xml:space="preserve">, </w:t>
      </w:r>
      <w:r>
        <w:rPr>
          <w:rFonts w:ascii="Arial" w:hAnsi="Arial" w:cs="Arial"/>
          <w:bCs/>
        </w:rPr>
        <w:t>be 2.66 gross acres</w:t>
      </w:r>
      <w:r w:rsidR="00687C78">
        <w:rPr>
          <w:rFonts w:ascii="Arial" w:hAnsi="Arial" w:cs="Arial"/>
          <w:bCs/>
        </w:rPr>
        <w:t xml:space="preserve"> in size,</w:t>
      </w:r>
      <w:r>
        <w:rPr>
          <w:rFonts w:ascii="Arial" w:hAnsi="Arial" w:cs="Arial"/>
          <w:bCs/>
        </w:rPr>
        <w:t xml:space="preserve"> and </w:t>
      </w:r>
      <w:r w:rsidR="00687C78">
        <w:rPr>
          <w:rFonts w:ascii="Arial" w:hAnsi="Arial" w:cs="Arial"/>
          <w:bCs/>
        </w:rPr>
        <w:t xml:space="preserve">be </w:t>
      </w:r>
      <w:r>
        <w:rPr>
          <w:rFonts w:ascii="Arial" w:hAnsi="Arial" w:cs="Arial"/>
          <w:bCs/>
        </w:rPr>
        <w:t xml:space="preserve">used for the Goleta Energy Storage Project. Proposed Lot 2 would be </w:t>
      </w:r>
      <w:r w:rsidR="00687C78">
        <w:rPr>
          <w:rFonts w:ascii="Arial" w:hAnsi="Arial" w:cs="Arial"/>
          <w:bCs/>
        </w:rPr>
        <w:t xml:space="preserve">addressed as 6868 Cortona Drive and be </w:t>
      </w:r>
      <w:r>
        <w:rPr>
          <w:rFonts w:ascii="Arial" w:hAnsi="Arial" w:cs="Arial"/>
          <w:bCs/>
        </w:rPr>
        <w:t>3.22 gross acres</w:t>
      </w:r>
      <w:r w:rsidR="00687C78">
        <w:rPr>
          <w:rFonts w:ascii="Arial" w:hAnsi="Arial" w:cs="Arial"/>
          <w:bCs/>
        </w:rPr>
        <w:t xml:space="preserve"> in </w:t>
      </w:r>
      <w:proofErr w:type="gramStart"/>
      <w:r w:rsidR="00687C78">
        <w:rPr>
          <w:rFonts w:ascii="Arial" w:hAnsi="Arial" w:cs="Arial"/>
          <w:bCs/>
        </w:rPr>
        <w:t>size</w:t>
      </w:r>
      <w:r>
        <w:rPr>
          <w:rFonts w:ascii="Arial" w:hAnsi="Arial" w:cs="Arial"/>
          <w:bCs/>
        </w:rPr>
        <w:t xml:space="preserve">, </w:t>
      </w:r>
      <w:r w:rsidR="00687C78">
        <w:rPr>
          <w:rFonts w:ascii="Arial" w:hAnsi="Arial" w:cs="Arial"/>
          <w:bCs/>
        </w:rPr>
        <w:t xml:space="preserve"> The</w:t>
      </w:r>
      <w:proofErr w:type="gramEnd"/>
      <w:r w:rsidR="00687C78">
        <w:rPr>
          <w:rFonts w:ascii="Arial" w:hAnsi="Arial" w:cs="Arial"/>
          <w:bCs/>
        </w:rPr>
        <w:t xml:space="preserve"> </w:t>
      </w:r>
      <w:r>
        <w:rPr>
          <w:rFonts w:ascii="Arial" w:hAnsi="Arial" w:cs="Arial"/>
          <w:bCs/>
        </w:rPr>
        <w:t xml:space="preserve">existing 60,068 square foot research and development building </w:t>
      </w:r>
      <w:r w:rsidR="00687C78">
        <w:rPr>
          <w:rFonts w:ascii="Arial" w:hAnsi="Arial" w:cs="Arial"/>
          <w:bCs/>
        </w:rPr>
        <w:t xml:space="preserve">located within the boundaries of </w:t>
      </w:r>
      <w:r>
        <w:rPr>
          <w:rFonts w:ascii="Arial" w:hAnsi="Arial" w:cs="Arial"/>
          <w:bCs/>
        </w:rPr>
        <w:t xml:space="preserve">proposed Lot 2 would be retained. </w:t>
      </w:r>
      <w:r w:rsidR="00B34597">
        <w:rPr>
          <w:rFonts w:ascii="Arial" w:hAnsi="Arial" w:cs="Arial"/>
          <w:bCs/>
        </w:rPr>
        <w:t xml:space="preserve"> </w:t>
      </w:r>
    </w:p>
    <w:p w14:paraId="01B83B79" w14:textId="43BD0827" w:rsidR="00460781" w:rsidRDefault="00460781" w:rsidP="00B34597">
      <w:pPr>
        <w:pStyle w:val="ListParagraph"/>
        <w:numPr>
          <w:ilvl w:val="0"/>
          <w:numId w:val="2"/>
        </w:numPr>
        <w:tabs>
          <w:tab w:val="left" w:pos="8280"/>
        </w:tabs>
        <w:ind w:right="36"/>
        <w:jc w:val="both"/>
        <w:rPr>
          <w:rFonts w:ascii="Arial" w:hAnsi="Arial" w:cs="Arial"/>
          <w:bCs/>
        </w:rPr>
      </w:pPr>
      <w:r>
        <w:rPr>
          <w:rFonts w:ascii="Arial" w:hAnsi="Arial" w:cs="Arial"/>
          <w:bCs/>
        </w:rPr>
        <w:t>Proposed Development Plan Amendment</w:t>
      </w:r>
      <w:r w:rsidR="00687C78">
        <w:rPr>
          <w:rFonts w:ascii="Arial" w:hAnsi="Arial" w:cs="Arial"/>
          <w:bCs/>
        </w:rPr>
        <w:t xml:space="preserve"> to</w:t>
      </w:r>
      <w:r w:rsidR="000D6E94">
        <w:rPr>
          <w:rFonts w:ascii="Arial" w:hAnsi="Arial" w:cs="Arial"/>
          <w:bCs/>
        </w:rPr>
        <w:t xml:space="preserve"> 04-35-DP</w:t>
      </w:r>
      <w:r>
        <w:rPr>
          <w:rFonts w:ascii="Arial" w:hAnsi="Arial" w:cs="Arial"/>
          <w:bCs/>
        </w:rPr>
        <w:t xml:space="preserve"> and</w:t>
      </w:r>
      <w:r w:rsidR="000D6E94">
        <w:rPr>
          <w:rFonts w:ascii="Arial" w:hAnsi="Arial" w:cs="Arial"/>
          <w:bCs/>
        </w:rPr>
        <w:t xml:space="preserve"> a proposed</w:t>
      </w:r>
      <w:r>
        <w:rPr>
          <w:rFonts w:ascii="Arial" w:hAnsi="Arial" w:cs="Arial"/>
          <w:bCs/>
        </w:rPr>
        <w:t xml:space="preserve"> Adjustment to a landscaping development standard </w:t>
      </w:r>
      <w:r w:rsidR="00687C78">
        <w:rPr>
          <w:rFonts w:ascii="Arial" w:hAnsi="Arial" w:cs="Arial"/>
          <w:bCs/>
        </w:rPr>
        <w:t>is associated with the existing development (</w:t>
      </w:r>
      <w:r>
        <w:rPr>
          <w:rFonts w:ascii="Arial" w:hAnsi="Arial" w:cs="Arial"/>
          <w:bCs/>
        </w:rPr>
        <w:t>60,068 square foot research and development building</w:t>
      </w:r>
      <w:r w:rsidR="00687C78">
        <w:rPr>
          <w:rFonts w:ascii="Arial" w:hAnsi="Arial" w:cs="Arial"/>
          <w:bCs/>
        </w:rPr>
        <w:t>)</w:t>
      </w:r>
      <w:r>
        <w:rPr>
          <w:rFonts w:ascii="Arial" w:hAnsi="Arial" w:cs="Arial"/>
          <w:bCs/>
        </w:rPr>
        <w:t xml:space="preserve"> located on proposed Lot 2.</w:t>
      </w:r>
    </w:p>
    <w:p w14:paraId="62A90F82" w14:textId="242127F6" w:rsidR="005B4C98" w:rsidRDefault="005B4C98" w:rsidP="005B4C98">
      <w:pPr>
        <w:tabs>
          <w:tab w:val="left" w:pos="8280"/>
        </w:tabs>
        <w:ind w:right="36"/>
        <w:jc w:val="both"/>
        <w:rPr>
          <w:rFonts w:ascii="Arial" w:hAnsi="Arial" w:cs="Arial"/>
          <w:bCs/>
        </w:rPr>
      </w:pPr>
    </w:p>
    <w:p w14:paraId="2706D445" w14:textId="7C855E38" w:rsidR="005B4C98" w:rsidRPr="005B4C98" w:rsidRDefault="005B4C98" w:rsidP="005B4C98">
      <w:pPr>
        <w:tabs>
          <w:tab w:val="left" w:pos="8280"/>
        </w:tabs>
        <w:ind w:right="36"/>
        <w:jc w:val="both"/>
        <w:rPr>
          <w:rFonts w:ascii="Arial" w:hAnsi="Arial" w:cs="Arial"/>
          <w:bCs/>
        </w:rPr>
      </w:pPr>
      <w:r>
        <w:rPr>
          <w:rFonts w:ascii="Arial" w:hAnsi="Arial" w:cs="Arial"/>
          <w:bCs/>
        </w:rPr>
        <w:t>The proposed Goleta Energy Storage facility would be accessed from Cortona Drive along two proposed reciprocal access easements over proposed Lot 2.</w:t>
      </w:r>
    </w:p>
    <w:p w14:paraId="34F036E9" w14:textId="77777777" w:rsidR="00CC6165" w:rsidRPr="00F30257" w:rsidRDefault="00CC6165" w:rsidP="008A1F95">
      <w:pPr>
        <w:tabs>
          <w:tab w:val="left" w:pos="8280"/>
        </w:tabs>
        <w:ind w:right="36"/>
        <w:jc w:val="both"/>
        <w:rPr>
          <w:rFonts w:ascii="Arial" w:hAnsi="Arial" w:cs="Arial"/>
        </w:rPr>
      </w:pPr>
    </w:p>
    <w:p w14:paraId="21ACB611" w14:textId="194524B8" w:rsidR="00640012" w:rsidRDefault="009965B3" w:rsidP="002817A3">
      <w:pPr>
        <w:jc w:val="both"/>
        <w:rPr>
          <w:rFonts w:ascii="Arial" w:hAnsi="Arial" w:cs="Arial"/>
        </w:rPr>
      </w:pPr>
      <w:r>
        <w:rPr>
          <w:rFonts w:ascii="Arial" w:hAnsi="Arial" w:cs="Arial"/>
          <w:b/>
        </w:rPr>
        <w:t>E</w:t>
      </w:r>
      <w:r w:rsidR="00005710" w:rsidRPr="00F30257">
        <w:rPr>
          <w:rFonts w:ascii="Arial" w:hAnsi="Arial" w:cs="Arial"/>
          <w:b/>
        </w:rPr>
        <w:t>NVIRONMENTAL REVIEW FINDINGS:</w:t>
      </w:r>
      <w:r w:rsidR="00FF2E2E" w:rsidRPr="00F30257">
        <w:rPr>
          <w:rFonts w:ascii="Arial" w:hAnsi="Arial" w:cs="Arial"/>
        </w:rPr>
        <w:t xml:space="preserve">  </w:t>
      </w:r>
      <w:r w:rsidR="007B5162" w:rsidRPr="00F30257">
        <w:rPr>
          <w:rFonts w:ascii="Arial" w:hAnsi="Arial" w:cs="Arial"/>
        </w:rPr>
        <w:t xml:space="preserve">The proposed </w:t>
      </w:r>
      <w:r w:rsidR="009E063B">
        <w:rPr>
          <w:rFonts w:ascii="Arial" w:hAnsi="Arial" w:cs="Arial"/>
        </w:rPr>
        <w:t>Draft</w:t>
      </w:r>
      <w:r w:rsidR="005B4C98">
        <w:rPr>
          <w:rFonts w:ascii="Arial" w:hAnsi="Arial" w:cs="Arial"/>
        </w:rPr>
        <w:t xml:space="preserve"> </w:t>
      </w:r>
      <w:r w:rsidR="00CC6165" w:rsidRPr="005B4C98">
        <w:rPr>
          <w:rFonts w:ascii="Arial" w:hAnsi="Arial" w:cs="Arial"/>
        </w:rPr>
        <w:t>Mitigated Negative Declaration</w:t>
      </w:r>
      <w:r w:rsidR="00CC6165">
        <w:rPr>
          <w:rFonts w:ascii="Arial" w:hAnsi="Arial" w:cs="Arial"/>
        </w:rPr>
        <w:t xml:space="preserve"> </w:t>
      </w:r>
      <w:r w:rsidR="007B5162" w:rsidRPr="00F30257">
        <w:rPr>
          <w:rFonts w:ascii="Arial" w:hAnsi="Arial" w:cs="Arial"/>
        </w:rPr>
        <w:t>has been prepared pursuant to the</w:t>
      </w:r>
      <w:r w:rsidR="0055359D" w:rsidRPr="00F30257">
        <w:rPr>
          <w:rFonts w:ascii="Arial" w:hAnsi="Arial" w:cs="Arial"/>
        </w:rPr>
        <w:t xml:space="preserve"> </w:t>
      </w:r>
      <w:r w:rsidR="007B5162" w:rsidRPr="00F30257">
        <w:rPr>
          <w:rFonts w:ascii="Arial" w:hAnsi="Arial" w:cs="Arial"/>
        </w:rPr>
        <w:t>requirements of the California Environmental Quality Act (CEQA)</w:t>
      </w:r>
      <w:r w:rsidR="003D2131">
        <w:rPr>
          <w:rFonts w:ascii="Arial" w:hAnsi="Arial" w:cs="Arial"/>
        </w:rPr>
        <w:t xml:space="preserve"> (Public Resources Code, §§ 21000 et seq.), the regulations promulgated thereunder (14 Cal. Code of Regulations, §§ 15000, et seq.), and the City’s Environmental Review Guidelines. </w:t>
      </w:r>
      <w:r w:rsidR="007B5162" w:rsidRPr="00F30257">
        <w:rPr>
          <w:rFonts w:ascii="Arial" w:hAnsi="Arial" w:cs="Arial"/>
        </w:rPr>
        <w:t xml:space="preserve">The City of Goleta is acting as the Lead Agency for this project. </w:t>
      </w:r>
    </w:p>
    <w:p w14:paraId="79D17327" w14:textId="77777777" w:rsidR="00640012" w:rsidRDefault="00640012" w:rsidP="002817A3">
      <w:pPr>
        <w:jc w:val="both"/>
        <w:rPr>
          <w:rFonts w:ascii="Arial" w:hAnsi="Arial" w:cs="Arial"/>
        </w:rPr>
      </w:pPr>
    </w:p>
    <w:p w14:paraId="733B9C38" w14:textId="45EEA851" w:rsidR="002817A3" w:rsidRPr="002060F4" w:rsidRDefault="007B5162" w:rsidP="002817A3">
      <w:pPr>
        <w:jc w:val="both"/>
        <w:rPr>
          <w:rFonts w:ascii="Arial" w:hAnsi="Arial" w:cs="Arial"/>
        </w:rPr>
      </w:pPr>
      <w:r w:rsidRPr="00F30257">
        <w:rPr>
          <w:rFonts w:ascii="Arial" w:hAnsi="Arial" w:cs="Arial"/>
        </w:rPr>
        <w:t xml:space="preserve">The </w:t>
      </w:r>
      <w:r w:rsidR="009E063B">
        <w:rPr>
          <w:rFonts w:ascii="Arial" w:hAnsi="Arial" w:cs="Arial"/>
        </w:rPr>
        <w:t>Draft</w:t>
      </w:r>
      <w:r w:rsidR="005B4C98">
        <w:rPr>
          <w:rFonts w:ascii="Arial" w:hAnsi="Arial" w:cs="Arial"/>
        </w:rPr>
        <w:t xml:space="preserve"> </w:t>
      </w:r>
      <w:r w:rsidR="00CC6165" w:rsidRPr="005B4C98">
        <w:rPr>
          <w:rFonts w:ascii="Arial" w:hAnsi="Arial" w:cs="Arial"/>
        </w:rPr>
        <w:t>Mitigated Negative Declaration</w:t>
      </w:r>
      <w:r w:rsidRPr="00F30257">
        <w:rPr>
          <w:rFonts w:ascii="Arial" w:hAnsi="Arial" w:cs="Arial"/>
        </w:rPr>
        <w:t xml:space="preserve"> identifies and discusses potential impacts, mitigation measures, monitoring requirements, and residual impacts for identified </w:t>
      </w:r>
      <w:r w:rsidR="00D7633A">
        <w:rPr>
          <w:rFonts w:ascii="Arial" w:hAnsi="Arial" w:cs="Arial"/>
        </w:rPr>
        <w:t>environmental issue</w:t>
      </w:r>
      <w:r w:rsidR="00D7633A" w:rsidRPr="00F30257">
        <w:rPr>
          <w:rFonts w:ascii="Arial" w:hAnsi="Arial" w:cs="Arial"/>
        </w:rPr>
        <w:t xml:space="preserve"> </w:t>
      </w:r>
      <w:r w:rsidRPr="00F30257">
        <w:rPr>
          <w:rFonts w:ascii="Arial" w:hAnsi="Arial" w:cs="Arial"/>
        </w:rPr>
        <w:t xml:space="preserve">areas. </w:t>
      </w:r>
      <w:r w:rsidR="00CC6165">
        <w:rPr>
          <w:rFonts w:ascii="Arial" w:hAnsi="Arial" w:cs="Arial"/>
        </w:rPr>
        <w:t>No s</w:t>
      </w:r>
      <w:r w:rsidRPr="00F30257">
        <w:rPr>
          <w:rFonts w:ascii="Arial" w:hAnsi="Arial" w:cs="Arial"/>
        </w:rPr>
        <w:t xml:space="preserve">ignificant and unavoidable impacts are identified </w:t>
      </w:r>
      <w:r w:rsidR="00CC6165">
        <w:rPr>
          <w:rFonts w:ascii="Arial" w:hAnsi="Arial" w:cs="Arial"/>
        </w:rPr>
        <w:t xml:space="preserve">as resulting from the project.  </w:t>
      </w:r>
      <w:r w:rsidRPr="00F30257">
        <w:rPr>
          <w:rFonts w:ascii="Arial" w:hAnsi="Arial" w:cs="Arial"/>
        </w:rPr>
        <w:t xml:space="preserve">Potentially significant but mitigable effects on the environment are anticipated in the following areas: </w:t>
      </w:r>
      <w:r w:rsidR="00B32447">
        <w:rPr>
          <w:rFonts w:ascii="Arial" w:hAnsi="Arial" w:cs="Arial"/>
        </w:rPr>
        <w:t>biological resources</w:t>
      </w:r>
      <w:r w:rsidR="003A54A3">
        <w:rPr>
          <w:rFonts w:ascii="Arial" w:hAnsi="Arial" w:cs="Arial"/>
        </w:rPr>
        <w:t xml:space="preserve"> and</w:t>
      </w:r>
      <w:r w:rsidR="00B32447">
        <w:rPr>
          <w:rFonts w:ascii="Arial" w:hAnsi="Arial" w:cs="Arial"/>
        </w:rPr>
        <w:t xml:space="preserve"> cultural resources</w:t>
      </w:r>
      <w:r w:rsidR="003A54A3">
        <w:rPr>
          <w:rFonts w:ascii="Arial" w:hAnsi="Arial" w:cs="Arial"/>
        </w:rPr>
        <w:t>.</w:t>
      </w:r>
    </w:p>
    <w:p w14:paraId="50E516B1" w14:textId="77777777" w:rsidR="002817A3" w:rsidRPr="002060F4" w:rsidRDefault="002817A3" w:rsidP="002817A3">
      <w:pPr>
        <w:jc w:val="both"/>
        <w:rPr>
          <w:rFonts w:ascii="Arial" w:hAnsi="Arial" w:cs="Arial"/>
        </w:rPr>
      </w:pPr>
    </w:p>
    <w:p w14:paraId="7FA451FF" w14:textId="6FBC17B2" w:rsidR="002817A3" w:rsidRPr="002060F4" w:rsidRDefault="002817A3" w:rsidP="002817A3">
      <w:pPr>
        <w:ind w:right="-14"/>
        <w:jc w:val="both"/>
        <w:rPr>
          <w:rFonts w:ascii="Arial" w:hAnsi="Arial" w:cs="Arial"/>
        </w:rPr>
      </w:pPr>
      <w:r w:rsidRPr="002060F4">
        <w:rPr>
          <w:rFonts w:ascii="Arial" w:hAnsi="Arial" w:cs="Arial"/>
          <w:b/>
        </w:rPr>
        <w:t xml:space="preserve">CORTESE LIST: </w:t>
      </w:r>
      <w:r w:rsidRPr="002060F4">
        <w:rPr>
          <w:rFonts w:ascii="Arial" w:hAnsi="Arial" w:cs="Arial"/>
        </w:rPr>
        <w:t xml:space="preserve"> </w:t>
      </w:r>
      <w:r w:rsidR="00D7633A">
        <w:rPr>
          <w:rFonts w:ascii="Arial" w:hAnsi="Arial" w:cs="Arial"/>
        </w:rPr>
        <w:t>T</w:t>
      </w:r>
      <w:r w:rsidRPr="002060F4">
        <w:rPr>
          <w:rFonts w:ascii="Arial" w:hAnsi="Arial" w:cs="Arial"/>
        </w:rPr>
        <w:t xml:space="preserve">he </w:t>
      </w:r>
      <w:r w:rsidR="00B84D8D">
        <w:rPr>
          <w:rFonts w:ascii="Arial" w:hAnsi="Arial" w:cs="Arial"/>
        </w:rPr>
        <w:t xml:space="preserve">project </w:t>
      </w:r>
      <w:r w:rsidRPr="002060F4">
        <w:rPr>
          <w:rFonts w:ascii="Arial" w:hAnsi="Arial" w:cs="Arial"/>
        </w:rPr>
        <w:t>site</w:t>
      </w:r>
      <w:r w:rsidR="00B84D8D">
        <w:rPr>
          <w:rFonts w:ascii="Arial" w:hAnsi="Arial" w:cs="Arial"/>
        </w:rPr>
        <w:t xml:space="preserve"> </w:t>
      </w:r>
      <w:r w:rsidR="00FE0071" w:rsidRPr="00B84D8D">
        <w:rPr>
          <w:rFonts w:ascii="Arial" w:hAnsi="Arial" w:cs="Arial"/>
        </w:rPr>
        <w:t>is</w:t>
      </w:r>
      <w:r w:rsidR="000F736C">
        <w:rPr>
          <w:rFonts w:ascii="Arial" w:hAnsi="Arial" w:cs="Arial"/>
        </w:rPr>
        <w:t xml:space="preserve"> </w:t>
      </w:r>
      <w:r w:rsidRPr="002060F4">
        <w:rPr>
          <w:rFonts w:ascii="Arial" w:hAnsi="Arial" w:cs="Arial"/>
        </w:rPr>
        <w:t xml:space="preserve">listed on </w:t>
      </w:r>
      <w:r w:rsidR="00B84D8D">
        <w:rPr>
          <w:rFonts w:ascii="Arial" w:hAnsi="Arial" w:cs="Arial"/>
        </w:rPr>
        <w:t xml:space="preserve">the </w:t>
      </w:r>
      <w:proofErr w:type="spellStart"/>
      <w:r w:rsidR="00B84D8D">
        <w:rPr>
          <w:rFonts w:ascii="Arial" w:hAnsi="Arial" w:cs="Arial"/>
        </w:rPr>
        <w:t>GeoTracker</w:t>
      </w:r>
      <w:proofErr w:type="spellEnd"/>
      <w:r w:rsidR="00B84D8D">
        <w:rPr>
          <w:rFonts w:ascii="Arial" w:hAnsi="Arial" w:cs="Arial"/>
        </w:rPr>
        <w:t xml:space="preserve"> database of hazardous site records maintained by the</w:t>
      </w:r>
      <w:r w:rsidR="001159AC">
        <w:rPr>
          <w:rFonts w:ascii="Arial" w:hAnsi="Arial" w:cs="Arial"/>
        </w:rPr>
        <w:t xml:space="preserve"> California State Water Resources Control Board (RWQCB) </w:t>
      </w:r>
      <w:r w:rsidRPr="001159AC">
        <w:rPr>
          <w:rFonts w:ascii="Arial" w:hAnsi="Arial" w:cs="Arial"/>
        </w:rPr>
        <w:t>as enumerated under Section 65962.5 of the California Government Code (the “Cortese list”)</w:t>
      </w:r>
      <w:r w:rsidR="00687C78">
        <w:rPr>
          <w:rFonts w:ascii="Arial" w:hAnsi="Arial" w:cs="Arial"/>
        </w:rPr>
        <w:t>.</w:t>
      </w:r>
      <w:r w:rsidRPr="002060F4">
        <w:rPr>
          <w:rFonts w:ascii="Arial" w:hAnsi="Arial" w:cs="Arial"/>
        </w:rPr>
        <w:t xml:space="preserve"> </w:t>
      </w:r>
    </w:p>
    <w:p w14:paraId="5DEAB1B3" w14:textId="77777777" w:rsidR="00005710" w:rsidRPr="00F30257" w:rsidRDefault="00005710" w:rsidP="00005710">
      <w:pPr>
        <w:jc w:val="both"/>
        <w:rPr>
          <w:rFonts w:ascii="Arial" w:hAnsi="Arial" w:cs="Arial"/>
          <w:b/>
        </w:rPr>
      </w:pPr>
    </w:p>
    <w:p w14:paraId="2820F76B" w14:textId="470017C4" w:rsidR="003B5736" w:rsidRDefault="00005710" w:rsidP="00005710">
      <w:pPr>
        <w:jc w:val="both"/>
        <w:rPr>
          <w:rFonts w:ascii="Arial" w:hAnsi="Arial" w:cs="Arial"/>
        </w:rPr>
      </w:pPr>
      <w:r w:rsidRPr="00F30257">
        <w:rPr>
          <w:rFonts w:ascii="Arial" w:hAnsi="Arial" w:cs="Arial"/>
          <w:b/>
        </w:rPr>
        <w:t>DOCUMENT AVAILABILITY</w:t>
      </w:r>
      <w:r w:rsidR="00AD37A7">
        <w:rPr>
          <w:rFonts w:ascii="Arial" w:hAnsi="Arial" w:cs="Arial"/>
          <w:b/>
        </w:rPr>
        <w:t xml:space="preserve"> and F</w:t>
      </w:r>
      <w:r w:rsidR="00F67D8E">
        <w:rPr>
          <w:rFonts w:ascii="Arial" w:hAnsi="Arial" w:cs="Arial"/>
          <w:b/>
        </w:rPr>
        <w:t>URTHER</w:t>
      </w:r>
      <w:r w:rsidR="00AD37A7">
        <w:rPr>
          <w:rFonts w:ascii="Arial" w:hAnsi="Arial" w:cs="Arial"/>
          <w:b/>
        </w:rPr>
        <w:t xml:space="preserve"> I</w:t>
      </w:r>
      <w:r w:rsidR="00F67D8E">
        <w:rPr>
          <w:rFonts w:ascii="Arial" w:hAnsi="Arial" w:cs="Arial"/>
          <w:b/>
        </w:rPr>
        <w:t>NFORMATION</w:t>
      </w:r>
      <w:r w:rsidRPr="00F30257">
        <w:rPr>
          <w:rFonts w:ascii="Arial" w:hAnsi="Arial" w:cs="Arial"/>
          <w:b/>
        </w:rPr>
        <w:t>:</w:t>
      </w:r>
      <w:r w:rsidRPr="00F30257">
        <w:rPr>
          <w:rFonts w:ascii="Arial" w:hAnsi="Arial" w:cs="Arial"/>
        </w:rPr>
        <w:t xml:space="preserve"> </w:t>
      </w:r>
      <w:r w:rsidR="003B5736">
        <w:rPr>
          <w:rFonts w:ascii="Arial" w:hAnsi="Arial" w:cs="Arial"/>
        </w:rPr>
        <w:t xml:space="preserve">  </w:t>
      </w:r>
      <w:r w:rsidR="000D6E94">
        <w:rPr>
          <w:rFonts w:ascii="Arial" w:hAnsi="Arial" w:cs="Arial"/>
        </w:rPr>
        <w:t xml:space="preserve">The Draft Mitigated Negative Declaration is posted on the City’s website at </w:t>
      </w:r>
      <w:hyperlink r:id="rId11" w:history="1">
        <w:r w:rsidR="000D6E94" w:rsidRPr="00B721A7">
          <w:rPr>
            <w:rStyle w:val="Hyperlink"/>
            <w:rFonts w:ascii="Arial" w:hAnsi="Arial" w:cs="Arial"/>
          </w:rPr>
          <w:t>www.cityofgoleta.org/city-hall/planning-and-environmental-review/ceqa-review</w:t>
        </w:r>
      </w:hyperlink>
      <w:r w:rsidR="00AD37A7">
        <w:rPr>
          <w:rStyle w:val="Hyperlink"/>
          <w:rFonts w:ascii="Arial" w:hAnsi="Arial" w:cs="Arial"/>
        </w:rPr>
        <w:t xml:space="preserve">  </w:t>
      </w:r>
      <w:r w:rsidR="003B5736">
        <w:rPr>
          <w:rFonts w:ascii="Arial" w:hAnsi="Arial" w:cs="Arial"/>
        </w:rPr>
        <w:t xml:space="preserve">Copies of the Draft MND are also available in electronic format (CD) for $7.00 per CD. </w:t>
      </w:r>
      <w:r w:rsidRPr="00F30257">
        <w:rPr>
          <w:rFonts w:ascii="Arial" w:hAnsi="Arial" w:cs="Arial"/>
        </w:rPr>
        <w:t xml:space="preserve">  </w:t>
      </w:r>
      <w:r w:rsidR="00AD37A7">
        <w:rPr>
          <w:rFonts w:ascii="Arial" w:hAnsi="Arial" w:cs="Arial"/>
        </w:rPr>
        <w:t>For more information about this project, contact project planner Kathy Allen at (805) 961-7545.</w:t>
      </w:r>
    </w:p>
    <w:p w14:paraId="0FB008DB" w14:textId="34186D2C" w:rsidR="00005710" w:rsidRDefault="003D2131" w:rsidP="00005710">
      <w:pPr>
        <w:jc w:val="both"/>
        <w:rPr>
          <w:rFonts w:ascii="Arial" w:hAnsi="Arial" w:cs="Arial"/>
        </w:rPr>
      </w:pPr>
      <w:r>
        <w:rPr>
          <w:rFonts w:ascii="Arial" w:hAnsi="Arial" w:cs="Arial"/>
        </w:rPr>
        <w:t xml:space="preserve">   </w:t>
      </w:r>
    </w:p>
    <w:p w14:paraId="6F507174" w14:textId="77777777" w:rsidR="003D2131" w:rsidRPr="00F30257" w:rsidRDefault="003D2131" w:rsidP="00005710">
      <w:pPr>
        <w:jc w:val="both"/>
        <w:rPr>
          <w:rFonts w:ascii="Arial" w:hAnsi="Arial" w:cs="Arial"/>
        </w:rPr>
      </w:pPr>
    </w:p>
    <w:p w14:paraId="4682ACE7" w14:textId="0AD4B646" w:rsidR="00EC207D" w:rsidRPr="00260E70" w:rsidRDefault="00005710" w:rsidP="00EC207D">
      <w:pPr>
        <w:jc w:val="both"/>
        <w:rPr>
          <w:rFonts w:ascii="Arial" w:hAnsi="Arial" w:cs="Arial"/>
        </w:rPr>
      </w:pPr>
      <w:r w:rsidRPr="00F30257">
        <w:rPr>
          <w:rFonts w:ascii="Arial" w:hAnsi="Arial" w:cs="Arial"/>
          <w:b/>
        </w:rPr>
        <w:t xml:space="preserve">PUBLIC COMMENT: </w:t>
      </w:r>
      <w:r w:rsidRPr="00F30257">
        <w:rPr>
          <w:rFonts w:ascii="Arial" w:hAnsi="Arial" w:cs="Arial"/>
        </w:rPr>
        <w:t xml:space="preserve">All interested persons are encouraged to </w:t>
      </w:r>
      <w:r w:rsidR="00CC6165">
        <w:rPr>
          <w:rFonts w:ascii="Arial" w:hAnsi="Arial" w:cs="Arial"/>
        </w:rPr>
        <w:t xml:space="preserve">submit </w:t>
      </w:r>
      <w:r w:rsidRPr="00F30257">
        <w:rPr>
          <w:rFonts w:ascii="Arial" w:hAnsi="Arial" w:cs="Arial"/>
        </w:rPr>
        <w:t>written comments</w:t>
      </w:r>
      <w:r w:rsidR="00CC6165">
        <w:rPr>
          <w:rFonts w:ascii="Arial" w:hAnsi="Arial" w:cs="Arial"/>
        </w:rPr>
        <w:t xml:space="preserve"> regarding the environmental analysis and project</w:t>
      </w:r>
      <w:r w:rsidRPr="00F30257">
        <w:rPr>
          <w:rFonts w:ascii="Arial" w:hAnsi="Arial" w:cs="Arial"/>
        </w:rPr>
        <w:t>.  All letters should be addressed to</w:t>
      </w:r>
      <w:r w:rsidR="00CC6165">
        <w:rPr>
          <w:rFonts w:ascii="Arial" w:hAnsi="Arial" w:cs="Arial"/>
        </w:rPr>
        <w:t xml:space="preserve"> </w:t>
      </w:r>
      <w:r w:rsidR="003B5736">
        <w:rPr>
          <w:rFonts w:ascii="Arial" w:hAnsi="Arial" w:cs="Arial"/>
        </w:rPr>
        <w:t>Kathy Allen</w:t>
      </w:r>
      <w:r w:rsidRPr="00F30257">
        <w:rPr>
          <w:rFonts w:ascii="Arial" w:hAnsi="Arial" w:cs="Arial"/>
        </w:rPr>
        <w:t xml:space="preserve">, </w:t>
      </w:r>
      <w:r w:rsidR="003D2131">
        <w:rPr>
          <w:rFonts w:ascii="Arial" w:hAnsi="Arial" w:cs="Arial"/>
        </w:rPr>
        <w:t xml:space="preserve">Goleta City Hall, </w:t>
      </w:r>
      <w:r w:rsidRPr="00F30257">
        <w:rPr>
          <w:rFonts w:ascii="Arial" w:hAnsi="Arial" w:cs="Arial"/>
        </w:rPr>
        <w:t>130 Cremona Drive, Suite B, Goleta, CA  93117</w:t>
      </w:r>
      <w:r w:rsidR="00247C5A">
        <w:rPr>
          <w:rFonts w:ascii="Arial" w:hAnsi="Arial" w:cs="Arial"/>
        </w:rPr>
        <w:t xml:space="preserve"> or</w:t>
      </w:r>
      <w:r w:rsidR="00CC6165">
        <w:rPr>
          <w:rFonts w:ascii="Arial" w:hAnsi="Arial" w:cs="Arial"/>
        </w:rPr>
        <w:t xml:space="preserve"> </w:t>
      </w:r>
      <w:r w:rsidR="00CC6165" w:rsidRPr="003B5736">
        <w:rPr>
          <w:rFonts w:ascii="Arial" w:hAnsi="Arial" w:cs="Arial"/>
        </w:rPr>
        <w:t>(</w:t>
      </w:r>
      <w:r w:rsidR="003B5736" w:rsidRPr="003B5736">
        <w:rPr>
          <w:rFonts w:ascii="Arial" w:hAnsi="Arial" w:cs="Arial"/>
        </w:rPr>
        <w:t>kallen</w:t>
      </w:r>
      <w:r w:rsidR="003B5736">
        <w:rPr>
          <w:rFonts w:ascii="Arial" w:hAnsi="Arial" w:cs="Arial"/>
        </w:rPr>
        <w:t>@cityofgoleta.org</w:t>
      </w:r>
      <w:r w:rsidR="00CC6165">
        <w:rPr>
          <w:rFonts w:ascii="Arial" w:hAnsi="Arial" w:cs="Arial"/>
        </w:rPr>
        <w:t>)</w:t>
      </w:r>
      <w:r w:rsidRPr="00F30257">
        <w:rPr>
          <w:rFonts w:ascii="Arial" w:hAnsi="Arial" w:cs="Arial"/>
        </w:rPr>
        <w:t xml:space="preserve">.  Letters must be received </w:t>
      </w:r>
      <w:r w:rsidR="0033605A">
        <w:rPr>
          <w:rFonts w:ascii="Arial" w:hAnsi="Arial" w:cs="Arial"/>
        </w:rPr>
        <w:t xml:space="preserve">prior to the end of the public review </w:t>
      </w:r>
      <w:r w:rsidR="0033605A">
        <w:rPr>
          <w:rFonts w:ascii="Arial" w:hAnsi="Arial" w:cs="Arial"/>
        </w:rPr>
        <w:lastRenderedPageBreak/>
        <w:t>period</w:t>
      </w:r>
      <w:r w:rsidR="00247C5A">
        <w:rPr>
          <w:rFonts w:ascii="Arial" w:hAnsi="Arial" w:cs="Arial"/>
        </w:rPr>
        <w:t xml:space="preserve">. </w:t>
      </w:r>
      <w:r w:rsidR="00EC207D" w:rsidRPr="005470F9">
        <w:rPr>
          <w:rFonts w:ascii="Arial" w:hAnsi="Arial" w:cs="Arial"/>
        </w:rPr>
        <w:t xml:space="preserve">For inquiries in Spanish, please contact Sandra Rodriguez, Management Assistant, at 805-961-7576 or </w:t>
      </w:r>
      <w:r w:rsidR="00EC207D" w:rsidRPr="005470F9">
        <w:rPr>
          <w:rFonts w:ascii="Arial" w:hAnsi="Arial" w:cs="Arial"/>
          <w:color w:val="0000FF"/>
        </w:rPr>
        <w:t>srodriguez@cityofgoleta.org</w:t>
      </w:r>
      <w:r w:rsidR="00EC207D" w:rsidRPr="005470F9">
        <w:rPr>
          <w:rFonts w:ascii="Arial" w:hAnsi="Arial" w:cs="Arial"/>
        </w:rPr>
        <w:t>.</w:t>
      </w:r>
    </w:p>
    <w:p w14:paraId="0D6B3591" w14:textId="1E2FF09D" w:rsidR="00005710" w:rsidRDefault="00005710" w:rsidP="00247C5A">
      <w:pPr>
        <w:jc w:val="both"/>
        <w:rPr>
          <w:rFonts w:ascii="Arial" w:hAnsi="Arial" w:cs="Arial"/>
          <w:u w:val="single"/>
        </w:rPr>
      </w:pPr>
    </w:p>
    <w:p w14:paraId="56A1B046" w14:textId="77777777" w:rsidR="00EC207D" w:rsidRDefault="00EC207D" w:rsidP="00EC207D">
      <w:pPr>
        <w:ind w:right="-270"/>
        <w:jc w:val="both"/>
      </w:pPr>
    </w:p>
    <w:p w14:paraId="6D5778AF" w14:textId="77777777" w:rsidR="0076398F" w:rsidRDefault="0073677A" w:rsidP="0073677A">
      <w:pPr>
        <w:jc w:val="both"/>
        <w:rPr>
          <w:rFonts w:ascii="Arial" w:hAnsi="Arial" w:cs="Arial"/>
          <w:b/>
          <w:bCs/>
        </w:rPr>
      </w:pPr>
      <w:r w:rsidRPr="0076398F">
        <w:rPr>
          <w:rFonts w:ascii="Arial" w:hAnsi="Arial" w:cs="Arial"/>
          <w:b/>
          <w:bCs/>
        </w:rPr>
        <w:t xml:space="preserve">REVIEW PROCESS: </w:t>
      </w:r>
    </w:p>
    <w:p w14:paraId="5D31AF33" w14:textId="77777777" w:rsidR="0076398F" w:rsidRPr="0076398F" w:rsidRDefault="0076398F" w:rsidP="0076398F">
      <w:pPr>
        <w:pStyle w:val="ListParagraph"/>
        <w:numPr>
          <w:ilvl w:val="0"/>
          <w:numId w:val="3"/>
        </w:numPr>
        <w:jc w:val="both"/>
        <w:rPr>
          <w:rFonts w:ascii="Arial" w:hAnsi="Arial" w:cs="Arial"/>
          <w:b/>
          <w:bCs/>
        </w:rPr>
      </w:pPr>
      <w:r>
        <w:rPr>
          <w:rFonts w:ascii="Arial" w:hAnsi="Arial" w:cs="Arial"/>
        </w:rPr>
        <w:t>Accept Comments on the Draft MND until July 19, 2021</w:t>
      </w:r>
    </w:p>
    <w:p w14:paraId="1C8A9A99" w14:textId="61A76E03" w:rsidR="0073677A" w:rsidRDefault="0076398F" w:rsidP="00B92DC2">
      <w:pPr>
        <w:pStyle w:val="ListParagraph"/>
        <w:numPr>
          <w:ilvl w:val="0"/>
          <w:numId w:val="3"/>
        </w:numPr>
        <w:jc w:val="both"/>
        <w:rPr>
          <w:rFonts w:ascii="Arial" w:hAnsi="Arial" w:cs="Arial"/>
        </w:rPr>
      </w:pPr>
      <w:r w:rsidRPr="008D37C3">
        <w:rPr>
          <w:rFonts w:ascii="Arial" w:hAnsi="Arial" w:cs="Arial"/>
        </w:rPr>
        <w:t xml:space="preserve">Conduct </w:t>
      </w:r>
      <w:r w:rsidR="00D7633A">
        <w:rPr>
          <w:rFonts w:ascii="Arial" w:hAnsi="Arial" w:cs="Arial"/>
        </w:rPr>
        <w:t xml:space="preserve">a </w:t>
      </w:r>
      <w:r w:rsidRPr="008D37C3">
        <w:rPr>
          <w:rFonts w:ascii="Arial" w:hAnsi="Arial" w:cs="Arial"/>
        </w:rPr>
        <w:t xml:space="preserve">Public Hearing by the Planning Commission </w:t>
      </w:r>
      <w:r w:rsidR="008D37C3" w:rsidRPr="008D37C3">
        <w:rPr>
          <w:rFonts w:ascii="Arial" w:hAnsi="Arial" w:cs="Arial"/>
        </w:rPr>
        <w:t>to review the request for Conditional Use Permit, Tentative Parcel Map, Development Plan,</w:t>
      </w:r>
      <w:r w:rsidR="008D37C3">
        <w:rPr>
          <w:rFonts w:ascii="Arial" w:hAnsi="Arial" w:cs="Arial"/>
        </w:rPr>
        <w:t xml:space="preserve"> </w:t>
      </w:r>
      <w:r w:rsidR="008D37C3" w:rsidRPr="008D37C3">
        <w:rPr>
          <w:rFonts w:ascii="Arial" w:hAnsi="Arial" w:cs="Arial"/>
        </w:rPr>
        <w:t>Development Plan Amendment with adjustment approvals and acceptance of the Mitigated Negative Declaration.</w:t>
      </w:r>
      <w:r w:rsidRPr="008D37C3">
        <w:rPr>
          <w:rFonts w:ascii="Arial" w:hAnsi="Arial" w:cs="Arial"/>
        </w:rPr>
        <w:t xml:space="preserve"> </w:t>
      </w:r>
      <w:r w:rsidR="00687C78">
        <w:rPr>
          <w:rFonts w:ascii="Arial" w:hAnsi="Arial" w:cs="Arial"/>
        </w:rPr>
        <w:t xml:space="preserve">  Date for this hearing has not been determined and additional notice will be provided. </w:t>
      </w:r>
    </w:p>
    <w:p w14:paraId="0F5F6C1F" w14:textId="0301FA70" w:rsidR="008D37C3" w:rsidRPr="008D37C3" w:rsidRDefault="008D37C3" w:rsidP="008D37C3">
      <w:pPr>
        <w:pStyle w:val="ListParagraph"/>
        <w:ind w:left="780"/>
        <w:jc w:val="both"/>
        <w:rPr>
          <w:rFonts w:ascii="Arial" w:hAnsi="Arial" w:cs="Arial"/>
        </w:rPr>
      </w:pPr>
    </w:p>
    <w:p w14:paraId="1CA76ED0" w14:textId="77777777" w:rsidR="002817A3" w:rsidRPr="003801F4" w:rsidRDefault="002817A3" w:rsidP="00005710">
      <w:pPr>
        <w:jc w:val="both"/>
        <w:rPr>
          <w:rFonts w:ascii="Arial" w:hAnsi="Arial" w:cs="Arial"/>
          <w:sz w:val="20"/>
          <w:szCs w:val="20"/>
        </w:rPr>
      </w:pPr>
    </w:p>
    <w:p w14:paraId="6AD84ABA" w14:textId="77777777" w:rsidR="00E91F1A" w:rsidRDefault="001F6A05" w:rsidP="00E91F1A">
      <w:pPr>
        <w:tabs>
          <w:tab w:val="left" w:pos="-1156"/>
          <w:tab w:val="left" w:pos="-720"/>
          <w:tab w:val="left" w:pos="0"/>
          <w:tab w:val="left" w:pos="360"/>
          <w:tab w:val="left" w:pos="450"/>
          <w:tab w:val="left" w:pos="900"/>
        </w:tabs>
        <w:jc w:val="both"/>
        <w:rPr>
          <w:rFonts w:ascii="Arial" w:hAnsi="Arial" w:cs="Arial"/>
          <w:b/>
          <w:sz w:val="18"/>
          <w:szCs w:val="18"/>
        </w:rPr>
      </w:pPr>
      <w:r w:rsidRPr="003801F4">
        <w:rPr>
          <w:rFonts w:ascii="Arial" w:hAnsi="Arial" w:cs="Arial"/>
          <w:b/>
          <w:sz w:val="20"/>
          <w:szCs w:val="20"/>
          <w:u w:val="single"/>
        </w:rPr>
        <w:t>Note</w:t>
      </w:r>
      <w:r w:rsidR="0017103C" w:rsidRPr="003801F4">
        <w:rPr>
          <w:rFonts w:ascii="Arial" w:hAnsi="Arial" w:cs="Arial"/>
          <w:b/>
          <w:sz w:val="20"/>
          <w:szCs w:val="20"/>
        </w:rPr>
        <w:t>:</w:t>
      </w:r>
      <w:r w:rsidR="0017103C" w:rsidRPr="003801F4">
        <w:rPr>
          <w:rFonts w:ascii="Arial" w:hAnsi="Arial" w:cs="Arial"/>
          <w:sz w:val="20"/>
          <w:szCs w:val="20"/>
        </w:rPr>
        <w:t xml:space="preserve">  If you challenge the City’s final action on this project in court, you may be limited to only those issues you or someone else raised at the public hearing described in this notice, or in written correspondence delivered to the City on or before the date of the hearing (Government Code </w:t>
      </w:r>
      <w:r w:rsidR="00725B54" w:rsidRPr="003801F4">
        <w:rPr>
          <w:rFonts w:ascii="Arial" w:hAnsi="Arial" w:cs="Arial"/>
          <w:sz w:val="20"/>
          <w:szCs w:val="20"/>
        </w:rPr>
        <w:t>§</w:t>
      </w:r>
      <w:r w:rsidR="0017103C" w:rsidRPr="003801F4">
        <w:rPr>
          <w:rFonts w:ascii="Arial" w:hAnsi="Arial" w:cs="Arial"/>
          <w:sz w:val="20"/>
          <w:szCs w:val="20"/>
        </w:rPr>
        <w:t>6</w:t>
      </w:r>
      <w:r w:rsidR="00164B19" w:rsidRPr="003801F4">
        <w:rPr>
          <w:rFonts w:ascii="Arial" w:hAnsi="Arial" w:cs="Arial"/>
          <w:sz w:val="20"/>
          <w:szCs w:val="20"/>
        </w:rPr>
        <w:t>5</w:t>
      </w:r>
      <w:r w:rsidR="0017103C" w:rsidRPr="003801F4">
        <w:rPr>
          <w:rFonts w:ascii="Arial" w:hAnsi="Arial" w:cs="Arial"/>
          <w:sz w:val="20"/>
          <w:szCs w:val="20"/>
        </w:rPr>
        <w:t>009[b][2]).</w:t>
      </w:r>
      <w:r w:rsidR="00E91F1A" w:rsidRPr="00E91F1A">
        <w:rPr>
          <w:rFonts w:ascii="Arial" w:hAnsi="Arial" w:cs="Arial"/>
          <w:b/>
          <w:sz w:val="18"/>
          <w:szCs w:val="18"/>
        </w:rPr>
        <w:t xml:space="preserve"> </w:t>
      </w:r>
    </w:p>
    <w:p w14:paraId="51DF62B2" w14:textId="77777777" w:rsidR="00E91F1A" w:rsidRPr="00AD37A7" w:rsidRDefault="00E91F1A" w:rsidP="00E91F1A">
      <w:pPr>
        <w:tabs>
          <w:tab w:val="left" w:pos="-1156"/>
          <w:tab w:val="left" w:pos="-720"/>
          <w:tab w:val="left" w:pos="0"/>
          <w:tab w:val="left" w:pos="360"/>
          <w:tab w:val="left" w:pos="720"/>
          <w:tab w:val="left" w:pos="900"/>
        </w:tabs>
        <w:ind w:left="720" w:hanging="720"/>
        <w:jc w:val="both"/>
        <w:rPr>
          <w:rFonts w:ascii="Arial" w:hAnsi="Arial" w:cs="Arial"/>
          <w:b/>
          <w:sz w:val="20"/>
          <w:szCs w:val="20"/>
        </w:rPr>
      </w:pPr>
    </w:p>
    <w:p w14:paraId="1B4CE58F" w14:textId="00387B7C" w:rsidR="00E91F1A" w:rsidRPr="00AD37A7" w:rsidRDefault="00E91F1A" w:rsidP="00E91F1A">
      <w:pPr>
        <w:tabs>
          <w:tab w:val="left" w:pos="-1156"/>
          <w:tab w:val="left" w:pos="-720"/>
          <w:tab w:val="left" w:pos="0"/>
          <w:tab w:val="left" w:pos="360"/>
          <w:tab w:val="left" w:pos="810"/>
          <w:tab w:val="left" w:pos="900"/>
        </w:tabs>
        <w:jc w:val="both"/>
        <w:rPr>
          <w:rFonts w:ascii="Arial" w:hAnsi="Arial" w:cs="Arial"/>
          <w:sz w:val="20"/>
          <w:szCs w:val="20"/>
        </w:rPr>
      </w:pPr>
      <w:r w:rsidRPr="00AD37A7">
        <w:rPr>
          <w:rFonts w:ascii="Arial" w:hAnsi="Arial" w:cs="Arial"/>
          <w:b/>
          <w:sz w:val="20"/>
          <w:szCs w:val="20"/>
        </w:rPr>
        <w:t>Note:</w:t>
      </w:r>
      <w:r w:rsidRPr="00AD37A7">
        <w:rPr>
          <w:rFonts w:ascii="Arial" w:hAnsi="Arial" w:cs="Arial"/>
          <w:sz w:val="20"/>
          <w:szCs w:val="20"/>
        </w:rPr>
        <w:tab/>
        <w:t>The complete application and project file, including any environmental analysis prepared in connection with the application, are currently only available electronically due to the temporary closure of City Hall to the public in response to the COVID-19 pandemic. You may request a copy of these materials from the staff planner as instructed above.</w:t>
      </w:r>
    </w:p>
    <w:p w14:paraId="700F4D2D" w14:textId="77777777" w:rsidR="00E91F1A" w:rsidRPr="001440D7" w:rsidRDefault="00E91F1A" w:rsidP="00E91F1A">
      <w:pPr>
        <w:ind w:left="-270" w:right="-360"/>
        <w:jc w:val="both"/>
        <w:rPr>
          <w:rFonts w:ascii="Arial" w:hAnsi="Arial" w:cs="Arial"/>
          <w:sz w:val="21"/>
          <w:szCs w:val="21"/>
        </w:rPr>
      </w:pPr>
    </w:p>
    <w:p w14:paraId="5E52DAE2" w14:textId="1610BA53" w:rsidR="000245D6" w:rsidRDefault="000245D6" w:rsidP="0017103C">
      <w:pPr>
        <w:jc w:val="both"/>
        <w:rPr>
          <w:rFonts w:ascii="Arial" w:hAnsi="Arial" w:cs="Arial"/>
          <w:sz w:val="20"/>
          <w:szCs w:val="20"/>
        </w:rPr>
      </w:pPr>
    </w:p>
    <w:p w14:paraId="61A7999A" w14:textId="02D1CC2F" w:rsidR="008D37C3" w:rsidRDefault="003B54E6" w:rsidP="00F17EE6">
      <w:pPr>
        <w:rPr>
          <w:rFonts w:ascii="Arial" w:hAnsi="Arial" w:cs="Arial"/>
        </w:rPr>
      </w:pPr>
      <w:r w:rsidRPr="00F30257">
        <w:rPr>
          <w:rFonts w:ascii="Arial" w:hAnsi="Arial" w:cs="Arial"/>
        </w:rPr>
        <w:t xml:space="preserve">Publish:  </w:t>
      </w:r>
      <w:r w:rsidR="008D37C3">
        <w:rPr>
          <w:rFonts w:ascii="Arial" w:hAnsi="Arial" w:cs="Arial"/>
        </w:rPr>
        <w:tab/>
      </w:r>
      <w:r w:rsidR="008D37C3" w:rsidRPr="008D37C3">
        <w:rPr>
          <w:rFonts w:ascii="Arial" w:hAnsi="Arial" w:cs="Arial"/>
          <w:i/>
          <w:iCs/>
        </w:rPr>
        <w:t>Santa Barbara News-Press</w:t>
      </w:r>
      <w:r w:rsidR="008D37C3">
        <w:rPr>
          <w:rFonts w:ascii="Arial" w:hAnsi="Arial" w:cs="Arial"/>
        </w:rPr>
        <w:t xml:space="preserve"> June 18, 2021</w:t>
      </w:r>
    </w:p>
    <w:p w14:paraId="4592D72E" w14:textId="1A090787" w:rsidR="00176290" w:rsidRDefault="00176290" w:rsidP="00F17EE6">
      <w:pPr>
        <w:rPr>
          <w:rFonts w:ascii="Arial" w:hAnsi="Arial" w:cs="Arial"/>
        </w:rPr>
      </w:pPr>
      <w:r>
        <w:rPr>
          <w:rFonts w:ascii="Arial" w:hAnsi="Arial" w:cs="Arial"/>
        </w:rPr>
        <w:tab/>
      </w:r>
      <w:r>
        <w:rPr>
          <w:rFonts w:ascii="Arial" w:hAnsi="Arial" w:cs="Arial"/>
        </w:rPr>
        <w:tab/>
      </w:r>
      <w:r w:rsidRPr="008D37C3">
        <w:rPr>
          <w:rFonts w:ascii="Arial" w:hAnsi="Arial" w:cs="Arial"/>
          <w:i/>
        </w:rPr>
        <w:t>Santa Barbara Independent</w:t>
      </w:r>
      <w:r w:rsidRPr="008D37C3">
        <w:rPr>
          <w:rFonts w:ascii="Arial" w:hAnsi="Arial" w:cs="Arial"/>
        </w:rPr>
        <w:t>, June</w:t>
      </w:r>
      <w:r>
        <w:rPr>
          <w:rFonts w:ascii="Arial" w:hAnsi="Arial" w:cs="Arial"/>
        </w:rPr>
        <w:t xml:space="preserve"> 24, 2021</w:t>
      </w:r>
    </w:p>
    <w:p w14:paraId="13F0B2E5" w14:textId="77777777" w:rsidR="00A5357F" w:rsidRPr="00F30257" w:rsidRDefault="00A5357F" w:rsidP="00A5357F">
      <w:pPr>
        <w:rPr>
          <w:rFonts w:ascii="Arial" w:hAnsi="Arial" w:cs="Arial"/>
        </w:rPr>
      </w:pPr>
    </w:p>
    <w:p w14:paraId="140BC2D3" w14:textId="77777777" w:rsidR="00A2320A" w:rsidRPr="00F30257" w:rsidRDefault="00A5357F" w:rsidP="00805935">
      <w:pPr>
        <w:tabs>
          <w:tab w:val="left" w:pos="2655"/>
          <w:tab w:val="left" w:pos="7425"/>
        </w:tabs>
        <w:rPr>
          <w:rFonts w:ascii="Arial" w:hAnsi="Arial" w:cs="Arial"/>
        </w:rPr>
      </w:pPr>
      <w:r w:rsidRPr="00F30257">
        <w:rPr>
          <w:rFonts w:ascii="Arial" w:hAnsi="Arial" w:cs="Arial"/>
        </w:rPr>
        <w:tab/>
      </w:r>
      <w:r w:rsidR="00805935" w:rsidRPr="00F30257">
        <w:rPr>
          <w:rFonts w:ascii="Arial" w:hAnsi="Arial" w:cs="Arial"/>
        </w:rPr>
        <w:tab/>
      </w:r>
    </w:p>
    <w:sectPr w:rsidR="00A2320A" w:rsidRPr="00F30257" w:rsidSect="008F2069">
      <w:headerReference w:type="default" r:id="rId12"/>
      <w:footerReference w:type="default" r:id="rId13"/>
      <w:pgSz w:w="12240" w:h="15840" w:code="1"/>
      <w:pgMar w:top="1440" w:right="1440" w:bottom="1440" w:left="1440" w:header="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3432B" w16cex:dateUtc="2021-06-15T22:18:00Z"/>
  <w16cex:commentExtensible w16cex:durableId="247337CD" w16cex:dateUtc="2021-06-15T21:29:00Z"/>
  <w16cex:commentExtensible w16cex:durableId="24733A55" w16cex:dateUtc="2021-06-15T21:40:00Z"/>
  <w16cex:commentExtensible w16cex:durableId="247343C5" w16cex:dateUtc="2021-06-15T22:20:00Z"/>
  <w16cex:commentExtensible w16cex:durableId="24733885" w16cex:dateUtc="2021-06-15T21:32:00Z"/>
  <w16cex:commentExtensible w16cex:durableId="247345CC" w16cex:dateUtc="2021-06-15T22:29:00Z"/>
  <w16cex:commentExtensible w16cex:durableId="247345F1" w16cex:dateUtc="2021-06-15T22:29:00Z"/>
  <w16cex:commentExtensible w16cex:durableId="24734612" w16cex:dateUtc="2021-06-15T22:30:00Z"/>
  <w16cex:commentExtensible w16cex:durableId="247346E2" w16cex:dateUtc="2021-06-15T22:33:00Z"/>
  <w16cex:commentExtensible w16cex:durableId="24733D0C" w16cex:dateUtc="2021-06-15T21:51:00Z"/>
  <w16cex:commentExtensible w16cex:durableId="2473468C" w16cex:dateUtc="2021-06-15T22:32:00Z"/>
  <w16cex:commentExtensible w16cex:durableId="247346A6" w16cex:dateUtc="2021-06-15T22: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590FF" w14:textId="77777777" w:rsidR="00316FEB" w:rsidRDefault="00316FEB" w:rsidP="006B191D">
      <w:r>
        <w:separator/>
      </w:r>
    </w:p>
  </w:endnote>
  <w:endnote w:type="continuationSeparator" w:id="0">
    <w:p w14:paraId="0AFA0EE0" w14:textId="77777777" w:rsidR="00316FEB" w:rsidRDefault="00316FEB" w:rsidP="006B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557935"/>
      <w:docPartObj>
        <w:docPartGallery w:val="Page Numbers (Bottom of Page)"/>
        <w:docPartUnique/>
      </w:docPartObj>
    </w:sdtPr>
    <w:sdtEndPr>
      <w:rPr>
        <w:rFonts w:ascii="Arial" w:hAnsi="Arial" w:cs="Arial"/>
        <w:noProof/>
      </w:rPr>
    </w:sdtEndPr>
    <w:sdtContent>
      <w:p w14:paraId="5DEB6503" w14:textId="4C9BEF05" w:rsidR="00203FB5" w:rsidRPr="004B3D0E" w:rsidRDefault="00203FB5">
        <w:pPr>
          <w:pStyle w:val="Footer"/>
          <w:jc w:val="center"/>
          <w:rPr>
            <w:rFonts w:ascii="Arial" w:hAnsi="Arial" w:cs="Arial"/>
          </w:rPr>
        </w:pPr>
        <w:r w:rsidRPr="004B3D0E">
          <w:rPr>
            <w:rFonts w:ascii="Arial" w:hAnsi="Arial" w:cs="Arial"/>
          </w:rPr>
          <w:fldChar w:fldCharType="begin"/>
        </w:r>
        <w:r w:rsidRPr="004B3D0E">
          <w:rPr>
            <w:rFonts w:ascii="Arial" w:hAnsi="Arial" w:cs="Arial"/>
          </w:rPr>
          <w:instrText xml:space="preserve"> PAGE   \* MERGEFORMAT </w:instrText>
        </w:r>
        <w:r w:rsidRPr="004B3D0E">
          <w:rPr>
            <w:rFonts w:ascii="Arial" w:hAnsi="Arial" w:cs="Arial"/>
          </w:rPr>
          <w:fldChar w:fldCharType="separate"/>
        </w:r>
        <w:r w:rsidRPr="004B3D0E">
          <w:rPr>
            <w:rFonts w:ascii="Arial" w:hAnsi="Arial" w:cs="Arial"/>
            <w:noProof/>
          </w:rPr>
          <w:t>2</w:t>
        </w:r>
        <w:r w:rsidRPr="004B3D0E">
          <w:rPr>
            <w:rFonts w:ascii="Arial" w:hAnsi="Arial" w:cs="Arial"/>
            <w:noProof/>
          </w:rPr>
          <w:fldChar w:fldCharType="end"/>
        </w:r>
      </w:p>
    </w:sdtContent>
  </w:sdt>
  <w:p w14:paraId="748DD8FB" w14:textId="77777777" w:rsidR="00203FB5" w:rsidRDefault="00203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29959" w14:textId="77777777" w:rsidR="00316FEB" w:rsidRDefault="00316FEB" w:rsidP="006B191D">
      <w:r>
        <w:separator/>
      </w:r>
    </w:p>
  </w:footnote>
  <w:footnote w:type="continuationSeparator" w:id="0">
    <w:p w14:paraId="59C6BD80" w14:textId="77777777" w:rsidR="00316FEB" w:rsidRDefault="00316FEB" w:rsidP="006B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7CAE" w14:textId="77777777" w:rsidR="003D2131" w:rsidRDefault="003D2131" w:rsidP="00F30257">
    <w:pPr>
      <w:pStyle w:val="Header"/>
      <w:jc w:val="right"/>
      <w:rPr>
        <w:rFonts w:ascii="Arial" w:hAnsi="Arial" w:cs="Arial"/>
        <w:highlight w:val="yellow"/>
      </w:rPr>
    </w:pPr>
  </w:p>
  <w:p w14:paraId="5CC026E8" w14:textId="77777777" w:rsidR="003D2131" w:rsidRDefault="003D2131" w:rsidP="00F30257">
    <w:pPr>
      <w:pStyle w:val="Header"/>
      <w:jc w:val="right"/>
      <w:rPr>
        <w:rFonts w:ascii="Arial" w:hAnsi="Arial" w:cs="Arial"/>
        <w:highlight w:val="yellow"/>
      </w:rPr>
    </w:pPr>
  </w:p>
  <w:p w14:paraId="52A16A52" w14:textId="77777777" w:rsidR="003D2131" w:rsidRDefault="003D2131" w:rsidP="00F30257">
    <w:pPr>
      <w:pStyle w:val="Header"/>
      <w:jc w:val="right"/>
      <w:rPr>
        <w:rFonts w:ascii="Arial" w:hAnsi="Arial" w:cs="Arial"/>
        <w:highlight w:val="yellow"/>
      </w:rPr>
    </w:pPr>
  </w:p>
  <w:p w14:paraId="1E26A017" w14:textId="1E298B7B" w:rsidR="00203FB5" w:rsidRDefault="00203FB5" w:rsidP="00203FB5">
    <w:pPr>
      <w:pStyle w:val="Header"/>
      <w:jc w:val="right"/>
      <w:rPr>
        <w:rFonts w:ascii="Arial" w:hAnsi="Arial" w:cs="Arial"/>
      </w:rPr>
    </w:pPr>
  </w:p>
  <w:p w14:paraId="6D0AC2AD" w14:textId="77777777" w:rsidR="00203FB5" w:rsidRPr="00F30257" w:rsidRDefault="00203FB5" w:rsidP="004B3D0E">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35DF1"/>
    <w:multiLevelType w:val="hybridMultilevel"/>
    <w:tmpl w:val="C7047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D3D0B"/>
    <w:multiLevelType w:val="hybridMultilevel"/>
    <w:tmpl w:val="309E9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9FD5496"/>
    <w:multiLevelType w:val="hybridMultilevel"/>
    <w:tmpl w:val="436E3480"/>
    <w:lvl w:ilvl="0" w:tplc="3F807A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F8"/>
    <w:rsid w:val="000003BF"/>
    <w:rsid w:val="00003B29"/>
    <w:rsid w:val="00005710"/>
    <w:rsid w:val="00014B19"/>
    <w:rsid w:val="000245D6"/>
    <w:rsid w:val="0003001E"/>
    <w:rsid w:val="000362E8"/>
    <w:rsid w:val="000408E1"/>
    <w:rsid w:val="00053D3B"/>
    <w:rsid w:val="000557B2"/>
    <w:rsid w:val="000640C2"/>
    <w:rsid w:val="000649F6"/>
    <w:rsid w:val="00075550"/>
    <w:rsid w:val="00087EF4"/>
    <w:rsid w:val="00092F63"/>
    <w:rsid w:val="000A056D"/>
    <w:rsid w:val="000C034C"/>
    <w:rsid w:val="000C05F6"/>
    <w:rsid w:val="000C2656"/>
    <w:rsid w:val="000D6E94"/>
    <w:rsid w:val="000F736C"/>
    <w:rsid w:val="00105098"/>
    <w:rsid w:val="0010547D"/>
    <w:rsid w:val="001122CD"/>
    <w:rsid w:val="00114123"/>
    <w:rsid w:val="001159AC"/>
    <w:rsid w:val="00123F76"/>
    <w:rsid w:val="00162120"/>
    <w:rsid w:val="00164B19"/>
    <w:rsid w:val="00166901"/>
    <w:rsid w:val="001706E7"/>
    <w:rsid w:val="0017103C"/>
    <w:rsid w:val="00176290"/>
    <w:rsid w:val="001777DC"/>
    <w:rsid w:val="00181D8A"/>
    <w:rsid w:val="00185C59"/>
    <w:rsid w:val="001A3C72"/>
    <w:rsid w:val="001A7D34"/>
    <w:rsid w:val="001B2958"/>
    <w:rsid w:val="001B3226"/>
    <w:rsid w:val="001B4969"/>
    <w:rsid w:val="001C0866"/>
    <w:rsid w:val="001C582C"/>
    <w:rsid w:val="001D0D07"/>
    <w:rsid w:val="001D47C2"/>
    <w:rsid w:val="001E0535"/>
    <w:rsid w:val="001E06AB"/>
    <w:rsid w:val="001F1AFF"/>
    <w:rsid w:val="001F6A05"/>
    <w:rsid w:val="00203FB5"/>
    <w:rsid w:val="00207450"/>
    <w:rsid w:val="00210AFC"/>
    <w:rsid w:val="00216A60"/>
    <w:rsid w:val="00216FD5"/>
    <w:rsid w:val="00223A20"/>
    <w:rsid w:val="00247C5A"/>
    <w:rsid w:val="00252C79"/>
    <w:rsid w:val="00270434"/>
    <w:rsid w:val="002817A3"/>
    <w:rsid w:val="00281B11"/>
    <w:rsid w:val="002837D5"/>
    <w:rsid w:val="00294017"/>
    <w:rsid w:val="00295D0E"/>
    <w:rsid w:val="002B240A"/>
    <w:rsid w:val="002B7E22"/>
    <w:rsid w:val="002D319B"/>
    <w:rsid w:val="002D3D3C"/>
    <w:rsid w:val="002E2C58"/>
    <w:rsid w:val="002F2996"/>
    <w:rsid w:val="003027F8"/>
    <w:rsid w:val="0031074E"/>
    <w:rsid w:val="00312F6A"/>
    <w:rsid w:val="00315CEA"/>
    <w:rsid w:val="00316FEB"/>
    <w:rsid w:val="00323641"/>
    <w:rsid w:val="0033605A"/>
    <w:rsid w:val="003442A7"/>
    <w:rsid w:val="00347325"/>
    <w:rsid w:val="00356E39"/>
    <w:rsid w:val="003679A3"/>
    <w:rsid w:val="00374435"/>
    <w:rsid w:val="0037632D"/>
    <w:rsid w:val="003801F4"/>
    <w:rsid w:val="00380DCD"/>
    <w:rsid w:val="00386AAD"/>
    <w:rsid w:val="003A54A3"/>
    <w:rsid w:val="003B54E6"/>
    <w:rsid w:val="003B55D8"/>
    <w:rsid w:val="003B5736"/>
    <w:rsid w:val="003B6843"/>
    <w:rsid w:val="003C77A6"/>
    <w:rsid w:val="003C7B12"/>
    <w:rsid w:val="003D0F52"/>
    <w:rsid w:val="003D2131"/>
    <w:rsid w:val="003F0B5F"/>
    <w:rsid w:val="004071CB"/>
    <w:rsid w:val="00412184"/>
    <w:rsid w:val="00414A28"/>
    <w:rsid w:val="00426959"/>
    <w:rsid w:val="004468EF"/>
    <w:rsid w:val="0045035C"/>
    <w:rsid w:val="00456728"/>
    <w:rsid w:val="00460781"/>
    <w:rsid w:val="00464833"/>
    <w:rsid w:val="00467256"/>
    <w:rsid w:val="00472F53"/>
    <w:rsid w:val="00472F78"/>
    <w:rsid w:val="00481671"/>
    <w:rsid w:val="0048506F"/>
    <w:rsid w:val="00495BB3"/>
    <w:rsid w:val="004A39A2"/>
    <w:rsid w:val="004B3D0E"/>
    <w:rsid w:val="004C3EB0"/>
    <w:rsid w:val="004E5B06"/>
    <w:rsid w:val="004E5DBA"/>
    <w:rsid w:val="00545EDC"/>
    <w:rsid w:val="0055359D"/>
    <w:rsid w:val="00562880"/>
    <w:rsid w:val="00570A82"/>
    <w:rsid w:val="00581956"/>
    <w:rsid w:val="00583C84"/>
    <w:rsid w:val="005905E2"/>
    <w:rsid w:val="005A4DD0"/>
    <w:rsid w:val="005B4C98"/>
    <w:rsid w:val="005D1BAD"/>
    <w:rsid w:val="005D2BA4"/>
    <w:rsid w:val="005D7DAE"/>
    <w:rsid w:val="005E0BD8"/>
    <w:rsid w:val="005F0007"/>
    <w:rsid w:val="005F0F8F"/>
    <w:rsid w:val="00605800"/>
    <w:rsid w:val="00610A68"/>
    <w:rsid w:val="00615C23"/>
    <w:rsid w:val="00630C55"/>
    <w:rsid w:val="00634CA0"/>
    <w:rsid w:val="00640012"/>
    <w:rsid w:val="00650307"/>
    <w:rsid w:val="006521E7"/>
    <w:rsid w:val="00665FD5"/>
    <w:rsid w:val="00675ECD"/>
    <w:rsid w:val="00685D45"/>
    <w:rsid w:val="00687C78"/>
    <w:rsid w:val="00690470"/>
    <w:rsid w:val="00694EAC"/>
    <w:rsid w:val="006A441B"/>
    <w:rsid w:val="006A4EC4"/>
    <w:rsid w:val="006B191D"/>
    <w:rsid w:val="006C53D3"/>
    <w:rsid w:val="006D23D2"/>
    <w:rsid w:val="006D281C"/>
    <w:rsid w:val="006D7644"/>
    <w:rsid w:val="006F5EA4"/>
    <w:rsid w:val="00703A97"/>
    <w:rsid w:val="00717D42"/>
    <w:rsid w:val="0072506A"/>
    <w:rsid w:val="00725B54"/>
    <w:rsid w:val="00731A95"/>
    <w:rsid w:val="0073677A"/>
    <w:rsid w:val="00744395"/>
    <w:rsid w:val="00750147"/>
    <w:rsid w:val="00751DDF"/>
    <w:rsid w:val="00755680"/>
    <w:rsid w:val="0076398F"/>
    <w:rsid w:val="0077431D"/>
    <w:rsid w:val="00777FC0"/>
    <w:rsid w:val="007804A5"/>
    <w:rsid w:val="007868BA"/>
    <w:rsid w:val="007A20EB"/>
    <w:rsid w:val="007B5162"/>
    <w:rsid w:val="007C2E2E"/>
    <w:rsid w:val="007D4F30"/>
    <w:rsid w:val="007F067A"/>
    <w:rsid w:val="007F5609"/>
    <w:rsid w:val="007F7610"/>
    <w:rsid w:val="00805935"/>
    <w:rsid w:val="008162DF"/>
    <w:rsid w:val="00823D1F"/>
    <w:rsid w:val="0083000E"/>
    <w:rsid w:val="00831C4E"/>
    <w:rsid w:val="00834DDC"/>
    <w:rsid w:val="008664CA"/>
    <w:rsid w:val="00872B9C"/>
    <w:rsid w:val="008769BD"/>
    <w:rsid w:val="00882CF6"/>
    <w:rsid w:val="00886B6D"/>
    <w:rsid w:val="008957FA"/>
    <w:rsid w:val="00895FCB"/>
    <w:rsid w:val="008A1F95"/>
    <w:rsid w:val="008B038E"/>
    <w:rsid w:val="008B1ACE"/>
    <w:rsid w:val="008B7D58"/>
    <w:rsid w:val="008D1965"/>
    <w:rsid w:val="008D37C3"/>
    <w:rsid w:val="008F2069"/>
    <w:rsid w:val="00904CD6"/>
    <w:rsid w:val="00917A65"/>
    <w:rsid w:val="00927B09"/>
    <w:rsid w:val="0093301A"/>
    <w:rsid w:val="00934CC0"/>
    <w:rsid w:val="00943DD8"/>
    <w:rsid w:val="009632E3"/>
    <w:rsid w:val="009647C3"/>
    <w:rsid w:val="00965565"/>
    <w:rsid w:val="00973E57"/>
    <w:rsid w:val="00974EB9"/>
    <w:rsid w:val="009965B3"/>
    <w:rsid w:val="009A3D81"/>
    <w:rsid w:val="009A7BE3"/>
    <w:rsid w:val="009C60B9"/>
    <w:rsid w:val="009D000C"/>
    <w:rsid w:val="009D0017"/>
    <w:rsid w:val="009D3091"/>
    <w:rsid w:val="009E063B"/>
    <w:rsid w:val="009F2C60"/>
    <w:rsid w:val="009F42F4"/>
    <w:rsid w:val="00A2320A"/>
    <w:rsid w:val="00A30CFB"/>
    <w:rsid w:val="00A41A7A"/>
    <w:rsid w:val="00A4274D"/>
    <w:rsid w:val="00A52C6E"/>
    <w:rsid w:val="00A5357F"/>
    <w:rsid w:val="00A56C98"/>
    <w:rsid w:val="00A5753F"/>
    <w:rsid w:val="00A66469"/>
    <w:rsid w:val="00A905E8"/>
    <w:rsid w:val="00A9428A"/>
    <w:rsid w:val="00A95A8F"/>
    <w:rsid w:val="00AA0B7F"/>
    <w:rsid w:val="00AA0CFF"/>
    <w:rsid w:val="00AA1625"/>
    <w:rsid w:val="00AA1C64"/>
    <w:rsid w:val="00AA5F70"/>
    <w:rsid w:val="00AA7754"/>
    <w:rsid w:val="00AA7C50"/>
    <w:rsid w:val="00AC7467"/>
    <w:rsid w:val="00AD24E5"/>
    <w:rsid w:val="00AD37A7"/>
    <w:rsid w:val="00AD628F"/>
    <w:rsid w:val="00AE1FB5"/>
    <w:rsid w:val="00AF7502"/>
    <w:rsid w:val="00B05B8A"/>
    <w:rsid w:val="00B103B9"/>
    <w:rsid w:val="00B25977"/>
    <w:rsid w:val="00B316D9"/>
    <w:rsid w:val="00B32447"/>
    <w:rsid w:val="00B339CE"/>
    <w:rsid w:val="00B34597"/>
    <w:rsid w:val="00B400E4"/>
    <w:rsid w:val="00B46BB4"/>
    <w:rsid w:val="00B50C34"/>
    <w:rsid w:val="00B62C54"/>
    <w:rsid w:val="00B70956"/>
    <w:rsid w:val="00B84D8D"/>
    <w:rsid w:val="00B93643"/>
    <w:rsid w:val="00B938E1"/>
    <w:rsid w:val="00BA08DC"/>
    <w:rsid w:val="00BA6FD8"/>
    <w:rsid w:val="00BB3951"/>
    <w:rsid w:val="00BD3F78"/>
    <w:rsid w:val="00BD66CC"/>
    <w:rsid w:val="00BF647D"/>
    <w:rsid w:val="00C016AB"/>
    <w:rsid w:val="00C3547C"/>
    <w:rsid w:val="00C433FD"/>
    <w:rsid w:val="00C45C4C"/>
    <w:rsid w:val="00C47369"/>
    <w:rsid w:val="00C64F36"/>
    <w:rsid w:val="00C656E9"/>
    <w:rsid w:val="00C718D7"/>
    <w:rsid w:val="00C71CA0"/>
    <w:rsid w:val="00C737FE"/>
    <w:rsid w:val="00C805BA"/>
    <w:rsid w:val="00C805EC"/>
    <w:rsid w:val="00C87467"/>
    <w:rsid w:val="00C876F1"/>
    <w:rsid w:val="00C9792B"/>
    <w:rsid w:val="00CA4BAC"/>
    <w:rsid w:val="00CB44F3"/>
    <w:rsid w:val="00CC6165"/>
    <w:rsid w:val="00CC6BB7"/>
    <w:rsid w:val="00CD3FA0"/>
    <w:rsid w:val="00CE5B5E"/>
    <w:rsid w:val="00D05530"/>
    <w:rsid w:val="00D06A28"/>
    <w:rsid w:val="00D0776A"/>
    <w:rsid w:val="00D10394"/>
    <w:rsid w:val="00D11E2C"/>
    <w:rsid w:val="00D16D8F"/>
    <w:rsid w:val="00D206DC"/>
    <w:rsid w:val="00D21596"/>
    <w:rsid w:val="00D21CCB"/>
    <w:rsid w:val="00D33588"/>
    <w:rsid w:val="00D3440F"/>
    <w:rsid w:val="00D377D0"/>
    <w:rsid w:val="00D41EE5"/>
    <w:rsid w:val="00D44FCE"/>
    <w:rsid w:val="00D458E7"/>
    <w:rsid w:val="00D6327F"/>
    <w:rsid w:val="00D6562D"/>
    <w:rsid w:val="00D716E2"/>
    <w:rsid w:val="00D7217C"/>
    <w:rsid w:val="00D760A5"/>
    <w:rsid w:val="00D7633A"/>
    <w:rsid w:val="00D825C0"/>
    <w:rsid w:val="00D83EFC"/>
    <w:rsid w:val="00D927B5"/>
    <w:rsid w:val="00D965C0"/>
    <w:rsid w:val="00DA7AD1"/>
    <w:rsid w:val="00DB71F3"/>
    <w:rsid w:val="00DC2150"/>
    <w:rsid w:val="00DC6A72"/>
    <w:rsid w:val="00DD2FFE"/>
    <w:rsid w:val="00DF645A"/>
    <w:rsid w:val="00E06753"/>
    <w:rsid w:val="00E16485"/>
    <w:rsid w:val="00E37C0D"/>
    <w:rsid w:val="00E37EFE"/>
    <w:rsid w:val="00E405FB"/>
    <w:rsid w:val="00E416DC"/>
    <w:rsid w:val="00E43645"/>
    <w:rsid w:val="00E4572B"/>
    <w:rsid w:val="00E55222"/>
    <w:rsid w:val="00E60C99"/>
    <w:rsid w:val="00E83810"/>
    <w:rsid w:val="00E84D91"/>
    <w:rsid w:val="00E91F1A"/>
    <w:rsid w:val="00E9442A"/>
    <w:rsid w:val="00E977DD"/>
    <w:rsid w:val="00EA45F7"/>
    <w:rsid w:val="00EA53E1"/>
    <w:rsid w:val="00EB291D"/>
    <w:rsid w:val="00EC207D"/>
    <w:rsid w:val="00EC46B9"/>
    <w:rsid w:val="00EC7BA6"/>
    <w:rsid w:val="00EC7C39"/>
    <w:rsid w:val="00ED1C64"/>
    <w:rsid w:val="00ED5A4C"/>
    <w:rsid w:val="00EE137A"/>
    <w:rsid w:val="00EF0552"/>
    <w:rsid w:val="00F03CB0"/>
    <w:rsid w:val="00F05000"/>
    <w:rsid w:val="00F112CC"/>
    <w:rsid w:val="00F17EE6"/>
    <w:rsid w:val="00F20F45"/>
    <w:rsid w:val="00F241CC"/>
    <w:rsid w:val="00F30257"/>
    <w:rsid w:val="00F47E91"/>
    <w:rsid w:val="00F65B47"/>
    <w:rsid w:val="00F67D8E"/>
    <w:rsid w:val="00F77B21"/>
    <w:rsid w:val="00FA3D1B"/>
    <w:rsid w:val="00FB09D8"/>
    <w:rsid w:val="00FC15B5"/>
    <w:rsid w:val="00FC34DC"/>
    <w:rsid w:val="00FD7499"/>
    <w:rsid w:val="00FE0071"/>
    <w:rsid w:val="00FF2E2E"/>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62C64C"/>
  <w15:docId w15:val="{67435257-FA10-437F-91A3-246DCA7A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4CD6"/>
    <w:rPr>
      <w:rFonts w:ascii="Tahoma" w:hAnsi="Tahoma" w:cs="Tahoma"/>
      <w:sz w:val="16"/>
      <w:szCs w:val="16"/>
    </w:rPr>
  </w:style>
  <w:style w:type="character" w:styleId="Hyperlink">
    <w:name w:val="Hyperlink"/>
    <w:rsid w:val="00EC7BA6"/>
    <w:rPr>
      <w:color w:val="0000FF"/>
      <w:u w:val="single"/>
    </w:rPr>
  </w:style>
  <w:style w:type="paragraph" w:customStyle="1" w:styleId="pslist">
    <w:name w:val="pslist"/>
    <w:basedOn w:val="Normal"/>
    <w:rsid w:val="008B7D58"/>
    <w:pPr>
      <w:spacing w:after="240"/>
      <w:jc w:val="both"/>
    </w:pPr>
    <w:rPr>
      <w:szCs w:val="20"/>
    </w:rPr>
  </w:style>
  <w:style w:type="paragraph" w:styleId="Header">
    <w:name w:val="header"/>
    <w:basedOn w:val="Normal"/>
    <w:link w:val="HeaderChar"/>
    <w:rsid w:val="006B191D"/>
    <w:pPr>
      <w:tabs>
        <w:tab w:val="center" w:pos="4680"/>
        <w:tab w:val="right" w:pos="9360"/>
      </w:tabs>
    </w:pPr>
  </w:style>
  <w:style w:type="character" w:customStyle="1" w:styleId="HeaderChar">
    <w:name w:val="Header Char"/>
    <w:basedOn w:val="DefaultParagraphFont"/>
    <w:link w:val="Header"/>
    <w:rsid w:val="006B191D"/>
    <w:rPr>
      <w:sz w:val="24"/>
      <w:szCs w:val="24"/>
    </w:rPr>
  </w:style>
  <w:style w:type="paragraph" w:styleId="Footer">
    <w:name w:val="footer"/>
    <w:basedOn w:val="Normal"/>
    <w:link w:val="FooterChar"/>
    <w:uiPriority w:val="99"/>
    <w:rsid w:val="006B191D"/>
    <w:pPr>
      <w:tabs>
        <w:tab w:val="center" w:pos="4680"/>
        <w:tab w:val="right" w:pos="9360"/>
      </w:tabs>
    </w:pPr>
  </w:style>
  <w:style w:type="character" w:customStyle="1" w:styleId="FooterChar">
    <w:name w:val="Footer Char"/>
    <w:basedOn w:val="DefaultParagraphFont"/>
    <w:link w:val="Footer"/>
    <w:uiPriority w:val="99"/>
    <w:rsid w:val="006B191D"/>
    <w:rPr>
      <w:sz w:val="24"/>
      <w:szCs w:val="24"/>
    </w:rPr>
  </w:style>
  <w:style w:type="paragraph" w:styleId="FootnoteText">
    <w:name w:val="footnote text"/>
    <w:basedOn w:val="Normal"/>
    <w:link w:val="FootnoteTextChar"/>
    <w:rsid w:val="009F42F4"/>
    <w:rPr>
      <w:sz w:val="20"/>
      <w:szCs w:val="20"/>
    </w:rPr>
  </w:style>
  <w:style w:type="character" w:customStyle="1" w:styleId="FootnoteTextChar">
    <w:name w:val="Footnote Text Char"/>
    <w:basedOn w:val="DefaultParagraphFont"/>
    <w:link w:val="FootnoteText"/>
    <w:rsid w:val="009F42F4"/>
  </w:style>
  <w:style w:type="character" w:styleId="FootnoteReference">
    <w:name w:val="footnote reference"/>
    <w:basedOn w:val="DefaultParagraphFont"/>
    <w:rsid w:val="009F42F4"/>
    <w:rPr>
      <w:vertAlign w:val="superscript"/>
    </w:rPr>
  </w:style>
  <w:style w:type="paragraph" w:customStyle="1" w:styleId="Default">
    <w:name w:val="Default"/>
    <w:rsid w:val="00374435"/>
    <w:pPr>
      <w:autoSpaceDE w:val="0"/>
      <w:autoSpaceDN w:val="0"/>
      <w:adjustRightInd w:val="0"/>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FE0071"/>
    <w:rPr>
      <w:color w:val="808080"/>
      <w:shd w:val="clear" w:color="auto" w:fill="E6E6E6"/>
    </w:rPr>
  </w:style>
  <w:style w:type="character" w:styleId="CommentReference">
    <w:name w:val="annotation reference"/>
    <w:basedOn w:val="DefaultParagraphFont"/>
    <w:semiHidden/>
    <w:unhideWhenUsed/>
    <w:rsid w:val="00640012"/>
    <w:rPr>
      <w:sz w:val="16"/>
      <w:szCs w:val="16"/>
    </w:rPr>
  </w:style>
  <w:style w:type="paragraph" w:styleId="CommentText">
    <w:name w:val="annotation text"/>
    <w:basedOn w:val="Normal"/>
    <w:link w:val="CommentTextChar"/>
    <w:semiHidden/>
    <w:unhideWhenUsed/>
    <w:rsid w:val="00640012"/>
    <w:rPr>
      <w:sz w:val="20"/>
      <w:szCs w:val="20"/>
    </w:rPr>
  </w:style>
  <w:style w:type="character" w:customStyle="1" w:styleId="CommentTextChar">
    <w:name w:val="Comment Text Char"/>
    <w:basedOn w:val="DefaultParagraphFont"/>
    <w:link w:val="CommentText"/>
    <w:semiHidden/>
    <w:rsid w:val="00640012"/>
  </w:style>
  <w:style w:type="paragraph" w:styleId="CommentSubject">
    <w:name w:val="annotation subject"/>
    <w:basedOn w:val="CommentText"/>
    <w:next w:val="CommentText"/>
    <w:link w:val="CommentSubjectChar"/>
    <w:semiHidden/>
    <w:unhideWhenUsed/>
    <w:rsid w:val="00640012"/>
    <w:rPr>
      <w:b/>
      <w:bCs/>
    </w:rPr>
  </w:style>
  <w:style w:type="character" w:customStyle="1" w:styleId="CommentSubjectChar">
    <w:name w:val="Comment Subject Char"/>
    <w:basedOn w:val="CommentTextChar"/>
    <w:link w:val="CommentSubject"/>
    <w:semiHidden/>
    <w:rsid w:val="00640012"/>
    <w:rPr>
      <w:b/>
      <w:bCs/>
    </w:rPr>
  </w:style>
  <w:style w:type="paragraph" w:styleId="ListParagraph">
    <w:name w:val="List Paragraph"/>
    <w:basedOn w:val="Normal"/>
    <w:uiPriority w:val="34"/>
    <w:qFormat/>
    <w:rsid w:val="00B34597"/>
    <w:pPr>
      <w:ind w:left="720"/>
      <w:contextualSpacing/>
    </w:pPr>
  </w:style>
  <w:style w:type="paragraph" w:styleId="Revision">
    <w:name w:val="Revision"/>
    <w:hidden/>
    <w:uiPriority w:val="99"/>
    <w:semiHidden/>
    <w:rsid w:val="000C05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828933">
      <w:bodyDiv w:val="1"/>
      <w:marLeft w:val="0"/>
      <w:marRight w:val="0"/>
      <w:marTop w:val="0"/>
      <w:marBottom w:val="0"/>
      <w:divBdr>
        <w:top w:val="none" w:sz="0" w:space="0" w:color="auto"/>
        <w:left w:val="none" w:sz="0" w:space="0" w:color="auto"/>
        <w:bottom w:val="none" w:sz="0" w:space="0" w:color="auto"/>
        <w:right w:val="none" w:sz="0" w:space="0" w:color="auto"/>
      </w:divBdr>
    </w:div>
    <w:div w:id="15045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goleta.org/city-hall/planning-and-environmental-review/ceqa-re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llen@cityofgoleta.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EB6B-11EB-4B3F-8641-227B4746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6903</CharactersWithSpaces>
  <SharedDoc>false</SharedDoc>
  <HLinks>
    <vt:vector size="6" baseType="variant">
      <vt:variant>
        <vt:i4>6225989</vt:i4>
      </vt:variant>
      <vt:variant>
        <vt:i4>0</vt:i4>
      </vt:variant>
      <vt:variant>
        <vt:i4>0</vt:i4>
      </vt:variant>
      <vt:variant>
        <vt:i4>5</vt:i4>
      </vt:variant>
      <vt:variant>
        <vt:lpwstr>http://www.cityofgoleta.org/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kcurtis</dc:creator>
  <cp:lastModifiedBy>Bret McNulty</cp:lastModifiedBy>
  <cp:revision>2</cp:revision>
  <cp:lastPrinted>2021-06-15T21:02:00Z</cp:lastPrinted>
  <dcterms:created xsi:type="dcterms:W3CDTF">2021-06-18T21:08:00Z</dcterms:created>
  <dcterms:modified xsi:type="dcterms:W3CDTF">2021-06-18T21:08:00Z</dcterms:modified>
</cp:coreProperties>
</file>