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28CA" w14:textId="77777777" w:rsidR="005E23EA" w:rsidRDefault="005E23EA" w:rsidP="007C4823">
      <w:pPr>
        <w:pStyle w:val="NoSpacing"/>
        <w:jc w:val="both"/>
      </w:pPr>
    </w:p>
    <w:p w14:paraId="738C15D1" w14:textId="20F4D991" w:rsidR="00096908" w:rsidRPr="00CD217B" w:rsidRDefault="005E23EA" w:rsidP="007C4823">
      <w:pPr>
        <w:pStyle w:val="NoSpacing"/>
        <w:jc w:val="both"/>
      </w:pPr>
      <w:r w:rsidRPr="00CD217B">
        <w:rPr>
          <w:b/>
          <w:bCs/>
        </w:rPr>
        <w:t>LEAD AGENCY:</w:t>
      </w:r>
      <w:r w:rsidRPr="00CD217B">
        <w:rPr>
          <w:b/>
          <w:bCs/>
        </w:rPr>
        <w:tab/>
      </w:r>
      <w:r w:rsidRPr="00CD217B">
        <w:rPr>
          <w:b/>
          <w:bCs/>
        </w:rPr>
        <w:tab/>
      </w:r>
      <w:r w:rsidRPr="00CD217B">
        <w:t xml:space="preserve">City of </w:t>
      </w:r>
      <w:r w:rsidR="00B41606">
        <w:t xml:space="preserve">Desert Hot Springs </w:t>
      </w:r>
    </w:p>
    <w:p w14:paraId="26AEE1A0" w14:textId="457351E4" w:rsidR="00B41606" w:rsidRDefault="005E23EA" w:rsidP="00B41606">
      <w:pPr>
        <w:pStyle w:val="NoSpacing"/>
        <w:jc w:val="both"/>
      </w:pPr>
      <w:r w:rsidRPr="00CD217B">
        <w:tab/>
      </w:r>
      <w:r w:rsidRPr="00CD217B">
        <w:tab/>
      </w:r>
      <w:r w:rsidRPr="00CD217B">
        <w:tab/>
      </w:r>
      <w:r w:rsidR="00B41606">
        <w:t>65950 Pierson Boulevard</w:t>
      </w:r>
    </w:p>
    <w:p w14:paraId="186A619E" w14:textId="1E127731" w:rsidR="00EC4D6A" w:rsidRPr="00CD217B" w:rsidRDefault="00B41606" w:rsidP="00B41606">
      <w:pPr>
        <w:pStyle w:val="NoSpacing"/>
        <w:ind w:left="1440" w:firstLine="720"/>
        <w:jc w:val="both"/>
      </w:pPr>
      <w:r>
        <w:t>Desert Hot Springs, California 92240</w:t>
      </w:r>
    </w:p>
    <w:p w14:paraId="4D9D64A5" w14:textId="36910378" w:rsidR="005E23EA" w:rsidRPr="00CD217B" w:rsidRDefault="005E23EA" w:rsidP="007C4823">
      <w:pPr>
        <w:pStyle w:val="NoSpacing"/>
        <w:jc w:val="both"/>
        <w:rPr>
          <w:b/>
          <w:bCs/>
        </w:rPr>
      </w:pPr>
    </w:p>
    <w:p w14:paraId="743EF054" w14:textId="74FCB855" w:rsidR="005E23EA" w:rsidRPr="00CD217B" w:rsidRDefault="005E23EA" w:rsidP="007C4823">
      <w:pPr>
        <w:pStyle w:val="NoSpacing"/>
        <w:jc w:val="both"/>
      </w:pPr>
      <w:r w:rsidRPr="00CD217B">
        <w:rPr>
          <w:b/>
          <w:bCs/>
        </w:rPr>
        <w:t>CONTACT PERSON:</w:t>
      </w:r>
      <w:r w:rsidRPr="00CD217B">
        <w:rPr>
          <w:b/>
          <w:bCs/>
        </w:rPr>
        <w:tab/>
      </w:r>
      <w:r w:rsidR="00B41606">
        <w:t>Patricia Villagomez</w:t>
      </w:r>
      <w:r w:rsidRPr="00CD217B">
        <w:t xml:space="preserve">, </w:t>
      </w:r>
      <w:r w:rsidR="00B41606">
        <w:t>Associate Planner</w:t>
      </w:r>
      <w:r w:rsidRPr="00CD217B">
        <w:t>, (760) 32</w:t>
      </w:r>
      <w:r w:rsidR="00B41606">
        <w:t>9</w:t>
      </w:r>
      <w:r w:rsidRPr="00CD217B">
        <w:t>-</w:t>
      </w:r>
      <w:r w:rsidR="00B41606">
        <w:t>6411</w:t>
      </w:r>
    </w:p>
    <w:p w14:paraId="747FA765" w14:textId="6045D469" w:rsidR="005E23EA" w:rsidRPr="00CD217B" w:rsidRDefault="005E23EA" w:rsidP="007C4823">
      <w:pPr>
        <w:pStyle w:val="NoSpacing"/>
        <w:jc w:val="both"/>
      </w:pPr>
    </w:p>
    <w:p w14:paraId="7271E01E" w14:textId="4857473F" w:rsidR="00AF7C03" w:rsidRPr="00CD217B" w:rsidRDefault="005E23EA" w:rsidP="00635599">
      <w:pPr>
        <w:spacing w:after="0"/>
        <w:ind w:left="2160" w:hanging="2160"/>
        <w:jc w:val="both"/>
      </w:pPr>
      <w:r w:rsidRPr="00CD217B">
        <w:rPr>
          <w:b/>
          <w:bCs/>
        </w:rPr>
        <w:t>PROJECT LOCATION</w:t>
      </w:r>
      <w:r w:rsidR="006F4A89" w:rsidRPr="00CD217B">
        <w:rPr>
          <w:b/>
          <w:bCs/>
        </w:rPr>
        <w:t>:</w:t>
      </w:r>
      <w:r w:rsidR="00AF7C03" w:rsidRPr="00CD217B">
        <w:t xml:space="preserve"> </w:t>
      </w:r>
      <w:r w:rsidR="00635599" w:rsidRPr="00CD217B">
        <w:tab/>
      </w:r>
      <w:r w:rsidR="00B41606">
        <w:t>East of Cabot Road, and north of 15</w:t>
      </w:r>
      <w:r w:rsidR="00B41606" w:rsidRPr="00B41606">
        <w:rPr>
          <w:vertAlign w:val="superscript"/>
        </w:rPr>
        <w:t>th</w:t>
      </w:r>
      <w:r w:rsidR="00B41606">
        <w:t xml:space="preserve"> Avenue </w:t>
      </w:r>
      <w:r w:rsidR="00AF7C03" w:rsidRPr="00CD217B">
        <w:t xml:space="preserve"> </w:t>
      </w:r>
    </w:p>
    <w:p w14:paraId="15AFC960" w14:textId="612F504C" w:rsidR="00AF7C03" w:rsidRPr="00CD217B" w:rsidRDefault="00AF7C03" w:rsidP="00635599">
      <w:pPr>
        <w:spacing w:after="0"/>
        <w:ind w:left="1440" w:firstLine="720"/>
        <w:jc w:val="both"/>
      </w:pPr>
      <w:r w:rsidRPr="00CD217B">
        <w:t xml:space="preserve">Assessor’s Parcel Number </w:t>
      </w:r>
      <w:r w:rsidR="00B41606">
        <w:t>665-070-003</w:t>
      </w:r>
      <w:r w:rsidRPr="00CD217B">
        <w:t>.</w:t>
      </w:r>
    </w:p>
    <w:p w14:paraId="0BD7FFAF" w14:textId="78789392" w:rsidR="006F4A89" w:rsidRDefault="006F4A89" w:rsidP="007C4823">
      <w:pPr>
        <w:pStyle w:val="NoSpacing"/>
        <w:jc w:val="both"/>
        <w:rPr>
          <w:b/>
          <w:bCs/>
          <w:sz w:val="21"/>
          <w:szCs w:val="21"/>
        </w:rPr>
      </w:pPr>
    </w:p>
    <w:p w14:paraId="0F913CF2" w14:textId="031BC774" w:rsidR="006F4A89" w:rsidRPr="00BB3570" w:rsidRDefault="006F4A89" w:rsidP="00BB3570">
      <w:pPr>
        <w:tabs>
          <w:tab w:val="left" w:pos="1530"/>
        </w:tabs>
        <w:ind w:right="58"/>
        <w:jc w:val="both"/>
        <w:outlineLvl w:val="0"/>
        <w:rPr>
          <w:rFonts w:eastAsia="MS Mincho"/>
        </w:rPr>
      </w:pPr>
      <w:r>
        <w:rPr>
          <w:b/>
          <w:bCs/>
          <w:sz w:val="21"/>
          <w:szCs w:val="21"/>
        </w:rPr>
        <w:t>PROJECT DESCRIPTION:</w:t>
      </w:r>
      <w:r w:rsidR="00635599">
        <w:rPr>
          <w:b/>
          <w:bCs/>
          <w:sz w:val="21"/>
          <w:szCs w:val="21"/>
        </w:rPr>
        <w:tab/>
      </w:r>
      <w:bookmarkStart w:id="0" w:name="_Hlk70931097"/>
      <w:r w:rsidR="00635599" w:rsidRPr="006B7245">
        <w:rPr>
          <w:rFonts w:eastAsia="MS Mincho"/>
        </w:rPr>
        <w:t xml:space="preserve">The project proposes the development </w:t>
      </w:r>
      <w:r w:rsidR="00B41606" w:rsidRPr="00B41606">
        <w:rPr>
          <w:rFonts w:eastAsia="MS Mincho"/>
        </w:rPr>
        <w:t xml:space="preserve">of a cultivation facility on approximately 3.77 net acres of vacant land in the City of Desert Hot Springs. The cultivation facility will include three, one-story buildings for the cultivation and processing of cannabis in accordance </w:t>
      </w:r>
      <w:r w:rsidR="00BB3570" w:rsidRPr="00B41606">
        <w:rPr>
          <w:rFonts w:eastAsia="MS Mincho"/>
        </w:rPr>
        <w:t>with</w:t>
      </w:r>
      <w:r w:rsidR="00B41606" w:rsidRPr="00B41606">
        <w:rPr>
          <w:rFonts w:eastAsia="MS Mincho"/>
        </w:rPr>
        <w:t xml:space="preserve"> the Desert Hot Springs Municipal Code 5.50 and 17.180. </w:t>
      </w:r>
      <w:r w:rsidR="00BB3570" w:rsidRPr="00BB3570">
        <w:rPr>
          <w:rFonts w:eastAsia="MS Mincho"/>
        </w:rPr>
        <w:t xml:space="preserve">Project implementation will include the development of a 10,026-square-foot building for offices and the processing of cannabis, and two 14,994-square-foot greenhouses, for a total of a building area of 40,014 square feet (sf) at total buildout. </w:t>
      </w:r>
      <w:r w:rsidR="00BB3570">
        <w:rPr>
          <w:rFonts w:eastAsia="MS Mincho"/>
        </w:rPr>
        <w:t xml:space="preserve">Access to the site will occur from two gated points on Cabot Road. </w:t>
      </w:r>
      <w:r w:rsidR="00BB3570" w:rsidRPr="00BB3570">
        <w:rPr>
          <w:rFonts w:eastAsia="MS Mincho"/>
        </w:rPr>
        <w:t xml:space="preserve">The project proposes to provide 36 parking spaces, 4 of which are designated as ADA parking stalls. </w:t>
      </w:r>
      <w:r w:rsidR="00BB3570">
        <w:rPr>
          <w:rFonts w:eastAsia="MS Mincho"/>
        </w:rPr>
        <w:t>Associated improvements include curb and</w:t>
      </w:r>
      <w:r w:rsidR="00BB3570" w:rsidRPr="00BB3570">
        <w:rPr>
          <w:rFonts w:eastAsia="MS Mincho"/>
        </w:rPr>
        <w:t xml:space="preserve"> gutter, sidewalk</w:t>
      </w:r>
      <w:r w:rsidR="00BB3570">
        <w:rPr>
          <w:rFonts w:eastAsia="MS Mincho"/>
        </w:rPr>
        <w:t>s,</w:t>
      </w:r>
      <w:r w:rsidR="00BB3570" w:rsidRPr="00BB3570">
        <w:rPr>
          <w:rFonts w:eastAsia="MS Mincho"/>
        </w:rPr>
        <w:t xml:space="preserve"> and landscaped </w:t>
      </w:r>
      <w:r w:rsidR="00BB3570">
        <w:rPr>
          <w:rFonts w:eastAsia="MS Mincho"/>
        </w:rPr>
        <w:t xml:space="preserve">areas. The site is currently vacant and undisturbed, and characterized by scattered desert vegetation. </w:t>
      </w:r>
      <w:bookmarkEnd w:id="0"/>
      <w:r w:rsidR="00BB3570">
        <w:rPr>
          <w:rFonts w:eastAsia="MS Mincho"/>
        </w:rPr>
        <w:t xml:space="preserve">The project </w:t>
      </w:r>
      <w:proofErr w:type="gramStart"/>
      <w:r w:rsidR="00BB3570">
        <w:rPr>
          <w:rFonts w:eastAsia="MS Mincho"/>
        </w:rPr>
        <w:t>is located in</w:t>
      </w:r>
      <w:proofErr w:type="gramEnd"/>
      <w:r w:rsidR="00BB3570">
        <w:rPr>
          <w:rFonts w:eastAsia="MS Mincho"/>
        </w:rPr>
        <w:t xml:space="preserve"> the Light Industrial district in the City of Desert Hot Springs, where similar uses currently exist. </w:t>
      </w:r>
    </w:p>
    <w:p w14:paraId="781FD6C5" w14:textId="6D4AB5DB" w:rsidR="006F4A89" w:rsidRPr="00CD217B" w:rsidRDefault="006F4A89" w:rsidP="00DA1280">
      <w:pPr>
        <w:pStyle w:val="NoSpacing"/>
        <w:spacing w:line="276" w:lineRule="auto"/>
        <w:jc w:val="both"/>
        <w:rPr>
          <w:b/>
          <w:bCs/>
        </w:rPr>
      </w:pPr>
      <w:r w:rsidRPr="00CD217B">
        <w:rPr>
          <w:b/>
          <w:bCs/>
        </w:rPr>
        <w:t>FINDINGS/DETERMINATION:</w:t>
      </w:r>
      <w:r w:rsidR="00DA1280" w:rsidRPr="00CD217B">
        <w:rPr>
          <w:rFonts w:eastAsia="MS Mincho"/>
        </w:rPr>
        <w:t xml:space="preserve"> </w:t>
      </w:r>
      <w:bookmarkStart w:id="1" w:name="_Hlk70931254"/>
      <w:r w:rsidR="00DA1280" w:rsidRPr="00CD217B">
        <w:rPr>
          <w:rFonts w:eastAsia="MS Mincho"/>
        </w:rPr>
        <w:t xml:space="preserve">The City has reviewed and considered the proposed project and has determined that no significant impacts will occur with implementation of the project’s mitigation measures. The City hereby prepares and proposes to adopt a Mitigated Negative Declaration (MND) for this project. </w:t>
      </w:r>
      <w:r w:rsidR="00DA1280" w:rsidRPr="00CD217B">
        <w:rPr>
          <w:b/>
          <w:bCs/>
        </w:rPr>
        <w:tab/>
      </w:r>
    </w:p>
    <w:bookmarkEnd w:id="1"/>
    <w:p w14:paraId="6061D585" w14:textId="244926D6" w:rsidR="006F4A89" w:rsidRPr="00CD217B" w:rsidRDefault="006F4A89" w:rsidP="00DA1280">
      <w:pPr>
        <w:pStyle w:val="NoSpacing"/>
        <w:spacing w:line="276" w:lineRule="auto"/>
        <w:jc w:val="both"/>
        <w:rPr>
          <w:b/>
          <w:bCs/>
        </w:rPr>
      </w:pPr>
    </w:p>
    <w:p w14:paraId="0ABAB44C" w14:textId="4D3FF2B4" w:rsidR="00BB3570" w:rsidRDefault="006F4A89" w:rsidP="00CD217B">
      <w:pPr>
        <w:pStyle w:val="NoSpacing"/>
        <w:tabs>
          <w:tab w:val="left" w:pos="90"/>
        </w:tabs>
        <w:spacing w:line="276" w:lineRule="auto"/>
        <w:jc w:val="both"/>
      </w:pPr>
      <w:r w:rsidRPr="00CD217B">
        <w:rPr>
          <w:b/>
          <w:bCs/>
        </w:rPr>
        <w:t>PUBLIC REVIEW PERIOD:</w:t>
      </w:r>
      <w:r w:rsidR="00CD217B">
        <w:rPr>
          <w:b/>
          <w:bCs/>
        </w:rPr>
        <w:t xml:space="preserve"> </w:t>
      </w:r>
      <w:r w:rsidR="00CD217B" w:rsidRPr="00CD217B">
        <w:rPr>
          <w:b/>
          <w:bCs/>
        </w:rPr>
        <w:t xml:space="preserve"> </w:t>
      </w:r>
      <w:r w:rsidR="00DA1280" w:rsidRPr="00CD217B">
        <w:t xml:space="preserve">A </w:t>
      </w:r>
      <w:r w:rsidR="00BB3570">
        <w:t>30</w:t>
      </w:r>
      <w:r w:rsidR="00DA1280" w:rsidRPr="00CD217B">
        <w:t xml:space="preserve">-day public review period for the Draft Mitigated Negative Declaration will commence </w:t>
      </w:r>
      <w:r w:rsidR="00DA1280" w:rsidRPr="004D054F">
        <w:t xml:space="preserve">on </w:t>
      </w:r>
      <w:r w:rsidR="004D054F" w:rsidRPr="004D054F">
        <w:t>June 7</w:t>
      </w:r>
      <w:r w:rsidR="00DA1280" w:rsidRPr="004D054F">
        <w:t xml:space="preserve">, </w:t>
      </w:r>
      <w:proofErr w:type="gramStart"/>
      <w:r w:rsidR="004D054F" w:rsidRPr="004D054F">
        <w:t>2021</w:t>
      </w:r>
      <w:proofErr w:type="gramEnd"/>
      <w:r w:rsidR="004D054F">
        <w:t xml:space="preserve"> </w:t>
      </w:r>
      <w:r w:rsidR="00DA1280" w:rsidRPr="004D054F">
        <w:t xml:space="preserve">and end on </w:t>
      </w:r>
      <w:r w:rsidR="00BB3570" w:rsidRPr="004D054F">
        <w:t>Ju</w:t>
      </w:r>
      <w:r w:rsidR="004D054F" w:rsidRPr="004D054F">
        <w:t>ly 7</w:t>
      </w:r>
      <w:r w:rsidR="004D054F" w:rsidRPr="004D054F">
        <w:rPr>
          <w:b/>
          <w:bCs/>
        </w:rPr>
        <w:t xml:space="preserve">, </w:t>
      </w:r>
      <w:r w:rsidR="00DA1280" w:rsidRPr="004D054F">
        <w:t>2021</w:t>
      </w:r>
      <w:r w:rsidR="00DA1280" w:rsidRPr="00CD217B">
        <w:t xml:space="preserve"> for interested individuals and public agencies to submit written comments on the document. Any written comments on the Mitigated Negative Declaration must be received at the above address within the public review period. In </w:t>
      </w:r>
      <w:r w:rsidR="00CD217B" w:rsidRPr="00CD217B">
        <w:t>addition,</w:t>
      </w:r>
      <w:r w:rsidR="00DA1280" w:rsidRPr="00CD217B">
        <w:t xml:space="preserve"> you may email comments to the following address </w:t>
      </w:r>
      <w:hyperlink r:id="rId6" w:history="1">
        <w:r w:rsidR="00BB3570">
          <w:rPr>
            <w:rStyle w:val="Hyperlink"/>
          </w:rPr>
          <w:t>pvillagomez@cityofdhs.org</w:t>
        </w:r>
      </w:hyperlink>
      <w:r w:rsidR="00BB3570">
        <w:t>.</w:t>
      </w:r>
      <w:r w:rsidR="00CD217B" w:rsidRPr="00CD217B">
        <w:t xml:space="preserve"> Copies of the Initial Study are available for review at the above address and on the City’s website at</w:t>
      </w:r>
      <w:r w:rsidR="00BB3570">
        <w:t xml:space="preserve"> </w:t>
      </w:r>
      <w:hyperlink r:id="rId7" w:history="1">
        <w:r w:rsidR="00BB3570" w:rsidRPr="00083197">
          <w:rPr>
            <w:rStyle w:val="Hyperlink"/>
          </w:rPr>
          <w:t>https://www.cityofdhs.org/public-hearing-notices</w:t>
        </w:r>
      </w:hyperlink>
      <w:r w:rsidR="00BB3570">
        <w:t>.</w:t>
      </w:r>
    </w:p>
    <w:p w14:paraId="25639937" w14:textId="2576C210" w:rsidR="006F4A89" w:rsidRPr="00FF4C1E" w:rsidRDefault="006F4A89" w:rsidP="00CD217B">
      <w:pPr>
        <w:pStyle w:val="NoSpacing"/>
        <w:tabs>
          <w:tab w:val="left" w:pos="90"/>
        </w:tabs>
        <w:spacing w:line="276" w:lineRule="auto"/>
        <w:jc w:val="both"/>
      </w:pPr>
    </w:p>
    <w:p w14:paraId="03DD8199" w14:textId="77777777" w:rsidR="00CD217B" w:rsidRPr="00CD217B" w:rsidRDefault="00CD217B" w:rsidP="007C4823">
      <w:pPr>
        <w:pStyle w:val="NoSpacing"/>
        <w:jc w:val="both"/>
        <w:rPr>
          <w:b/>
          <w:bCs/>
        </w:rPr>
      </w:pPr>
    </w:p>
    <w:p w14:paraId="0F0EF13D" w14:textId="77777777" w:rsidR="00EC4D6A" w:rsidRPr="005B47D5" w:rsidRDefault="00EC4D6A" w:rsidP="007C4823">
      <w:pPr>
        <w:pStyle w:val="NoSpacing"/>
        <w:jc w:val="both"/>
        <w:rPr>
          <w:sz w:val="21"/>
          <w:szCs w:val="21"/>
        </w:rPr>
      </w:pPr>
    </w:p>
    <w:p w14:paraId="44D463D7" w14:textId="67EB2F28" w:rsidR="00D446A5" w:rsidRPr="0058304E" w:rsidRDefault="00D446A5" w:rsidP="00D446A5">
      <w:pPr>
        <w:pStyle w:val="NoSpacing"/>
        <w:jc w:val="both"/>
        <w:rPr>
          <w:rFonts w:cstheme="minorHAnsi"/>
          <w:sz w:val="21"/>
          <w:szCs w:val="21"/>
        </w:rPr>
      </w:pPr>
    </w:p>
    <w:sectPr w:rsidR="00D446A5" w:rsidRPr="0058304E" w:rsidSect="005E23EA">
      <w:headerReference w:type="default" r:id="rId8"/>
      <w:pgSz w:w="12240" w:h="15840"/>
      <w:pgMar w:top="1440" w:right="1440" w:bottom="720" w:left="144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7C13" w14:textId="77777777" w:rsidR="00C43659" w:rsidRDefault="00C43659" w:rsidP="00096908">
      <w:pPr>
        <w:spacing w:after="0" w:line="240" w:lineRule="auto"/>
      </w:pPr>
      <w:r>
        <w:separator/>
      </w:r>
    </w:p>
  </w:endnote>
  <w:endnote w:type="continuationSeparator" w:id="0">
    <w:p w14:paraId="57C8F35A" w14:textId="77777777" w:rsidR="00C43659" w:rsidRDefault="00C43659" w:rsidP="0009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7841" w14:textId="77777777" w:rsidR="00C43659" w:rsidRDefault="00C43659" w:rsidP="00096908">
      <w:pPr>
        <w:spacing w:after="0" w:line="240" w:lineRule="auto"/>
      </w:pPr>
      <w:r>
        <w:separator/>
      </w:r>
    </w:p>
  </w:footnote>
  <w:footnote w:type="continuationSeparator" w:id="0">
    <w:p w14:paraId="3308A1EA" w14:textId="77777777" w:rsidR="00C43659" w:rsidRDefault="00C43659" w:rsidP="0009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176" w14:textId="57A55994" w:rsidR="005E23EA" w:rsidRPr="005E23EA" w:rsidRDefault="00B41606" w:rsidP="005E23EA">
    <w:pPr>
      <w:pStyle w:val="Header"/>
      <w:jc w:val="center"/>
      <w:rPr>
        <w:b/>
        <w:bCs/>
        <w:sz w:val="28"/>
        <w:szCs w:val="28"/>
      </w:rPr>
    </w:pPr>
    <w:r w:rsidRPr="00D7429B">
      <w:rPr>
        <w:rFonts w:cs="Arial"/>
        <w:noProof/>
      </w:rPr>
      <w:drawing>
        <wp:anchor distT="0" distB="0" distL="114300" distR="114300" simplePos="0" relativeHeight="251658240" behindDoc="0" locked="0" layoutInCell="1" allowOverlap="1" wp14:anchorId="0D116B72" wp14:editId="20983798">
          <wp:simplePos x="0" y="0"/>
          <wp:positionH relativeFrom="column">
            <wp:posOffset>-56093</wp:posOffset>
          </wp:positionH>
          <wp:positionV relativeFrom="paragraph">
            <wp:posOffset>-455295</wp:posOffset>
          </wp:positionV>
          <wp:extent cx="1285875" cy="1286932"/>
          <wp:effectExtent l="0" t="0" r="0" b="8890"/>
          <wp:wrapSquare wrapText="bothSides"/>
          <wp:docPr id="1" name="Picture 1" descr="C:\Users\rmalacoff\Desktop\Logo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lacoff\Desktop\Logo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6932"/>
                  </a:xfrm>
                  <a:prstGeom prst="rect">
                    <a:avLst/>
                  </a:prstGeom>
                  <a:noFill/>
                  <a:ln w="9525">
                    <a:noFill/>
                    <a:miter lim="800000"/>
                    <a:headEnd/>
                    <a:tailEnd/>
                  </a:ln>
                </pic:spPr>
              </pic:pic>
            </a:graphicData>
          </a:graphic>
        </wp:anchor>
      </w:drawing>
    </w:r>
    <w:r w:rsidR="005E23EA" w:rsidRPr="005E23EA">
      <w:rPr>
        <w:b/>
        <w:bCs/>
        <w:sz w:val="28"/>
        <w:szCs w:val="28"/>
      </w:rPr>
      <w:t xml:space="preserve">CITY OF </w:t>
    </w:r>
    <w:r>
      <w:rPr>
        <w:b/>
        <w:bCs/>
        <w:sz w:val="28"/>
        <w:szCs w:val="28"/>
      </w:rPr>
      <w:t>DESERT HOT SPRINGS</w:t>
    </w:r>
  </w:p>
  <w:p w14:paraId="5249D2CD" w14:textId="5883FBA4" w:rsidR="005E23EA" w:rsidRDefault="005E23EA" w:rsidP="005E23EA">
    <w:pPr>
      <w:pStyle w:val="Header"/>
      <w:jc w:val="center"/>
      <w:rPr>
        <w:sz w:val="28"/>
        <w:szCs w:val="28"/>
      </w:rPr>
    </w:pPr>
    <w:r>
      <w:rPr>
        <w:sz w:val="28"/>
        <w:szCs w:val="28"/>
      </w:rPr>
      <w:t>PUBLIC NOTICE OF AVAILABILITY &amp;</w:t>
    </w:r>
  </w:p>
  <w:p w14:paraId="6B8260C2" w14:textId="01DA76A4" w:rsidR="00096908" w:rsidRDefault="005E23EA" w:rsidP="00B41606">
    <w:pPr>
      <w:pStyle w:val="Header"/>
      <w:tabs>
        <w:tab w:val="clear" w:pos="4680"/>
      </w:tabs>
      <w:jc w:val="center"/>
      <w:rPr>
        <w:b/>
        <w:bCs/>
        <w:sz w:val="28"/>
        <w:szCs w:val="28"/>
      </w:rPr>
    </w:pPr>
    <w:r>
      <w:rPr>
        <w:sz w:val="28"/>
        <w:szCs w:val="28"/>
      </w:rPr>
      <w:t>NOTICE OF INTENT TO ADOPT A MITIGATED NEGATIVE DECLARATION</w:t>
    </w:r>
    <w:r w:rsidR="00B41606">
      <w:rPr>
        <w:sz w:val="28"/>
        <w:szCs w:val="28"/>
      </w:rPr>
      <w:t xml:space="preserve"> </w:t>
    </w:r>
  </w:p>
  <w:p w14:paraId="35061E89" w14:textId="743BAA40" w:rsidR="00B41606" w:rsidRPr="00B41606" w:rsidRDefault="00B41606" w:rsidP="00B41606">
    <w:pPr>
      <w:pStyle w:val="Header"/>
      <w:tabs>
        <w:tab w:val="clear" w:pos="4680"/>
      </w:tabs>
      <w:ind w:left="1980"/>
      <w:jc w:val="center"/>
      <w:rPr>
        <w:sz w:val="28"/>
        <w:szCs w:val="28"/>
      </w:rPr>
    </w:pPr>
    <w:r>
      <w:rPr>
        <w:b/>
        <w:bCs/>
        <w:sz w:val="28"/>
        <w:szCs w:val="28"/>
      </w:rPr>
      <w:t>DOS CABEZAS CULTIVATION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7D"/>
    <w:rsid w:val="00086BA3"/>
    <w:rsid w:val="00096908"/>
    <w:rsid w:val="001A3F1F"/>
    <w:rsid w:val="001A7BAA"/>
    <w:rsid w:val="00243C64"/>
    <w:rsid w:val="002C0271"/>
    <w:rsid w:val="00311A88"/>
    <w:rsid w:val="00377DCC"/>
    <w:rsid w:val="003A5D6F"/>
    <w:rsid w:val="003E34A2"/>
    <w:rsid w:val="00472F4A"/>
    <w:rsid w:val="004B30AF"/>
    <w:rsid w:val="004B774A"/>
    <w:rsid w:val="004D054F"/>
    <w:rsid w:val="0058304E"/>
    <w:rsid w:val="005B47D5"/>
    <w:rsid w:val="005D0982"/>
    <w:rsid w:val="005D3615"/>
    <w:rsid w:val="005E20F8"/>
    <w:rsid w:val="005E23EA"/>
    <w:rsid w:val="00635599"/>
    <w:rsid w:val="00696A72"/>
    <w:rsid w:val="006B5C5E"/>
    <w:rsid w:val="006E188E"/>
    <w:rsid w:val="006F4A89"/>
    <w:rsid w:val="007524CD"/>
    <w:rsid w:val="007A570C"/>
    <w:rsid w:val="007C2D4E"/>
    <w:rsid w:val="007C4823"/>
    <w:rsid w:val="007D1BB7"/>
    <w:rsid w:val="007E3040"/>
    <w:rsid w:val="007F07CA"/>
    <w:rsid w:val="00806E7B"/>
    <w:rsid w:val="00932A87"/>
    <w:rsid w:val="00A43612"/>
    <w:rsid w:val="00AD12F3"/>
    <w:rsid w:val="00AF7C03"/>
    <w:rsid w:val="00B41606"/>
    <w:rsid w:val="00B4560A"/>
    <w:rsid w:val="00B65108"/>
    <w:rsid w:val="00BB3570"/>
    <w:rsid w:val="00BC5976"/>
    <w:rsid w:val="00C43659"/>
    <w:rsid w:val="00CA2450"/>
    <w:rsid w:val="00CD217B"/>
    <w:rsid w:val="00D0477A"/>
    <w:rsid w:val="00D446A5"/>
    <w:rsid w:val="00D55CF4"/>
    <w:rsid w:val="00D64CCB"/>
    <w:rsid w:val="00DA1280"/>
    <w:rsid w:val="00DC3E02"/>
    <w:rsid w:val="00E16236"/>
    <w:rsid w:val="00EA3F65"/>
    <w:rsid w:val="00EB71DC"/>
    <w:rsid w:val="00EC4D6A"/>
    <w:rsid w:val="00EE3D7D"/>
    <w:rsid w:val="00F56A2F"/>
    <w:rsid w:val="00F66E0A"/>
    <w:rsid w:val="00F82674"/>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A2AD6"/>
  <w15:chartTrackingRefBased/>
  <w15:docId w15:val="{5546E004-F3B3-4122-82EC-A18D4F06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08"/>
  </w:style>
  <w:style w:type="paragraph" w:styleId="Footer">
    <w:name w:val="footer"/>
    <w:basedOn w:val="Normal"/>
    <w:link w:val="FooterChar"/>
    <w:uiPriority w:val="99"/>
    <w:unhideWhenUsed/>
    <w:rsid w:val="0009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08"/>
  </w:style>
  <w:style w:type="paragraph" w:styleId="BalloonText">
    <w:name w:val="Balloon Text"/>
    <w:basedOn w:val="Normal"/>
    <w:link w:val="BalloonTextChar"/>
    <w:uiPriority w:val="99"/>
    <w:semiHidden/>
    <w:unhideWhenUsed/>
    <w:rsid w:val="00AD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F3"/>
    <w:rPr>
      <w:rFonts w:ascii="Segoe UI" w:hAnsi="Segoe UI" w:cs="Segoe UI"/>
      <w:sz w:val="18"/>
      <w:szCs w:val="18"/>
    </w:rPr>
  </w:style>
  <w:style w:type="paragraph" w:customStyle="1" w:styleId="Default">
    <w:name w:val="Default"/>
    <w:rsid w:val="00AD12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12F3"/>
    <w:rPr>
      <w:sz w:val="16"/>
      <w:szCs w:val="16"/>
    </w:rPr>
  </w:style>
  <w:style w:type="paragraph" w:styleId="CommentText">
    <w:name w:val="annotation text"/>
    <w:basedOn w:val="Normal"/>
    <w:link w:val="CommentTextChar"/>
    <w:uiPriority w:val="99"/>
    <w:semiHidden/>
    <w:unhideWhenUsed/>
    <w:rsid w:val="00AD12F3"/>
    <w:pPr>
      <w:spacing w:line="240" w:lineRule="auto"/>
    </w:pPr>
    <w:rPr>
      <w:sz w:val="20"/>
      <w:szCs w:val="20"/>
    </w:rPr>
  </w:style>
  <w:style w:type="character" w:customStyle="1" w:styleId="CommentTextChar">
    <w:name w:val="Comment Text Char"/>
    <w:basedOn w:val="DefaultParagraphFont"/>
    <w:link w:val="CommentText"/>
    <w:uiPriority w:val="99"/>
    <w:semiHidden/>
    <w:rsid w:val="00AD12F3"/>
    <w:rPr>
      <w:sz w:val="20"/>
      <w:szCs w:val="20"/>
    </w:rPr>
  </w:style>
  <w:style w:type="paragraph" w:styleId="CommentSubject">
    <w:name w:val="annotation subject"/>
    <w:basedOn w:val="CommentText"/>
    <w:next w:val="CommentText"/>
    <w:link w:val="CommentSubjectChar"/>
    <w:uiPriority w:val="99"/>
    <w:semiHidden/>
    <w:unhideWhenUsed/>
    <w:rsid w:val="00AD12F3"/>
    <w:rPr>
      <w:b/>
      <w:bCs/>
    </w:rPr>
  </w:style>
  <w:style w:type="character" w:customStyle="1" w:styleId="CommentSubjectChar">
    <w:name w:val="Comment Subject Char"/>
    <w:basedOn w:val="CommentTextChar"/>
    <w:link w:val="CommentSubject"/>
    <w:uiPriority w:val="99"/>
    <w:semiHidden/>
    <w:rsid w:val="00AD12F3"/>
    <w:rPr>
      <w:b/>
      <w:bCs/>
      <w:sz w:val="20"/>
      <w:szCs w:val="20"/>
    </w:rPr>
  </w:style>
  <w:style w:type="paragraph" w:styleId="NoSpacing">
    <w:name w:val="No Spacing"/>
    <w:uiPriority w:val="1"/>
    <w:qFormat/>
    <w:rsid w:val="00086BA3"/>
    <w:pPr>
      <w:spacing w:after="0" w:line="240" w:lineRule="auto"/>
    </w:pPr>
  </w:style>
  <w:style w:type="character" w:styleId="Hyperlink">
    <w:name w:val="Hyperlink"/>
    <w:basedOn w:val="DefaultParagraphFont"/>
    <w:uiPriority w:val="99"/>
    <w:unhideWhenUsed/>
    <w:rsid w:val="00DA1280"/>
    <w:rPr>
      <w:color w:val="0563C1"/>
      <w:u w:val="single"/>
    </w:rPr>
  </w:style>
  <w:style w:type="character" w:styleId="UnresolvedMention">
    <w:name w:val="Unresolved Mention"/>
    <w:basedOn w:val="DefaultParagraphFont"/>
    <w:uiPriority w:val="99"/>
    <w:semiHidden/>
    <w:unhideWhenUsed/>
    <w:rsid w:val="00CD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tyofdhs.org/public-hearing-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illagomez@cityofdh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Asia</dc:creator>
  <cp:keywords/>
  <dc:description/>
  <cp:lastModifiedBy>Vann, Nicole</cp:lastModifiedBy>
  <cp:revision>2</cp:revision>
  <dcterms:created xsi:type="dcterms:W3CDTF">2021-06-07T18:11:00Z</dcterms:created>
  <dcterms:modified xsi:type="dcterms:W3CDTF">2021-06-07T18:11:00Z</dcterms:modified>
</cp:coreProperties>
</file>