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A4AC" w14:textId="77777777"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2DBD3EBD" w14:textId="77777777" w:rsidR="00E868CA" w:rsidRDefault="00000000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231BD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4.9pt;margin-top:2.3pt;width:68.65pt;height:66.8pt;z-index:251658752;visibility:visible;mso-wrap-edited:f" o:allowincell="f">
            <v:imagedata r:id="rId10" o:title=""/>
          </v:shape>
          <o:OLEObject Type="Embed" ProgID="Word.Picture.8" ShapeID="_x0000_s2054" DrawAspect="Content" ObjectID="_1732087614" r:id="rId11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AB16D" wp14:editId="72758DAB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C8C8B1" wp14:editId="0BC7F39D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0402" w14:textId="77777777"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14:paraId="6A24A26E" w14:textId="77777777"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14:paraId="1A7850C5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14:paraId="14BF643E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14:paraId="0D756DBA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8C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" o:allowincell="f" strokecolor="white">
                <v:textbox>
                  <w:txbxContent>
                    <w:p w14:paraId="64960402" w14:textId="77777777"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14:paraId="6A24A26E" w14:textId="77777777"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14:paraId="1A7850C5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14:paraId="14BF643E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14:paraId="0D756DBA" w14:textId="77777777"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14:paraId="501CB3D9" w14:textId="77777777"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782C67D7" w14:textId="77777777"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14:paraId="5A98A568" w14:textId="77777777"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14:paraId="2D0E5BD4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1AE58DB7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737A53B5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36EA49BB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551B51E4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14217232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62269DE3" w14:textId="77777777"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14:paraId="7E83F05E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26A93D5C" w14:textId="242B421A"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</w:t>
      </w:r>
    </w:p>
    <w:p w14:paraId="45A3CBF6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37D47888" w14:textId="77777777"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Pr="00E93747">
        <w:rPr>
          <w:rFonts w:cs="Arial"/>
          <w:szCs w:val="24"/>
        </w:rPr>
        <w:t xml:space="preserve"> </w:t>
      </w:r>
    </w:p>
    <w:p w14:paraId="6D20BCEA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1BFC501A" w14:textId="0A43D8AD"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37B76">
        <w:rPr>
          <w:rFonts w:cs="Arial"/>
          <w:szCs w:val="24"/>
        </w:rPr>
        <w:t>SCH# 2021</w:t>
      </w:r>
      <w:r w:rsidR="00937BF8">
        <w:rPr>
          <w:rFonts w:cs="Arial"/>
          <w:szCs w:val="24"/>
        </w:rPr>
        <w:t>030650</w:t>
      </w:r>
      <w:r w:rsidR="00937B76">
        <w:rPr>
          <w:rFonts w:cs="Arial"/>
          <w:szCs w:val="24"/>
        </w:rPr>
        <w:t>, ‘</w:t>
      </w:r>
      <w:r w:rsidR="00937BF8">
        <w:rPr>
          <w:rFonts w:cs="Arial"/>
          <w:szCs w:val="24"/>
        </w:rPr>
        <w:t>Blue Lake Organics</w:t>
      </w:r>
      <w:r w:rsidR="00937B76">
        <w:rPr>
          <w:rFonts w:cs="Arial"/>
          <w:szCs w:val="24"/>
        </w:rPr>
        <w:t>’ commercial cannabis cultivation, file no. UP 20-</w:t>
      </w:r>
      <w:r w:rsidR="00937BF8">
        <w:rPr>
          <w:rFonts w:cs="Arial"/>
          <w:szCs w:val="24"/>
        </w:rPr>
        <w:t>45</w:t>
      </w:r>
      <w:r w:rsidR="00937B76">
        <w:rPr>
          <w:rFonts w:cs="Arial"/>
          <w:szCs w:val="24"/>
        </w:rPr>
        <w:t xml:space="preserve">.  Correction to </w:t>
      </w:r>
      <w:r w:rsidR="00937BF8">
        <w:rPr>
          <w:rFonts w:cs="Arial"/>
          <w:szCs w:val="24"/>
        </w:rPr>
        <w:t>Project Description and CEQA Evaluation on Initial Study and Support Documents</w:t>
      </w:r>
      <w:r w:rsidR="000E44E0">
        <w:rPr>
          <w:rFonts w:cs="Arial"/>
          <w:szCs w:val="24"/>
        </w:rPr>
        <w:t>.</w:t>
      </w:r>
    </w:p>
    <w:p w14:paraId="3999A8EC" w14:textId="77777777"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14:paraId="56F23768" w14:textId="676107BE"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937BF8">
        <w:rPr>
          <w:rFonts w:cs="Arial"/>
          <w:szCs w:val="24"/>
        </w:rPr>
        <w:t>December 9</w:t>
      </w:r>
      <w:r w:rsidR="00937B76">
        <w:rPr>
          <w:rFonts w:cs="Arial"/>
          <w:szCs w:val="24"/>
        </w:rPr>
        <w:t>, 2022</w:t>
      </w:r>
    </w:p>
    <w:p w14:paraId="25446A2C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4CA9E836" w14:textId="1072E1E9" w:rsidR="00773CEA" w:rsidRDefault="005D1B28" w:rsidP="00AC775F">
      <w:pPr>
        <w:ind w:left="2880" w:hanging="288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ATTACHMENTS:</w:t>
      </w:r>
      <w:r w:rsidR="00AC775F" w:rsidRPr="00E93747">
        <w:rPr>
          <w:rFonts w:cs="Arial"/>
          <w:b/>
          <w:szCs w:val="24"/>
        </w:rPr>
        <w:t xml:space="preserve">    </w:t>
      </w:r>
      <w:r w:rsidR="00B94C5E" w:rsidRPr="00E93747">
        <w:rPr>
          <w:rFonts w:cs="Arial"/>
          <w:szCs w:val="24"/>
        </w:rPr>
        <w:t xml:space="preserve">1. </w:t>
      </w:r>
      <w:r w:rsidR="00B94C5E" w:rsidRPr="00E93747">
        <w:rPr>
          <w:rFonts w:cs="Arial"/>
          <w:szCs w:val="24"/>
        </w:rPr>
        <w:tab/>
      </w:r>
      <w:r w:rsidR="0042335C">
        <w:rPr>
          <w:rFonts w:cs="Arial"/>
          <w:szCs w:val="24"/>
        </w:rPr>
        <w:t xml:space="preserve">Revised </w:t>
      </w:r>
      <w:r w:rsidR="000A4368">
        <w:rPr>
          <w:rFonts w:cs="Arial"/>
          <w:szCs w:val="24"/>
        </w:rPr>
        <w:t>Initial Study</w:t>
      </w:r>
    </w:p>
    <w:p w14:paraId="225171FA" w14:textId="259A6097" w:rsidR="00937BF8" w:rsidRPr="00937BF8" w:rsidRDefault="00937BF8" w:rsidP="00937BF8">
      <w:pPr>
        <w:tabs>
          <w:tab w:val="left" w:pos="2160"/>
        </w:tabs>
        <w:ind w:left="2880" w:hanging="2880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ab/>
      </w:r>
      <w:r w:rsidRPr="00937BF8">
        <w:rPr>
          <w:rFonts w:cs="Arial"/>
          <w:bCs/>
          <w:szCs w:val="24"/>
        </w:rPr>
        <w:t xml:space="preserve">2. </w:t>
      </w:r>
      <w:r w:rsidRPr="00937BF8">
        <w:rPr>
          <w:rFonts w:cs="Arial"/>
          <w:bCs/>
          <w:szCs w:val="24"/>
        </w:rPr>
        <w:tab/>
        <w:t>Revised NOC</w:t>
      </w:r>
    </w:p>
    <w:p w14:paraId="2E7842A5" w14:textId="5ABA55BC" w:rsidR="00937BF8" w:rsidRPr="00937BF8" w:rsidRDefault="00937BF8" w:rsidP="00937BF8">
      <w:pPr>
        <w:tabs>
          <w:tab w:val="left" w:pos="2160"/>
        </w:tabs>
        <w:ind w:left="2880" w:hanging="2880"/>
        <w:jc w:val="both"/>
        <w:rPr>
          <w:rFonts w:cs="Arial"/>
          <w:bCs/>
          <w:szCs w:val="24"/>
        </w:rPr>
      </w:pPr>
      <w:r w:rsidRPr="00937BF8">
        <w:rPr>
          <w:rFonts w:cs="Arial"/>
          <w:bCs/>
          <w:szCs w:val="24"/>
        </w:rPr>
        <w:tab/>
        <w:t>3.</w:t>
      </w:r>
      <w:r w:rsidRPr="00937BF8">
        <w:rPr>
          <w:rFonts w:cs="Arial"/>
          <w:bCs/>
          <w:szCs w:val="24"/>
        </w:rPr>
        <w:tab/>
        <w:t>Revised NOI</w:t>
      </w:r>
    </w:p>
    <w:p w14:paraId="3977E81C" w14:textId="0DD03947" w:rsidR="00937BF8" w:rsidRPr="00937BF8" w:rsidRDefault="00937BF8" w:rsidP="00937BF8">
      <w:pPr>
        <w:tabs>
          <w:tab w:val="left" w:pos="2160"/>
        </w:tabs>
        <w:ind w:left="2880" w:hanging="2880"/>
        <w:jc w:val="both"/>
        <w:rPr>
          <w:rFonts w:cs="Arial"/>
          <w:bCs/>
          <w:szCs w:val="24"/>
        </w:rPr>
      </w:pPr>
      <w:r w:rsidRPr="00937BF8">
        <w:rPr>
          <w:rFonts w:cs="Arial"/>
          <w:bCs/>
          <w:szCs w:val="24"/>
        </w:rPr>
        <w:tab/>
        <w:t xml:space="preserve">4. </w:t>
      </w:r>
      <w:r w:rsidRPr="00937BF8">
        <w:rPr>
          <w:rFonts w:cs="Arial"/>
          <w:bCs/>
          <w:szCs w:val="24"/>
        </w:rPr>
        <w:tab/>
        <w:t>Revised Summary Form</w:t>
      </w:r>
    </w:p>
    <w:p w14:paraId="2D3E2B5F" w14:textId="77777777" w:rsidR="000D7A83" w:rsidRPr="00E93747" w:rsidRDefault="00773CEA" w:rsidP="006D4793">
      <w:pPr>
        <w:jc w:val="both"/>
        <w:rPr>
          <w:rFonts w:cs="Arial"/>
          <w:szCs w:val="24"/>
        </w:rPr>
      </w:pP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</w:p>
    <w:p w14:paraId="4512A77D" w14:textId="77777777" w:rsidR="000D7A83" w:rsidRPr="00E93747" w:rsidRDefault="000D7A83" w:rsidP="006D4793">
      <w:pPr>
        <w:jc w:val="both"/>
        <w:rPr>
          <w:rFonts w:cs="Arial"/>
          <w:b/>
          <w:szCs w:val="24"/>
        </w:rPr>
      </w:pPr>
    </w:p>
    <w:p w14:paraId="77B0474A" w14:textId="77777777"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14:paraId="40ABDCC4" w14:textId="44C907E9" w:rsidR="0088620E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937BF8">
        <w:rPr>
          <w:rFonts w:cs="Arial"/>
          <w:noProof/>
          <w:szCs w:val="24"/>
        </w:rPr>
        <w:t>December 1, 2022</w:t>
      </w:r>
      <w:r w:rsidRPr="00E93747">
        <w:rPr>
          <w:rFonts w:cs="Arial"/>
          <w:noProof/>
          <w:szCs w:val="24"/>
        </w:rPr>
        <w:t xml:space="preserve">, Lake County published an </w:t>
      </w:r>
      <w:r w:rsidR="00AC775F" w:rsidRPr="00E93747">
        <w:rPr>
          <w:rFonts w:cs="Arial"/>
          <w:noProof/>
          <w:szCs w:val="24"/>
        </w:rPr>
        <w:t>IS/MND</w:t>
      </w:r>
      <w:r w:rsidR="000E44E0">
        <w:rPr>
          <w:rFonts w:cs="Arial"/>
          <w:noProof/>
          <w:szCs w:val="24"/>
        </w:rPr>
        <w:t xml:space="preserve"> regarding a Major </w:t>
      </w:r>
      <w:r w:rsidR="00AC775F" w:rsidRPr="00E93747">
        <w:rPr>
          <w:rFonts w:cs="Arial"/>
          <w:noProof/>
          <w:szCs w:val="24"/>
        </w:rPr>
        <w:t>Use Permit</w:t>
      </w:r>
      <w:r w:rsidR="000E44E0">
        <w:rPr>
          <w:rFonts w:cs="Arial"/>
          <w:noProof/>
          <w:szCs w:val="24"/>
        </w:rPr>
        <w:t xml:space="preserve"> for commercial cannabis cultivation</w:t>
      </w:r>
      <w:r w:rsidRPr="00E93747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>Following p</w:t>
      </w:r>
      <w:r w:rsidR="0042335C">
        <w:rPr>
          <w:rFonts w:cs="Arial"/>
          <w:noProof/>
          <w:szCs w:val="24"/>
        </w:rPr>
        <w:t>ublication of the IS/MND, staff</w:t>
      </w:r>
      <w:r w:rsidR="000E44E0">
        <w:rPr>
          <w:rFonts w:cs="Arial"/>
          <w:noProof/>
          <w:szCs w:val="24"/>
        </w:rPr>
        <w:t xml:space="preserve"> </w:t>
      </w:r>
      <w:r w:rsidR="0042335C">
        <w:rPr>
          <w:rFonts w:cs="Arial"/>
          <w:noProof/>
          <w:szCs w:val="24"/>
        </w:rPr>
        <w:t xml:space="preserve">became aware </w:t>
      </w:r>
      <w:r w:rsidR="00937B76">
        <w:rPr>
          <w:rFonts w:cs="Arial"/>
          <w:noProof/>
          <w:szCs w:val="24"/>
        </w:rPr>
        <w:t xml:space="preserve">that the </w:t>
      </w:r>
      <w:r w:rsidR="00937BF8">
        <w:rPr>
          <w:rFonts w:cs="Arial"/>
          <w:noProof/>
          <w:szCs w:val="24"/>
        </w:rPr>
        <w:t xml:space="preserve">scope of the project </w:t>
      </w:r>
      <w:r w:rsidR="00F3153A">
        <w:rPr>
          <w:rFonts w:cs="Arial"/>
          <w:noProof/>
          <w:szCs w:val="24"/>
        </w:rPr>
        <w:t xml:space="preserve">on the Notice of Intent </w:t>
      </w:r>
      <w:r w:rsidR="00937BF8">
        <w:rPr>
          <w:rFonts w:cs="Arial"/>
          <w:noProof/>
          <w:szCs w:val="24"/>
        </w:rPr>
        <w:t>was inaccurate</w:t>
      </w:r>
      <w:r w:rsidR="00937B76">
        <w:rPr>
          <w:rFonts w:cs="Arial"/>
          <w:noProof/>
          <w:szCs w:val="24"/>
        </w:rPr>
        <w:t xml:space="preserve">. </w:t>
      </w:r>
      <w:r w:rsidR="00937BF8">
        <w:rPr>
          <w:rFonts w:cs="Arial"/>
          <w:noProof/>
          <w:szCs w:val="24"/>
        </w:rPr>
        <w:t>Th</w:t>
      </w:r>
      <w:r w:rsidR="00F3153A">
        <w:rPr>
          <w:rFonts w:cs="Arial"/>
          <w:noProof/>
          <w:szCs w:val="24"/>
        </w:rPr>
        <w:t>e Notice of Intent was amended</w:t>
      </w:r>
      <w:r w:rsidR="00937BF8">
        <w:rPr>
          <w:rFonts w:cs="Arial"/>
          <w:noProof/>
          <w:szCs w:val="24"/>
        </w:rPr>
        <w:t xml:space="preserve"> </w:t>
      </w:r>
      <w:r w:rsidR="00F3153A">
        <w:rPr>
          <w:rFonts w:cs="Arial"/>
          <w:noProof/>
          <w:szCs w:val="24"/>
        </w:rPr>
        <w:t>and re-sent to neighboring property owners and to OPR on December 9, 2022 with new review dates. The</w:t>
      </w:r>
      <w:r w:rsidR="00937BF8">
        <w:rPr>
          <w:rFonts w:cs="Arial"/>
          <w:noProof/>
          <w:szCs w:val="24"/>
        </w:rPr>
        <w:t xml:space="preserve"> Initial Study</w:t>
      </w:r>
      <w:r w:rsidR="00F3153A">
        <w:rPr>
          <w:rFonts w:cs="Arial"/>
          <w:noProof/>
          <w:szCs w:val="24"/>
        </w:rPr>
        <w:t xml:space="preserve"> was slightly amended to reflect four phases of site development occuring over a 4 or 5 year time-frame</w:t>
      </w:r>
      <w:r w:rsidR="00937BF8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 xml:space="preserve"> </w:t>
      </w:r>
    </w:p>
    <w:p w14:paraId="6F413CAD" w14:textId="34C19A2E" w:rsidR="000D541E" w:rsidRDefault="000D541E" w:rsidP="00E93747">
      <w:pPr>
        <w:jc w:val="both"/>
        <w:rPr>
          <w:rFonts w:cs="Arial"/>
          <w:noProof/>
          <w:szCs w:val="24"/>
        </w:rPr>
      </w:pPr>
    </w:p>
    <w:p w14:paraId="0244AEC1" w14:textId="0E83C468" w:rsidR="000D541E" w:rsidRPr="00E93747" w:rsidRDefault="000D541E" w:rsidP="00E93747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Lake County is requesting OPR to un-publish the December 1, 2022 CEQA submittal associated with SCH#</w:t>
      </w:r>
      <w:r>
        <w:rPr>
          <w:rFonts w:cs="Arial"/>
          <w:szCs w:val="24"/>
        </w:rPr>
        <w:t>2021030650</w:t>
      </w:r>
      <w:r>
        <w:rPr>
          <w:rFonts w:cs="Arial"/>
          <w:noProof/>
          <w:szCs w:val="24"/>
        </w:rPr>
        <w:t xml:space="preserve">, and will upload the corrected materials once the December 1, 2022 materials are unpublished. </w:t>
      </w:r>
    </w:p>
    <w:p w14:paraId="1C4120D9" w14:textId="77777777" w:rsidR="009157BC" w:rsidRPr="00E93747" w:rsidRDefault="009157BC" w:rsidP="00990021">
      <w:pPr>
        <w:rPr>
          <w:rFonts w:cs="Arial"/>
          <w:noProof/>
          <w:szCs w:val="24"/>
        </w:rPr>
      </w:pPr>
    </w:p>
    <w:p w14:paraId="582197A2" w14:textId="77777777" w:rsidR="00DC2F7B" w:rsidRPr="00E93747" w:rsidRDefault="00DC2F7B" w:rsidP="00990021">
      <w:pPr>
        <w:rPr>
          <w:rFonts w:cs="Arial"/>
          <w:noProof/>
          <w:szCs w:val="24"/>
        </w:rPr>
      </w:pPr>
    </w:p>
    <w:p w14:paraId="1BC30176" w14:textId="77777777"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85A5" w14:textId="77777777" w:rsidR="005459D2" w:rsidRDefault="005459D2">
      <w:r>
        <w:separator/>
      </w:r>
    </w:p>
    <w:p w14:paraId="583CEC46" w14:textId="77777777" w:rsidR="005459D2" w:rsidRDefault="005459D2"/>
  </w:endnote>
  <w:endnote w:type="continuationSeparator" w:id="0">
    <w:p w14:paraId="3F4532F9" w14:textId="77777777" w:rsidR="005459D2" w:rsidRDefault="005459D2">
      <w:r>
        <w:continuationSeparator/>
      </w:r>
    </w:p>
    <w:p w14:paraId="5CC147C8" w14:textId="77777777" w:rsidR="005459D2" w:rsidRDefault="00545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53F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73B22F2A" w14:textId="77777777" w:rsidR="00D03512" w:rsidRDefault="00D03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669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37B76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14343F6A" w14:textId="77777777" w:rsidR="00D03512" w:rsidRDefault="00D03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8D9A" w14:textId="77777777" w:rsidR="005459D2" w:rsidRDefault="005459D2">
      <w:r>
        <w:separator/>
      </w:r>
    </w:p>
    <w:p w14:paraId="39630CB6" w14:textId="77777777" w:rsidR="005459D2" w:rsidRDefault="005459D2"/>
  </w:footnote>
  <w:footnote w:type="continuationSeparator" w:id="0">
    <w:p w14:paraId="0D8F73BE" w14:textId="77777777" w:rsidR="005459D2" w:rsidRDefault="005459D2">
      <w:r>
        <w:continuationSeparator/>
      </w:r>
    </w:p>
    <w:p w14:paraId="5357FEF6" w14:textId="77777777" w:rsidR="005459D2" w:rsidRDefault="00545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5B4" w14:textId="77777777"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14:paraId="173FAEF4" w14:textId="77777777" w:rsidR="00D03512" w:rsidRDefault="00D03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317152271">
    <w:abstractNumId w:val="25"/>
  </w:num>
  <w:num w:numId="2" w16cid:durableId="950892109">
    <w:abstractNumId w:val="12"/>
  </w:num>
  <w:num w:numId="3" w16cid:durableId="1608073198">
    <w:abstractNumId w:val="29"/>
  </w:num>
  <w:num w:numId="4" w16cid:durableId="9839952">
    <w:abstractNumId w:val="45"/>
  </w:num>
  <w:num w:numId="5" w16cid:durableId="569384896">
    <w:abstractNumId w:val="40"/>
  </w:num>
  <w:num w:numId="6" w16cid:durableId="1787235665">
    <w:abstractNumId w:val="18"/>
  </w:num>
  <w:num w:numId="7" w16cid:durableId="2068062691">
    <w:abstractNumId w:val="13"/>
  </w:num>
  <w:num w:numId="8" w16cid:durableId="1570119804">
    <w:abstractNumId w:val="41"/>
  </w:num>
  <w:num w:numId="9" w16cid:durableId="789472756">
    <w:abstractNumId w:val="31"/>
  </w:num>
  <w:num w:numId="10" w16cid:durableId="1812483927">
    <w:abstractNumId w:val="5"/>
  </w:num>
  <w:num w:numId="11" w16cid:durableId="451100058">
    <w:abstractNumId w:val="44"/>
  </w:num>
  <w:num w:numId="12" w16cid:durableId="1949265141">
    <w:abstractNumId w:val="20"/>
  </w:num>
  <w:num w:numId="13" w16cid:durableId="184827404">
    <w:abstractNumId w:val="43"/>
  </w:num>
  <w:num w:numId="14" w16cid:durableId="1089733371">
    <w:abstractNumId w:val="36"/>
  </w:num>
  <w:num w:numId="15" w16cid:durableId="1888452093">
    <w:abstractNumId w:val="3"/>
  </w:num>
  <w:num w:numId="16" w16cid:durableId="846480562">
    <w:abstractNumId w:val="28"/>
  </w:num>
  <w:num w:numId="17" w16cid:durableId="937520282">
    <w:abstractNumId w:val="9"/>
  </w:num>
  <w:num w:numId="18" w16cid:durableId="1332490614">
    <w:abstractNumId w:val="19"/>
  </w:num>
  <w:num w:numId="19" w16cid:durableId="991834950">
    <w:abstractNumId w:val="42"/>
  </w:num>
  <w:num w:numId="20" w16cid:durableId="1550457538">
    <w:abstractNumId w:val="23"/>
  </w:num>
  <w:num w:numId="21" w16cid:durableId="560022448">
    <w:abstractNumId w:val="27"/>
  </w:num>
  <w:num w:numId="22" w16cid:durableId="974140880">
    <w:abstractNumId w:val="0"/>
  </w:num>
  <w:num w:numId="23" w16cid:durableId="461844413">
    <w:abstractNumId w:val="10"/>
  </w:num>
  <w:num w:numId="24" w16cid:durableId="1514496065">
    <w:abstractNumId w:val="15"/>
  </w:num>
  <w:num w:numId="25" w16cid:durableId="2033528965">
    <w:abstractNumId w:val="11"/>
  </w:num>
  <w:num w:numId="26" w16cid:durableId="74130449">
    <w:abstractNumId w:val="8"/>
  </w:num>
  <w:num w:numId="27" w16cid:durableId="1628202173">
    <w:abstractNumId w:val="37"/>
  </w:num>
  <w:num w:numId="28" w16cid:durableId="1124271729">
    <w:abstractNumId w:val="47"/>
  </w:num>
  <w:num w:numId="29" w16cid:durableId="942422299">
    <w:abstractNumId w:val="30"/>
  </w:num>
  <w:num w:numId="30" w16cid:durableId="157230980">
    <w:abstractNumId w:val="24"/>
  </w:num>
  <w:num w:numId="31" w16cid:durableId="1635795597">
    <w:abstractNumId w:val="1"/>
  </w:num>
  <w:num w:numId="32" w16cid:durableId="573709370">
    <w:abstractNumId w:val="22"/>
  </w:num>
  <w:num w:numId="33" w16cid:durableId="1451128858">
    <w:abstractNumId w:val="34"/>
  </w:num>
  <w:num w:numId="34" w16cid:durableId="474683904">
    <w:abstractNumId w:val="17"/>
  </w:num>
  <w:num w:numId="35" w16cid:durableId="196820696">
    <w:abstractNumId w:val="16"/>
  </w:num>
  <w:num w:numId="36" w16cid:durableId="1385637640">
    <w:abstractNumId w:val="35"/>
  </w:num>
  <w:num w:numId="37" w16cid:durableId="639965252">
    <w:abstractNumId w:val="4"/>
  </w:num>
  <w:num w:numId="38" w16cid:durableId="607199146">
    <w:abstractNumId w:val="14"/>
  </w:num>
  <w:num w:numId="39" w16cid:durableId="1477531214">
    <w:abstractNumId w:val="6"/>
  </w:num>
  <w:num w:numId="40" w16cid:durableId="1783451561">
    <w:abstractNumId w:val="33"/>
  </w:num>
  <w:num w:numId="41" w16cid:durableId="999965001">
    <w:abstractNumId w:val="2"/>
  </w:num>
  <w:num w:numId="42" w16cid:durableId="1944262619">
    <w:abstractNumId w:val="7"/>
  </w:num>
  <w:num w:numId="43" w16cid:durableId="1661156781">
    <w:abstractNumId w:val="21"/>
  </w:num>
  <w:num w:numId="44" w16cid:durableId="576867237">
    <w:abstractNumId w:val="48"/>
  </w:num>
  <w:num w:numId="45" w16cid:durableId="438572153">
    <w:abstractNumId w:val="39"/>
  </w:num>
  <w:num w:numId="46" w16cid:durableId="14176276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6206542">
    <w:abstractNumId w:val="46"/>
  </w:num>
  <w:num w:numId="48" w16cid:durableId="2041347569">
    <w:abstractNumId w:val="38"/>
  </w:num>
  <w:num w:numId="49" w16cid:durableId="1538853190">
    <w:abstractNumId w:val="32"/>
  </w:num>
  <w:num w:numId="50" w16cid:durableId="4353648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368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541E"/>
    <w:rsid w:val="000D73C3"/>
    <w:rsid w:val="000D7A83"/>
    <w:rsid w:val="000E44E0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35C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59D2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2776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37B76"/>
    <w:rsid w:val="00937BF8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D6113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2D99"/>
    <w:rsid w:val="00B94C5E"/>
    <w:rsid w:val="00B9654E"/>
    <w:rsid w:val="00BA0720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00C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153A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67B84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943FC47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41260207D740B0EF86087A553C5D" ma:contentTypeVersion="17" ma:contentTypeDescription="Create a new document." ma:contentTypeScope="" ma:versionID="a8c553950a79dd3c14ea48162741c5f8">
  <xsd:schema xmlns:xsd="http://www.w3.org/2001/XMLSchema" xmlns:xs="http://www.w3.org/2001/XMLSchema" xmlns:p="http://schemas.microsoft.com/office/2006/metadata/properties" xmlns:ns2="f22e1ea4-4dfc-43b6-a9af-f0291d0117b9" xmlns:ns3="a5d24168-5bb1-4597-8209-0df85ea60bd5" targetNamespace="http://schemas.microsoft.com/office/2006/metadata/properties" ma:root="true" ma:fieldsID="a1a1af1ee70fdef25a57c168dc1639e1" ns2:_="" ns3:_="">
    <xsd:import namespace="f22e1ea4-4dfc-43b6-a9af-f0291d0117b9"/>
    <xsd:import namespace="a5d24168-5bb1-4597-8209-0df85ea60bd5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1ea4-4dfc-43b6-a9af-f0291d0117b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 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4168-5bb1-4597-8209-0df85ea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97317b5f-579f-4368-990f-2e515c4891f5}" ma:internalName="TaxCatchAll" ma:showField="CatchAllData" ma:web="a5d24168-5bb1-4597-8209-0df85ea60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A5063-808C-4E23-91FF-62B6135CD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9563D-F4FF-4A7B-A8F3-D4E5B9187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BF069-7AA3-411D-B070-B5B2EFF5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e1ea4-4dfc-43b6-a9af-f0291d0117b9"/>
    <ds:schemaRef ds:uri="a5d24168-5bb1-4597-8209-0df85ea6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1171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Mikayla Vaba</cp:lastModifiedBy>
  <cp:revision>6</cp:revision>
  <cp:lastPrinted>2017-07-19T20:35:00Z</cp:lastPrinted>
  <dcterms:created xsi:type="dcterms:W3CDTF">2022-12-08T20:07:00Z</dcterms:created>
  <dcterms:modified xsi:type="dcterms:W3CDTF">2022-12-09T18:40:00Z</dcterms:modified>
</cp:coreProperties>
</file>