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BCA1" w14:textId="77777777" w:rsidR="003A5299" w:rsidRDefault="00BE3E78" w:rsidP="00EC5A2A">
      <w:pPr>
        <w:pStyle w:val="Heading2"/>
      </w:pPr>
      <w:r>
        <w:t>D</w:t>
      </w:r>
      <w:r w:rsidR="00F43E43">
        <w:t xml:space="preserve">ATE:  </w:t>
      </w:r>
      <w:r w:rsidR="008563A6" w:rsidRPr="00B52000">
        <w:t>December 23,</w:t>
      </w:r>
      <w:r w:rsidR="008563A6">
        <w:t xml:space="preserve"> 2020</w:t>
      </w:r>
    </w:p>
    <w:p w14:paraId="559D39BD" w14:textId="77777777" w:rsidR="003A5299" w:rsidRDefault="003A5299" w:rsidP="003A5299"/>
    <w:p w14:paraId="0BBCEBEB" w14:textId="77777777" w:rsidR="003A5299" w:rsidRDefault="003A5299" w:rsidP="003A5299">
      <w:r>
        <w:t xml:space="preserve">STATE CLEARINGHOUSE NO.:  </w:t>
      </w:r>
      <w:r w:rsidR="009B356C">
        <w:t>(Not available at the time of this transmittal)</w:t>
      </w:r>
    </w:p>
    <w:p w14:paraId="69B34B31" w14:textId="77777777" w:rsidR="003A5299" w:rsidRDefault="003A5299" w:rsidP="003A5299"/>
    <w:p w14:paraId="1E58992E" w14:textId="77777777" w:rsidR="003A5299" w:rsidRPr="008563A6" w:rsidRDefault="003A5299" w:rsidP="003A5299">
      <w:pPr>
        <w:rPr>
          <w:szCs w:val="22"/>
        </w:rPr>
      </w:pPr>
      <w:r>
        <w:t xml:space="preserve">ENVIRONMENTAL </w:t>
      </w:r>
      <w:r w:rsidR="00711311">
        <w:t xml:space="preserve">ASSESSMENT </w:t>
      </w:r>
      <w:r>
        <w:t>NO.:</w:t>
      </w:r>
      <w:r w:rsidR="008563A6">
        <w:t xml:space="preserve"> CEQ 200</w:t>
      </w:r>
      <w:r w:rsidR="007878BD">
        <w:t>0</w:t>
      </w:r>
      <w:r w:rsidR="008563A6">
        <w:t>04</w:t>
      </w:r>
      <w:r>
        <w:t xml:space="preserve">  </w:t>
      </w:r>
    </w:p>
    <w:p w14:paraId="47F92F49" w14:textId="77777777" w:rsidR="003A5299" w:rsidRPr="008563A6" w:rsidRDefault="003A5299" w:rsidP="003A5299">
      <w:pPr>
        <w:rPr>
          <w:szCs w:val="22"/>
        </w:rPr>
      </w:pPr>
    </w:p>
    <w:p w14:paraId="3D97D87D" w14:textId="20302358" w:rsidR="003A5299" w:rsidRPr="008563A6" w:rsidRDefault="003A5299" w:rsidP="003A5299">
      <w:pPr>
        <w:rPr>
          <w:szCs w:val="22"/>
        </w:rPr>
      </w:pPr>
      <w:r w:rsidRPr="008563A6">
        <w:rPr>
          <w:szCs w:val="22"/>
        </w:rPr>
        <w:t xml:space="preserve">PROJECT NO. AND NAME: </w:t>
      </w:r>
      <w:r w:rsidR="007878BD">
        <w:rPr>
          <w:szCs w:val="22"/>
        </w:rPr>
        <w:t>Commercial WECS Permit No. 71</w:t>
      </w:r>
      <w:r w:rsidR="00EC5A2A">
        <w:rPr>
          <w:szCs w:val="22"/>
        </w:rPr>
        <w:t xml:space="preserve">, </w:t>
      </w:r>
      <w:r w:rsidR="00EC5A2A" w:rsidRPr="00A86F07">
        <w:t>Revised Permit No. 10</w:t>
      </w:r>
      <w:r w:rsidR="007878BD">
        <w:rPr>
          <w:szCs w:val="22"/>
        </w:rPr>
        <w:t xml:space="preserve"> / Variance Case No. 200001</w:t>
      </w:r>
      <w:r w:rsidR="008563A6" w:rsidRPr="008563A6">
        <w:rPr>
          <w:szCs w:val="22"/>
        </w:rPr>
        <w:t>, Alta Mesa Wind Project</w:t>
      </w:r>
    </w:p>
    <w:p w14:paraId="05590C81" w14:textId="77777777" w:rsidR="003A5299" w:rsidRDefault="003A5299" w:rsidP="003A5299"/>
    <w:p w14:paraId="44416337" w14:textId="0FBA97F7" w:rsidR="003A5299" w:rsidRDefault="003A5299" w:rsidP="003A5299">
      <w:pPr>
        <w:tabs>
          <w:tab w:val="left" w:pos="720"/>
        </w:tabs>
      </w:pPr>
      <w:r>
        <w:t>TO:</w:t>
      </w:r>
      <w:r>
        <w:tab/>
      </w:r>
      <w:r w:rsidR="009578C1" w:rsidRPr="00B52000">
        <w:t>Interested Parties</w:t>
      </w:r>
    </w:p>
    <w:p w14:paraId="58147642" w14:textId="5D645158" w:rsidR="003A5299" w:rsidRDefault="003A5299" w:rsidP="003A5299">
      <w:r>
        <w:tab/>
      </w:r>
    </w:p>
    <w:p w14:paraId="24099C31" w14:textId="77777777" w:rsidR="003A5299" w:rsidRDefault="003A5299" w:rsidP="003A5299">
      <w:r>
        <w:t>FROM:</w:t>
      </w:r>
      <w:r>
        <w:tab/>
      </w:r>
      <w:r w:rsidR="00BB3359">
        <w:t xml:space="preserve"> </w:t>
      </w:r>
      <w:r>
        <w:t>Riverside County Planning Department</w:t>
      </w:r>
    </w:p>
    <w:p w14:paraId="1FB9D1F4" w14:textId="77777777" w:rsidR="003A5299" w:rsidRDefault="003A5299" w:rsidP="003A5299">
      <w:r>
        <w:t>Contact</w:t>
      </w:r>
      <w:r w:rsidR="00BB3359">
        <w:t xml:space="preserve"> </w:t>
      </w:r>
      <w:r>
        <w:t>Person:</w:t>
      </w:r>
      <w:r w:rsidR="00BB3359">
        <w:t xml:space="preserve"> </w:t>
      </w:r>
      <w:r w:rsidR="00C2562C">
        <w:t>Jay Olivas, Project Planner</w:t>
      </w:r>
      <w:r>
        <w:t xml:space="preserve"> </w:t>
      </w:r>
    </w:p>
    <w:p w14:paraId="36B8426D" w14:textId="77777777" w:rsidR="003A5299" w:rsidRPr="00B52000" w:rsidRDefault="003A5299" w:rsidP="003A5299">
      <w:r>
        <w:t xml:space="preserve">Phone: </w:t>
      </w:r>
      <w:r w:rsidR="00C2562C">
        <w:t xml:space="preserve">(760) </w:t>
      </w:r>
      <w:r w:rsidR="008563A6" w:rsidRPr="00B52000">
        <w:t>863-7050</w:t>
      </w:r>
    </w:p>
    <w:p w14:paraId="55D91FB2" w14:textId="77777777" w:rsidR="003A5299" w:rsidRDefault="003A5299" w:rsidP="003A5299"/>
    <w:p w14:paraId="05A1D02D" w14:textId="77777777" w:rsidR="003A5299" w:rsidRDefault="003A5299" w:rsidP="003A5299">
      <w:pPr>
        <w:tabs>
          <w:tab w:val="left" w:pos="2610"/>
        </w:tabs>
      </w:pPr>
      <w:r>
        <w:t xml:space="preserve">TRANSMITTAL DATE: </w:t>
      </w:r>
      <w:r w:rsidR="008563A6">
        <w:t xml:space="preserve"> </w:t>
      </w:r>
      <w:r w:rsidR="008563A6" w:rsidRPr="00B52000">
        <w:t>December 23,</w:t>
      </w:r>
      <w:r w:rsidR="008563A6">
        <w:t xml:space="preserve"> 2020</w:t>
      </w:r>
      <w:r>
        <w:tab/>
      </w:r>
    </w:p>
    <w:p w14:paraId="2BBC0007" w14:textId="77777777" w:rsidR="003A5299" w:rsidRDefault="003A5299" w:rsidP="003A5299"/>
    <w:p w14:paraId="6659D06D" w14:textId="77777777" w:rsidR="003A5299" w:rsidRDefault="003A5299" w:rsidP="003A5299">
      <w:r>
        <w:t>ALL COMMENTS</w:t>
      </w:r>
      <w:r w:rsidR="009108CF">
        <w:t>, IF ANY,</w:t>
      </w:r>
      <w:r>
        <w:t xml:space="preserve"> MUST BE RECEIVED NO LATER THAN: </w:t>
      </w:r>
      <w:r w:rsidR="008563A6">
        <w:t>January 24, 2021</w:t>
      </w:r>
    </w:p>
    <w:p w14:paraId="1E9DD52B" w14:textId="77777777" w:rsidR="003A5299" w:rsidRDefault="003A5299" w:rsidP="003A5299"/>
    <w:p w14:paraId="280797DB" w14:textId="77777777" w:rsidR="0044471C" w:rsidRPr="009B356C" w:rsidRDefault="0044471C" w:rsidP="003A5299">
      <w:pPr>
        <w:rPr>
          <w:b/>
        </w:rPr>
      </w:pPr>
      <w:r w:rsidRPr="009B356C">
        <w:rPr>
          <w:b/>
        </w:rPr>
        <w:t xml:space="preserve">Project Location: </w:t>
      </w:r>
    </w:p>
    <w:p w14:paraId="4659801B" w14:textId="77777777" w:rsidR="009108CF" w:rsidRDefault="009108CF" w:rsidP="009108CF"/>
    <w:p w14:paraId="72945396" w14:textId="39487414" w:rsidR="008563A6" w:rsidRPr="008563A6" w:rsidRDefault="008D239B" w:rsidP="008563A6">
      <w:pPr>
        <w:rPr>
          <w:rFonts w:ascii="Calibri" w:hAnsi="Calibri"/>
          <w:szCs w:val="22"/>
        </w:rPr>
      </w:pPr>
      <w:r>
        <w:t>The Riverside County Planning Department is currently reviewing a</w:t>
      </w:r>
      <w:r w:rsidR="009B356C">
        <w:t xml:space="preserve"> proposed project </w:t>
      </w:r>
      <w:r>
        <w:t xml:space="preserve">for </w:t>
      </w:r>
      <w:r w:rsidR="008563A6">
        <w:t xml:space="preserve">Alta Mesa Wind Project.  </w:t>
      </w:r>
      <w:r w:rsidR="00A86F07" w:rsidRPr="00A86F07">
        <w:t>Commercial WECS Permit No. 71, Revised Permit No. 10 proposes to install up to seven (7) new commercial wind turbines up to 499-feet in height with a total project generating capacity of 27 MW. These 7 new turbines would replace the 159 turbines currently on the site which are scheduled for decommissioning Q1 2021 under existing permits, including demolition permits issued by the County. The project also includes associated equipment such as existing on-site substation, temporary construction yard, and existing 220kV- transmission line. No work is proposed on existing interconnection line, and the project would use an existing access road from Haugen-Lehmann Way. Variance Case No. 200001 proposes to eliminate the setbacks along the western and northern lot lines as required by Zoning Ordinance No. 348.</w:t>
      </w:r>
    </w:p>
    <w:p w14:paraId="3F57A225" w14:textId="77777777" w:rsidR="009108CF" w:rsidRPr="009108CF" w:rsidRDefault="009108CF" w:rsidP="003A5299"/>
    <w:p w14:paraId="1FF43AA3" w14:textId="5BA0A5ED" w:rsidR="003A5299" w:rsidRDefault="003A5299" w:rsidP="003A5299">
      <w:r>
        <w:t>The Riverside County Planning Department is currently re</w:t>
      </w:r>
      <w:r w:rsidR="009108CF">
        <w:t xml:space="preserve">commending a </w:t>
      </w:r>
      <w:r w:rsidR="00711311">
        <w:t xml:space="preserve">Mitigated Negative Declaration </w:t>
      </w:r>
      <w:r w:rsidR="00ED153D">
        <w:t xml:space="preserve">for the above project with 30 day State Clearinghouse Review. The comment period is projected to end on </w:t>
      </w:r>
      <w:r w:rsidR="008563A6">
        <w:t>January 24, 2021</w:t>
      </w:r>
      <w:r>
        <w:t xml:space="preserve">.  </w:t>
      </w:r>
      <w:r w:rsidR="007878BD">
        <w:t>T</w:t>
      </w:r>
      <w:r w:rsidR="008D15BB">
        <w:t xml:space="preserve">he </w:t>
      </w:r>
      <w:r w:rsidR="009108CF">
        <w:t>E</w:t>
      </w:r>
      <w:r>
        <w:t xml:space="preserve">nvironmental </w:t>
      </w:r>
      <w:r w:rsidR="009108CF">
        <w:t>A</w:t>
      </w:r>
      <w:r w:rsidR="008D15BB">
        <w:t xml:space="preserve">ssessment </w:t>
      </w:r>
      <w:r w:rsidR="00ED153D">
        <w:t xml:space="preserve">(EA) </w:t>
      </w:r>
      <w:r w:rsidR="008D15BB">
        <w:t xml:space="preserve">and </w:t>
      </w:r>
      <w:r w:rsidR="009108CF">
        <w:t>T</w:t>
      </w:r>
      <w:r w:rsidR="008D15BB">
        <w:t xml:space="preserve">echnical </w:t>
      </w:r>
      <w:r w:rsidR="009108CF">
        <w:t>A</w:t>
      </w:r>
      <w:r w:rsidR="00711311">
        <w:t>ppendices are</w:t>
      </w:r>
      <w:r w:rsidR="008563A6">
        <w:t xml:space="preserve"> available at </w:t>
      </w:r>
      <w:r w:rsidR="009F542E">
        <w:t xml:space="preserve">Ongoing Projects at </w:t>
      </w:r>
      <w:r w:rsidR="00711311">
        <w:t xml:space="preserve"> </w:t>
      </w:r>
      <w:hyperlink r:id="rId7" w:history="1">
        <w:r w:rsidR="009F542E" w:rsidRPr="00DF6E3B">
          <w:rPr>
            <w:rStyle w:val="Hyperlink"/>
          </w:rPr>
          <w:t>https://planning.rctlma.org/</w:t>
        </w:r>
      </w:hyperlink>
      <w:r w:rsidR="009F542E">
        <w:t xml:space="preserve"> </w:t>
      </w:r>
    </w:p>
    <w:p w14:paraId="777A46D8" w14:textId="77777777" w:rsidR="009108CF" w:rsidRDefault="009108CF" w:rsidP="003A5299"/>
    <w:p w14:paraId="28FCBF30" w14:textId="77777777" w:rsidR="003A5299" w:rsidRDefault="003A5299" w:rsidP="003A5299">
      <w:r>
        <w:t>The project name and number should be noted on all correspondence and the comments</w:t>
      </w:r>
      <w:r w:rsidR="00BB3359">
        <w:t>.</w:t>
      </w:r>
      <w:r w:rsidR="00ED153D">
        <w:t xml:space="preserve"> The project </w:t>
      </w:r>
      <w:r w:rsidR="008563A6">
        <w:t>will be</w:t>
      </w:r>
      <w:r w:rsidR="00ED153D">
        <w:t xml:space="preserve"> scheduled for </w:t>
      </w:r>
      <w:r w:rsidR="00844DC5">
        <w:t>Planning</w:t>
      </w:r>
      <w:r w:rsidR="00ED153D">
        <w:t xml:space="preserve"> Co</w:t>
      </w:r>
      <w:r w:rsidR="00844DC5">
        <w:t xml:space="preserve">mmission </w:t>
      </w:r>
      <w:r w:rsidR="00BB3359">
        <w:t xml:space="preserve">Hearing </w:t>
      </w:r>
      <w:r w:rsidR="008563A6">
        <w:t>in February 2021</w:t>
      </w:r>
      <w:r w:rsidR="00BB3359">
        <w:t>.</w:t>
      </w:r>
    </w:p>
    <w:p w14:paraId="033F4B84" w14:textId="77777777" w:rsidR="003A5299" w:rsidRDefault="003A5299" w:rsidP="003A5299"/>
    <w:p w14:paraId="2E40A779" w14:textId="3D0A6D22" w:rsidR="003A5299" w:rsidRDefault="003A5299" w:rsidP="003A5299">
      <w:r>
        <w:t xml:space="preserve">All comments should be sent to the Riverside County Planning Department, Attention: </w:t>
      </w:r>
      <w:r w:rsidR="00187185">
        <w:rPr>
          <w:u w:val="single"/>
        </w:rPr>
        <w:fldChar w:fldCharType="begin">
          <w:ffData>
            <w:name w:val="Text12"/>
            <w:enabled/>
            <w:calcOnExit w:val="0"/>
            <w:textInput/>
          </w:ffData>
        </w:fldChar>
      </w:r>
      <w:bookmarkStart w:id="0" w:name="Text12"/>
      <w:r>
        <w:rPr>
          <w:u w:val="single"/>
        </w:rPr>
        <w:instrText xml:space="preserve"> FORMTEXT </w:instrText>
      </w:r>
      <w:r w:rsidR="00187185">
        <w:rPr>
          <w:u w:val="single"/>
        </w:rPr>
      </w:r>
      <w:r w:rsidR="00187185">
        <w:rPr>
          <w:u w:val="single"/>
        </w:rPr>
        <w:fldChar w:fldCharType="separate"/>
      </w:r>
      <w:r w:rsidR="00711311">
        <w:rPr>
          <w:noProof/>
          <w:u w:val="single"/>
        </w:rPr>
        <w:t>Jay Olivas</w:t>
      </w:r>
      <w:r w:rsidR="00187185">
        <w:rPr>
          <w:u w:val="single"/>
        </w:rPr>
        <w:fldChar w:fldCharType="end"/>
      </w:r>
      <w:bookmarkEnd w:id="0"/>
      <w:r>
        <w:t xml:space="preserve">, </w:t>
      </w:r>
      <w:r w:rsidR="00AF4F06">
        <w:t>77588 El Duna Ct</w:t>
      </w:r>
      <w:r w:rsidR="00507242">
        <w:t xml:space="preserve">, Ste. H </w:t>
      </w:r>
      <w:r w:rsidR="00AF4F06">
        <w:t>Palm Desert, CA</w:t>
      </w:r>
      <w:r>
        <w:t xml:space="preserve">  92</w:t>
      </w:r>
      <w:r w:rsidR="00AF4F06">
        <w:t>211</w:t>
      </w:r>
      <w:r w:rsidR="008563A6">
        <w:t>, jolivas@rivco.com</w:t>
      </w:r>
      <w:r>
        <w:t>.</w:t>
      </w:r>
    </w:p>
    <w:p w14:paraId="0165A05C" w14:textId="77777777" w:rsidR="009108CF" w:rsidRDefault="009108CF" w:rsidP="003A5299">
      <w:pPr>
        <w:rPr>
          <w:sz w:val="16"/>
        </w:rPr>
      </w:pPr>
    </w:p>
    <w:p w14:paraId="32C593E8" w14:textId="77777777" w:rsidR="00AB0CD2" w:rsidRPr="009108CF" w:rsidRDefault="00187185" w:rsidP="00396622">
      <w:pPr>
        <w:rPr>
          <w:sz w:val="16"/>
        </w:rPr>
      </w:pPr>
      <w:r>
        <w:rPr>
          <w:sz w:val="16"/>
        </w:rPr>
        <w:fldChar w:fldCharType="begin"/>
      </w:r>
      <w:r w:rsidR="003A5299">
        <w:rPr>
          <w:sz w:val="16"/>
        </w:rPr>
        <w:instrText xml:space="preserve"> FILENAME \p </w:instrText>
      </w:r>
      <w:r>
        <w:rPr>
          <w:sz w:val="16"/>
        </w:rPr>
        <w:fldChar w:fldCharType="separate"/>
      </w:r>
      <w:r w:rsidR="00323C2A">
        <w:rPr>
          <w:noProof/>
          <w:sz w:val="16"/>
        </w:rPr>
        <w:t>Y:\Planning Case Files-Riverside office\WCS00071R10\OPR\NOC NonTransmitted Agencies.docx</w:t>
      </w:r>
      <w:r>
        <w:rPr>
          <w:sz w:val="16"/>
        </w:rPr>
        <w:fldChar w:fldCharType="end"/>
      </w:r>
    </w:p>
    <w:sectPr w:rsidR="00AB0CD2" w:rsidRPr="009108CF" w:rsidSect="00B65AE2">
      <w:headerReference w:type="first" r:id="rId8"/>
      <w:footerReference w:type="first" r:id="rId9"/>
      <w:type w:val="continuous"/>
      <w:pgSz w:w="12240" w:h="15840" w:code="1"/>
      <w:pgMar w:top="1440" w:right="1008" w:bottom="1440" w:left="1008"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3ADC" w14:textId="77777777" w:rsidR="00B028C3" w:rsidRDefault="00B028C3">
      <w:r>
        <w:separator/>
      </w:r>
    </w:p>
  </w:endnote>
  <w:endnote w:type="continuationSeparator" w:id="0">
    <w:p w14:paraId="33F5422E" w14:textId="77777777" w:rsidR="00B028C3" w:rsidRDefault="00B0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CellMar>
        <w:left w:w="115" w:type="dxa"/>
        <w:right w:w="115" w:type="dxa"/>
      </w:tblCellMar>
      <w:tblLook w:val="0000" w:firstRow="0" w:lastRow="0" w:firstColumn="0" w:lastColumn="0" w:noHBand="0" w:noVBand="0"/>
    </w:tblPr>
    <w:tblGrid>
      <w:gridCol w:w="4672"/>
      <w:gridCol w:w="5206"/>
    </w:tblGrid>
    <w:tr w:rsidR="00B65AE2" w14:paraId="2632FB5D" w14:textId="77777777" w:rsidTr="007C0C46">
      <w:trPr>
        <w:jc w:val="center"/>
      </w:trPr>
      <w:tc>
        <w:tcPr>
          <w:tcW w:w="4672" w:type="dxa"/>
          <w:vAlign w:val="center"/>
        </w:tcPr>
        <w:p w14:paraId="02BF1C78" w14:textId="77777777" w:rsidR="00B65AE2" w:rsidRPr="009A2C02" w:rsidRDefault="00B65AE2" w:rsidP="007C0C46">
          <w:pPr>
            <w:pStyle w:val="Footer"/>
            <w:tabs>
              <w:tab w:val="left" w:pos="720"/>
            </w:tabs>
            <w:ind w:right="-115"/>
            <w:jc w:val="center"/>
            <w:rPr>
              <w:rFonts w:cs="Arial"/>
            </w:rPr>
          </w:pPr>
          <w:r w:rsidRPr="009A2C02">
            <w:rPr>
              <w:rFonts w:cs="Arial"/>
            </w:rPr>
            <w:t xml:space="preserve">Riverside Office </w:t>
          </w:r>
          <w:r w:rsidRPr="009A2C02">
            <w:rPr>
              <w:rFonts w:cs="Arial"/>
            </w:rPr>
            <w:sym w:font="Wingdings 2" w:char="00B5"/>
          </w:r>
          <w:r w:rsidRPr="009A2C02">
            <w:rPr>
              <w:rFonts w:cs="Arial"/>
            </w:rPr>
            <w:t xml:space="preserve"> 4080 Lemon Street, </w:t>
          </w:r>
          <w:r>
            <w:rPr>
              <w:rFonts w:cs="Arial"/>
            </w:rPr>
            <w:t>12</w:t>
          </w:r>
          <w:r w:rsidRPr="009A2C02">
            <w:rPr>
              <w:rFonts w:cs="Arial"/>
            </w:rPr>
            <w:t>th Floor</w:t>
          </w:r>
        </w:p>
      </w:tc>
      <w:tc>
        <w:tcPr>
          <w:tcW w:w="5206" w:type="dxa"/>
          <w:vAlign w:val="center"/>
        </w:tcPr>
        <w:p w14:paraId="78B3D659" w14:textId="77777777" w:rsidR="00B65AE2" w:rsidRPr="009A2C02" w:rsidRDefault="00B65AE2" w:rsidP="007C0C46">
          <w:pPr>
            <w:pStyle w:val="Footer"/>
            <w:ind w:right="-137"/>
            <w:jc w:val="center"/>
            <w:rPr>
              <w:rFonts w:cs="Arial"/>
            </w:rPr>
          </w:pPr>
          <w:r w:rsidRPr="009A2C02">
            <w:rPr>
              <w:rFonts w:cs="Arial"/>
            </w:rPr>
            <w:t xml:space="preserve">Desert Office </w:t>
          </w:r>
          <w:r w:rsidRPr="009A2C02">
            <w:rPr>
              <w:rFonts w:cs="Arial"/>
            </w:rPr>
            <w:sym w:font="Wingdings 2" w:char="00B5"/>
          </w:r>
          <w:r w:rsidRPr="009A2C02">
            <w:rPr>
              <w:rFonts w:cs="Arial"/>
            </w:rPr>
            <w:t xml:space="preserve"> 38686 El Cerrito Road</w:t>
          </w:r>
        </w:p>
      </w:tc>
    </w:tr>
    <w:tr w:rsidR="00B65AE2" w14:paraId="406A6295" w14:textId="77777777" w:rsidTr="007C0C46">
      <w:trPr>
        <w:jc w:val="center"/>
      </w:trPr>
      <w:tc>
        <w:tcPr>
          <w:tcW w:w="4672" w:type="dxa"/>
          <w:vAlign w:val="center"/>
        </w:tcPr>
        <w:p w14:paraId="0CE1DFE7" w14:textId="77777777" w:rsidR="00B65AE2" w:rsidRPr="009A2C02" w:rsidRDefault="00B65AE2" w:rsidP="007C0C46">
          <w:pPr>
            <w:pStyle w:val="Footer"/>
            <w:tabs>
              <w:tab w:val="left" w:pos="720"/>
            </w:tabs>
            <w:ind w:right="-115"/>
            <w:jc w:val="center"/>
            <w:rPr>
              <w:rFonts w:cs="Arial"/>
            </w:rPr>
          </w:pPr>
          <w:r w:rsidRPr="009A2C02">
            <w:rPr>
              <w:rFonts w:cs="Arial"/>
            </w:rPr>
            <w:t>P.O. Box 1409, Riverside, California 92502-1409</w:t>
          </w:r>
        </w:p>
      </w:tc>
      <w:tc>
        <w:tcPr>
          <w:tcW w:w="5206" w:type="dxa"/>
          <w:vAlign w:val="center"/>
        </w:tcPr>
        <w:p w14:paraId="50574E79" w14:textId="77777777" w:rsidR="00B65AE2" w:rsidRPr="009A2C02" w:rsidRDefault="00B65AE2" w:rsidP="007C0C46">
          <w:pPr>
            <w:pStyle w:val="Footer"/>
            <w:ind w:right="-137"/>
            <w:jc w:val="center"/>
            <w:rPr>
              <w:rFonts w:cs="Arial"/>
            </w:rPr>
          </w:pPr>
          <w:r w:rsidRPr="009A2C02">
            <w:rPr>
              <w:rFonts w:cs="Arial"/>
            </w:rPr>
            <w:t>Palm Desert, California  92211</w:t>
          </w:r>
        </w:p>
      </w:tc>
    </w:tr>
    <w:tr w:rsidR="00B65AE2" w14:paraId="06126202" w14:textId="77777777" w:rsidTr="007C0C46">
      <w:trPr>
        <w:jc w:val="center"/>
      </w:trPr>
      <w:tc>
        <w:tcPr>
          <w:tcW w:w="4672" w:type="dxa"/>
          <w:vAlign w:val="center"/>
        </w:tcPr>
        <w:p w14:paraId="4C54B3D0" w14:textId="77777777" w:rsidR="00B65AE2" w:rsidRPr="009A2C02" w:rsidRDefault="00B65AE2" w:rsidP="00127DD4">
          <w:pPr>
            <w:pStyle w:val="Footer"/>
            <w:tabs>
              <w:tab w:val="left" w:pos="720"/>
            </w:tabs>
            <w:ind w:right="-115"/>
            <w:jc w:val="center"/>
            <w:rPr>
              <w:rFonts w:cs="Arial"/>
            </w:rPr>
          </w:pPr>
          <w:r w:rsidRPr="009A2C02">
            <w:rPr>
              <w:rFonts w:cs="Arial"/>
            </w:rPr>
            <w:t xml:space="preserve">(951) 955-3200 </w:t>
          </w:r>
          <w:r w:rsidRPr="009A2C02">
            <w:rPr>
              <w:rFonts w:cs="Arial"/>
            </w:rPr>
            <w:sym w:font="Wingdings 2" w:char="00B5"/>
          </w:r>
          <w:r w:rsidRPr="009A2C02">
            <w:rPr>
              <w:rFonts w:cs="Arial"/>
            </w:rPr>
            <w:t xml:space="preserve"> Fax  (951) 955-</w:t>
          </w:r>
          <w:r w:rsidR="00127DD4">
            <w:rPr>
              <w:rFonts w:cs="Arial"/>
            </w:rPr>
            <w:t>1811</w:t>
          </w:r>
        </w:p>
      </w:tc>
      <w:tc>
        <w:tcPr>
          <w:tcW w:w="5206" w:type="dxa"/>
          <w:vAlign w:val="center"/>
        </w:tcPr>
        <w:p w14:paraId="6883098D" w14:textId="77777777" w:rsidR="00B65AE2" w:rsidRPr="009A2C02" w:rsidRDefault="00B65AE2" w:rsidP="007C0C46">
          <w:pPr>
            <w:pStyle w:val="Footer"/>
            <w:ind w:right="-137"/>
            <w:jc w:val="center"/>
            <w:rPr>
              <w:rFonts w:cs="Arial"/>
            </w:rPr>
          </w:pPr>
          <w:r w:rsidRPr="009A2C02">
            <w:rPr>
              <w:rFonts w:cs="Arial"/>
            </w:rPr>
            <w:t xml:space="preserve">(760) 863-8277 </w:t>
          </w:r>
          <w:r w:rsidRPr="009A2C02">
            <w:rPr>
              <w:rFonts w:cs="Arial"/>
            </w:rPr>
            <w:sym w:font="Wingdings 2" w:char="00B5"/>
          </w:r>
          <w:r w:rsidRPr="009A2C02">
            <w:rPr>
              <w:rFonts w:cs="Arial"/>
            </w:rPr>
            <w:t xml:space="preserve"> Fax  (760) 863-7555</w:t>
          </w:r>
        </w:p>
      </w:tc>
    </w:tr>
    <w:tr w:rsidR="00B65AE2" w14:paraId="51FE09E8" w14:textId="77777777" w:rsidTr="007C0C46">
      <w:trPr>
        <w:jc w:val="center"/>
      </w:trPr>
      <w:tc>
        <w:tcPr>
          <w:tcW w:w="9878" w:type="dxa"/>
          <w:gridSpan w:val="2"/>
          <w:vAlign w:val="center"/>
        </w:tcPr>
        <w:p w14:paraId="0A469CE7" w14:textId="77777777" w:rsidR="00B65AE2" w:rsidRPr="00E320C5" w:rsidRDefault="00B65AE2" w:rsidP="007C0C46">
          <w:pPr>
            <w:pStyle w:val="Footer"/>
            <w:ind w:right="-137"/>
            <w:jc w:val="center"/>
            <w:rPr>
              <w:rFonts w:cs="Arial"/>
              <w:i/>
            </w:rPr>
          </w:pPr>
        </w:p>
      </w:tc>
    </w:tr>
    <w:tr w:rsidR="00B65AE2" w14:paraId="319E25EB" w14:textId="77777777" w:rsidTr="007C0C46">
      <w:trPr>
        <w:jc w:val="center"/>
      </w:trPr>
      <w:tc>
        <w:tcPr>
          <w:tcW w:w="9878" w:type="dxa"/>
          <w:gridSpan w:val="2"/>
          <w:vAlign w:val="center"/>
        </w:tcPr>
        <w:p w14:paraId="19CEE7C5" w14:textId="77777777" w:rsidR="00B65AE2" w:rsidRPr="00E320C5" w:rsidRDefault="00B65AE2" w:rsidP="007C0C46">
          <w:pPr>
            <w:pStyle w:val="Footer"/>
            <w:ind w:right="-137"/>
            <w:jc w:val="center"/>
            <w:rPr>
              <w:rFonts w:cs="Arial"/>
              <w:i/>
            </w:rPr>
          </w:pPr>
          <w:r w:rsidRPr="00E320C5">
            <w:rPr>
              <w:rFonts w:cs="Arial"/>
              <w:i/>
            </w:rPr>
            <w:t>“Planning Our Future…  Preserving Our Past”</w:t>
          </w:r>
        </w:p>
      </w:tc>
    </w:tr>
  </w:tbl>
  <w:p w14:paraId="1B216870" w14:textId="77777777" w:rsidR="001A1AFF" w:rsidRDefault="001A1AFF">
    <w:pPr>
      <w:pStyle w:val="Footer"/>
      <w:ind w:left="-1152" w:right="-11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A266" w14:textId="77777777" w:rsidR="00B028C3" w:rsidRDefault="00B028C3">
      <w:r>
        <w:separator/>
      </w:r>
    </w:p>
  </w:footnote>
  <w:footnote w:type="continuationSeparator" w:id="0">
    <w:p w14:paraId="26D5E7C5" w14:textId="77777777" w:rsidR="00B028C3" w:rsidRDefault="00B0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D952" w14:textId="77777777" w:rsidR="00B65AE2" w:rsidRPr="00CC2285" w:rsidRDefault="00B65AE2" w:rsidP="00B65AE2">
    <w:pPr>
      <w:pStyle w:val="Title"/>
      <w:jc w:val="both"/>
      <w:rPr>
        <w:rFonts w:ascii="Times New Roman" w:hAnsi="Times New Roman"/>
        <w:b w:val="0"/>
        <w:szCs w:val="36"/>
      </w:rPr>
    </w:pPr>
    <w:r>
      <w:rPr>
        <w:rFonts w:ascii="Times New Roman" w:hAnsi="Times New Roman"/>
        <w:bCs w:val="0"/>
        <w:noProof/>
        <w:sz w:val="40"/>
        <w:szCs w:val="40"/>
      </w:rPr>
      <w:drawing>
        <wp:anchor distT="0" distB="0" distL="114300" distR="114300" simplePos="0" relativeHeight="251660288" behindDoc="1" locked="1" layoutInCell="1" allowOverlap="1" wp14:anchorId="778530FA" wp14:editId="4BB4CFB8">
          <wp:simplePos x="0" y="0"/>
          <wp:positionH relativeFrom="column">
            <wp:posOffset>-516890</wp:posOffset>
          </wp:positionH>
          <wp:positionV relativeFrom="paragraph">
            <wp:posOffset>-226695</wp:posOffset>
          </wp:positionV>
          <wp:extent cx="1951990" cy="1171575"/>
          <wp:effectExtent l="19050" t="0" r="0" b="0"/>
          <wp:wrapNone/>
          <wp:docPr id="20" name="Picture 4" descr="Logo 640 x 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640 x 480.jpg"/>
                  <pic:cNvPicPr>
                    <a:picLocks noChangeAspect="1" noChangeArrowheads="1"/>
                  </pic:cNvPicPr>
                </pic:nvPicPr>
                <pic:blipFill>
                  <a:blip r:embed="rId1"/>
                  <a:srcRect b="19946"/>
                  <a:stretch>
                    <a:fillRect/>
                  </a:stretch>
                </pic:blipFill>
                <pic:spPr bwMode="auto">
                  <a:xfrm>
                    <a:off x="0" y="0"/>
                    <a:ext cx="1951990" cy="1171575"/>
                  </a:xfrm>
                  <a:prstGeom prst="rect">
                    <a:avLst/>
                  </a:prstGeom>
                  <a:noFill/>
                  <a:ln w="9525">
                    <a:noFill/>
                    <a:miter lim="800000"/>
                    <a:headEnd/>
                    <a:tailEnd/>
                  </a:ln>
                </pic:spPr>
              </pic:pic>
            </a:graphicData>
          </a:graphic>
        </wp:anchor>
      </w:drawing>
    </w:r>
    <w:r>
      <w:rPr>
        <w:rFonts w:ascii="Times New Roman" w:hAnsi="Times New Roman"/>
        <w:bCs w:val="0"/>
        <w:noProof/>
        <w:sz w:val="40"/>
        <w:szCs w:val="40"/>
      </w:rPr>
      <w:drawing>
        <wp:anchor distT="0" distB="0" distL="114300" distR="114300" simplePos="0" relativeHeight="251659264" behindDoc="1" locked="1" layoutInCell="1" allowOverlap="1" wp14:anchorId="7291AB12" wp14:editId="595CBA96">
          <wp:simplePos x="0" y="0"/>
          <wp:positionH relativeFrom="column">
            <wp:posOffset>1737995</wp:posOffset>
          </wp:positionH>
          <wp:positionV relativeFrom="paragraph">
            <wp:posOffset>66675</wp:posOffset>
          </wp:positionV>
          <wp:extent cx="4766310" cy="586105"/>
          <wp:effectExtent l="19050" t="0" r="0" b="0"/>
          <wp:wrapNone/>
          <wp:docPr id="19" name="Picture 3" descr="Logo Title Footer 1024 x 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itle Footer 1024 x 768.jpg"/>
                  <pic:cNvPicPr>
                    <a:picLocks noChangeAspect="1" noChangeArrowheads="1"/>
                  </pic:cNvPicPr>
                </pic:nvPicPr>
                <pic:blipFill>
                  <a:blip r:embed="rId2"/>
                  <a:srcRect/>
                  <a:stretch>
                    <a:fillRect/>
                  </a:stretch>
                </pic:blipFill>
                <pic:spPr bwMode="auto">
                  <a:xfrm>
                    <a:off x="0" y="0"/>
                    <a:ext cx="4766310" cy="586105"/>
                  </a:xfrm>
                  <a:prstGeom prst="rect">
                    <a:avLst/>
                  </a:prstGeom>
                  <a:noFill/>
                  <a:ln w="9525">
                    <a:noFill/>
                    <a:miter lim="800000"/>
                    <a:headEnd/>
                    <a:tailEnd/>
                  </a:ln>
                </pic:spPr>
              </pic:pic>
            </a:graphicData>
          </a:graphic>
        </wp:anchor>
      </w:drawing>
    </w:r>
  </w:p>
  <w:p w14:paraId="78D20DD4" w14:textId="77777777" w:rsidR="00B65AE2" w:rsidRDefault="00B65AE2" w:rsidP="00B65AE2">
    <w:pPr>
      <w:pStyle w:val="Subtitle"/>
      <w:tabs>
        <w:tab w:val="center" w:pos="5760"/>
      </w:tabs>
      <w:ind w:right="18"/>
      <w:jc w:val="left"/>
      <w:rPr>
        <w:rFonts w:ascii="Times New Roman" w:hAnsi="Times New Roman"/>
        <w:b/>
        <w:sz w:val="16"/>
        <w:szCs w:val="16"/>
      </w:rPr>
    </w:pPr>
  </w:p>
  <w:p w14:paraId="2D6985B6" w14:textId="77777777" w:rsidR="00B65AE2" w:rsidRDefault="00B65AE2" w:rsidP="00B65AE2">
    <w:pPr>
      <w:pStyle w:val="Subtitle"/>
      <w:tabs>
        <w:tab w:val="center" w:pos="5760"/>
      </w:tabs>
      <w:ind w:right="18"/>
      <w:jc w:val="left"/>
      <w:rPr>
        <w:rFonts w:ascii="Times New Roman" w:hAnsi="Times New Roman"/>
        <w:b/>
        <w:sz w:val="16"/>
        <w:szCs w:val="16"/>
      </w:rPr>
    </w:pPr>
  </w:p>
  <w:p w14:paraId="443B6F28" w14:textId="77777777" w:rsidR="00B65AE2" w:rsidRDefault="00B65AE2" w:rsidP="00B65AE2">
    <w:pPr>
      <w:pStyle w:val="Subtitle"/>
      <w:tabs>
        <w:tab w:val="center" w:pos="5760"/>
      </w:tabs>
      <w:ind w:right="18"/>
      <w:jc w:val="left"/>
      <w:rPr>
        <w:rFonts w:ascii="Times New Roman" w:hAnsi="Times New Roman"/>
        <w:b/>
        <w:sz w:val="16"/>
        <w:szCs w:val="16"/>
      </w:rPr>
    </w:pPr>
  </w:p>
  <w:p w14:paraId="37243BC8" w14:textId="77777777" w:rsidR="00B65AE2" w:rsidRDefault="00B65AE2" w:rsidP="00B65AE2">
    <w:pPr>
      <w:pStyle w:val="Subtitle"/>
      <w:tabs>
        <w:tab w:val="center" w:pos="5760"/>
      </w:tabs>
      <w:ind w:right="18"/>
      <w:jc w:val="left"/>
      <w:rPr>
        <w:rFonts w:ascii="Times New Roman" w:hAnsi="Times New Roman"/>
        <w:b/>
        <w:sz w:val="16"/>
        <w:szCs w:val="16"/>
      </w:rPr>
    </w:pPr>
  </w:p>
  <w:p w14:paraId="041630DD" w14:textId="77777777" w:rsidR="00B65AE2" w:rsidRPr="00E320C5" w:rsidRDefault="00B65AE2" w:rsidP="00B65AE2">
    <w:pPr>
      <w:pStyle w:val="Subtitle"/>
      <w:tabs>
        <w:tab w:val="center" w:pos="4140"/>
      </w:tabs>
      <w:ind w:right="18"/>
      <w:jc w:val="both"/>
      <w:rPr>
        <w:rFonts w:cs="Arial"/>
        <w:b/>
        <w:sz w:val="20"/>
      </w:rPr>
    </w:pPr>
  </w:p>
  <w:p w14:paraId="625D5384" w14:textId="77777777" w:rsidR="00B65AE2" w:rsidRPr="002C4DB6" w:rsidRDefault="00B65AE2" w:rsidP="00B65AE2">
    <w:pPr>
      <w:pStyle w:val="Subtitle"/>
      <w:ind w:left="180"/>
      <w:jc w:val="left"/>
      <w:rPr>
        <w:rFonts w:ascii="Times New Roman" w:hAnsi="Times New Roman"/>
        <w:b/>
        <w:sz w:val="20"/>
      </w:rPr>
    </w:pPr>
  </w:p>
  <w:p w14:paraId="3159E8DD" w14:textId="77777777" w:rsidR="00B65AE2" w:rsidRPr="007B42E5" w:rsidRDefault="00B65AE2" w:rsidP="00B65AE2">
    <w:pP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AC0D0D"/>
    <w:multiLevelType w:val="hybridMultilevel"/>
    <w:tmpl w:val="96301750"/>
    <w:lvl w:ilvl="0" w:tplc="0409000F">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0F">
      <w:start w:val="1"/>
      <w:numFmt w:val="decimal"/>
      <w:lvlText w:val="%3."/>
      <w:lvlJc w:val="left"/>
      <w:pPr>
        <w:tabs>
          <w:tab w:val="num" w:pos="2844"/>
        </w:tabs>
        <w:ind w:left="2844" w:hanging="36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6E806CCD"/>
    <w:multiLevelType w:val="multilevel"/>
    <w:tmpl w:val="F1E43762"/>
    <w:lvl w:ilvl="0">
      <w:start w:val="1"/>
      <w:numFmt w:val="upperRoman"/>
      <w:lvlText w:val="%1."/>
      <w:lvlJc w:val="left"/>
      <w:pPr>
        <w:tabs>
          <w:tab w:val="num" w:pos="648"/>
        </w:tabs>
        <w:ind w:left="648" w:hanging="648"/>
      </w:pPr>
      <w:rPr>
        <w:rFonts w:ascii="Arial" w:hAnsi="Arial" w:hint="default"/>
        <w:b w:val="0"/>
        <w:i w:val="0"/>
        <w:sz w:val="22"/>
      </w:rPr>
    </w:lvl>
    <w:lvl w:ilvl="1">
      <w:start w:val="1"/>
      <w:numFmt w:val="upperLetter"/>
      <w:pStyle w:val="Heading9"/>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AD"/>
    <w:rsid w:val="000048B6"/>
    <w:rsid w:val="000239B2"/>
    <w:rsid w:val="00024EB8"/>
    <w:rsid w:val="00026FD0"/>
    <w:rsid w:val="00032E2B"/>
    <w:rsid w:val="00075B3C"/>
    <w:rsid w:val="000C72C1"/>
    <w:rsid w:val="00114E61"/>
    <w:rsid w:val="00127DD4"/>
    <w:rsid w:val="00187185"/>
    <w:rsid w:val="00187768"/>
    <w:rsid w:val="001A1AFF"/>
    <w:rsid w:val="001A2EDD"/>
    <w:rsid w:val="001B21A1"/>
    <w:rsid w:val="001F2A19"/>
    <w:rsid w:val="0028267F"/>
    <w:rsid w:val="00284BCB"/>
    <w:rsid w:val="00323C2A"/>
    <w:rsid w:val="00351EC0"/>
    <w:rsid w:val="00393DC9"/>
    <w:rsid w:val="00396622"/>
    <w:rsid w:val="003A5299"/>
    <w:rsid w:val="003F2B6D"/>
    <w:rsid w:val="00400CBF"/>
    <w:rsid w:val="004036E6"/>
    <w:rsid w:val="00413F1B"/>
    <w:rsid w:val="00425E21"/>
    <w:rsid w:val="00431134"/>
    <w:rsid w:val="0044471C"/>
    <w:rsid w:val="00450ABB"/>
    <w:rsid w:val="00476188"/>
    <w:rsid w:val="00486C79"/>
    <w:rsid w:val="004A4F0E"/>
    <w:rsid w:val="004B6DC7"/>
    <w:rsid w:val="004D718D"/>
    <w:rsid w:val="00507242"/>
    <w:rsid w:val="00595B4F"/>
    <w:rsid w:val="005E3052"/>
    <w:rsid w:val="005E399C"/>
    <w:rsid w:val="00611F6F"/>
    <w:rsid w:val="00620257"/>
    <w:rsid w:val="006B0C6B"/>
    <w:rsid w:val="006C6033"/>
    <w:rsid w:val="006D0E67"/>
    <w:rsid w:val="006F24A3"/>
    <w:rsid w:val="00703534"/>
    <w:rsid w:val="0070358B"/>
    <w:rsid w:val="00711311"/>
    <w:rsid w:val="00741DAE"/>
    <w:rsid w:val="007604E1"/>
    <w:rsid w:val="0076291A"/>
    <w:rsid w:val="007878BD"/>
    <w:rsid w:val="007B050A"/>
    <w:rsid w:val="007B2B07"/>
    <w:rsid w:val="00820BA6"/>
    <w:rsid w:val="00830CFA"/>
    <w:rsid w:val="00834C35"/>
    <w:rsid w:val="00835C2B"/>
    <w:rsid w:val="00842EB2"/>
    <w:rsid w:val="00844DC5"/>
    <w:rsid w:val="0085572E"/>
    <w:rsid w:val="008563A6"/>
    <w:rsid w:val="00882949"/>
    <w:rsid w:val="00892B30"/>
    <w:rsid w:val="008B3520"/>
    <w:rsid w:val="008D15BB"/>
    <w:rsid w:val="008D239B"/>
    <w:rsid w:val="008E1474"/>
    <w:rsid w:val="009108CF"/>
    <w:rsid w:val="00944C9E"/>
    <w:rsid w:val="009578C1"/>
    <w:rsid w:val="00967AA1"/>
    <w:rsid w:val="0098126C"/>
    <w:rsid w:val="00983098"/>
    <w:rsid w:val="009B356C"/>
    <w:rsid w:val="009F542E"/>
    <w:rsid w:val="00A30622"/>
    <w:rsid w:val="00A450F0"/>
    <w:rsid w:val="00A52A0D"/>
    <w:rsid w:val="00A80724"/>
    <w:rsid w:val="00A80B97"/>
    <w:rsid w:val="00A8137A"/>
    <w:rsid w:val="00A86F07"/>
    <w:rsid w:val="00AA706B"/>
    <w:rsid w:val="00AB0CD2"/>
    <w:rsid w:val="00AB2EAB"/>
    <w:rsid w:val="00AD3938"/>
    <w:rsid w:val="00AF4F06"/>
    <w:rsid w:val="00AF5824"/>
    <w:rsid w:val="00B028C3"/>
    <w:rsid w:val="00B03ADE"/>
    <w:rsid w:val="00B52000"/>
    <w:rsid w:val="00B65AE2"/>
    <w:rsid w:val="00B770C2"/>
    <w:rsid w:val="00B81035"/>
    <w:rsid w:val="00B9012E"/>
    <w:rsid w:val="00B94558"/>
    <w:rsid w:val="00BB3359"/>
    <w:rsid w:val="00BC5A05"/>
    <w:rsid w:val="00BD02AF"/>
    <w:rsid w:val="00BE3E78"/>
    <w:rsid w:val="00BF7072"/>
    <w:rsid w:val="00C00F48"/>
    <w:rsid w:val="00C02A31"/>
    <w:rsid w:val="00C11ADC"/>
    <w:rsid w:val="00C134AD"/>
    <w:rsid w:val="00C2562C"/>
    <w:rsid w:val="00C53343"/>
    <w:rsid w:val="00CF30CF"/>
    <w:rsid w:val="00CF5910"/>
    <w:rsid w:val="00D718A2"/>
    <w:rsid w:val="00D95D30"/>
    <w:rsid w:val="00D96B49"/>
    <w:rsid w:val="00DA4E94"/>
    <w:rsid w:val="00DC7606"/>
    <w:rsid w:val="00DD6323"/>
    <w:rsid w:val="00DF11C7"/>
    <w:rsid w:val="00E35138"/>
    <w:rsid w:val="00E65B1B"/>
    <w:rsid w:val="00E97E41"/>
    <w:rsid w:val="00EB71A9"/>
    <w:rsid w:val="00EC5A2A"/>
    <w:rsid w:val="00EC6A50"/>
    <w:rsid w:val="00ED153D"/>
    <w:rsid w:val="00F07197"/>
    <w:rsid w:val="00F43E43"/>
    <w:rsid w:val="00F45245"/>
    <w:rsid w:val="00F4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87095"/>
  <w15:docId w15:val="{F9BCAF94-4393-4032-AED7-E9104916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185"/>
    <w:pPr>
      <w:jc w:val="both"/>
    </w:pPr>
    <w:rPr>
      <w:rFonts w:ascii="Arial" w:hAnsi="Arial"/>
      <w:sz w:val="22"/>
    </w:rPr>
  </w:style>
  <w:style w:type="paragraph" w:styleId="Heading1">
    <w:name w:val="heading 1"/>
    <w:basedOn w:val="Normal"/>
    <w:next w:val="Normal"/>
    <w:qFormat/>
    <w:rsid w:val="00187185"/>
    <w:pPr>
      <w:keepNext/>
      <w:jc w:val="center"/>
      <w:outlineLvl w:val="0"/>
    </w:pPr>
    <w:rPr>
      <w:i/>
      <w:iCs/>
      <w:sz w:val="36"/>
    </w:rPr>
  </w:style>
  <w:style w:type="paragraph" w:styleId="Heading2">
    <w:name w:val="heading 2"/>
    <w:basedOn w:val="Normal"/>
    <w:next w:val="Normal"/>
    <w:qFormat/>
    <w:rsid w:val="00CF5910"/>
    <w:pPr>
      <w:keepNext/>
      <w:jc w:val="center"/>
      <w:outlineLvl w:val="1"/>
    </w:pPr>
    <w:rPr>
      <w:i/>
      <w:iCs/>
    </w:rPr>
  </w:style>
  <w:style w:type="paragraph" w:styleId="Heading3">
    <w:name w:val="heading 3"/>
    <w:basedOn w:val="Normal"/>
    <w:next w:val="Normal"/>
    <w:qFormat/>
    <w:rsid w:val="00187185"/>
    <w:pPr>
      <w:keepNext/>
      <w:jc w:val="center"/>
      <w:outlineLvl w:val="2"/>
    </w:pPr>
    <w:rPr>
      <w:b/>
      <w:bCs/>
      <w:sz w:val="36"/>
    </w:rPr>
  </w:style>
  <w:style w:type="paragraph" w:styleId="Heading4">
    <w:name w:val="heading 4"/>
    <w:basedOn w:val="Normal"/>
    <w:next w:val="Normal"/>
    <w:qFormat/>
    <w:rsid w:val="00187185"/>
    <w:pPr>
      <w:keepNext/>
      <w:ind w:right="864"/>
      <w:outlineLvl w:val="3"/>
    </w:pPr>
    <w:rPr>
      <w:sz w:val="24"/>
    </w:rPr>
  </w:style>
  <w:style w:type="paragraph" w:styleId="Heading5">
    <w:name w:val="heading 5"/>
    <w:basedOn w:val="Normal"/>
    <w:next w:val="Normal"/>
    <w:qFormat/>
    <w:rsid w:val="00187185"/>
    <w:pPr>
      <w:keepNext/>
      <w:ind w:right="864"/>
      <w:outlineLvl w:val="4"/>
    </w:pPr>
    <w:rPr>
      <w:sz w:val="24"/>
    </w:rPr>
  </w:style>
  <w:style w:type="paragraph" w:styleId="Heading6">
    <w:name w:val="heading 6"/>
    <w:basedOn w:val="Normal"/>
    <w:next w:val="Normal"/>
    <w:qFormat/>
    <w:rsid w:val="00187185"/>
    <w:pPr>
      <w:keepNext/>
      <w:jc w:val="center"/>
      <w:outlineLvl w:val="5"/>
    </w:pPr>
    <w:rPr>
      <w:rFonts w:ascii="Times New Roman" w:hAnsi="Times New Roman"/>
      <w:sz w:val="48"/>
    </w:rPr>
  </w:style>
  <w:style w:type="paragraph" w:styleId="Heading7">
    <w:name w:val="heading 7"/>
    <w:basedOn w:val="Normal"/>
    <w:next w:val="Normal"/>
    <w:qFormat/>
    <w:rsid w:val="00187185"/>
    <w:pPr>
      <w:keepNext/>
      <w:tabs>
        <w:tab w:val="left" w:pos="1080"/>
      </w:tabs>
      <w:ind w:left="1080" w:hanging="1080"/>
      <w:outlineLvl w:val="6"/>
    </w:pPr>
    <w:rPr>
      <w:b/>
      <w:bCs/>
      <w:sz w:val="24"/>
    </w:rPr>
  </w:style>
  <w:style w:type="paragraph" w:styleId="Heading9">
    <w:name w:val="heading 9"/>
    <w:basedOn w:val="Normal"/>
    <w:next w:val="Normal"/>
    <w:qFormat/>
    <w:rsid w:val="00187185"/>
    <w:pPr>
      <w:numPr>
        <w:ilvl w:val="1"/>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7185"/>
    <w:pPr>
      <w:jc w:val="center"/>
    </w:pPr>
    <w:rPr>
      <w:b/>
      <w:bCs/>
      <w:sz w:val="48"/>
    </w:rPr>
  </w:style>
  <w:style w:type="paragraph" w:styleId="Subtitle">
    <w:name w:val="Subtitle"/>
    <w:basedOn w:val="Normal"/>
    <w:qFormat/>
    <w:rsid w:val="00187185"/>
    <w:pPr>
      <w:jc w:val="center"/>
    </w:pPr>
    <w:rPr>
      <w:i/>
      <w:iCs/>
      <w:sz w:val="36"/>
    </w:rPr>
  </w:style>
  <w:style w:type="paragraph" w:styleId="Header">
    <w:name w:val="header"/>
    <w:basedOn w:val="Normal"/>
    <w:rsid w:val="00187185"/>
    <w:pPr>
      <w:tabs>
        <w:tab w:val="center" w:pos="4320"/>
        <w:tab w:val="right" w:pos="8640"/>
      </w:tabs>
    </w:pPr>
  </w:style>
  <w:style w:type="paragraph" w:styleId="Footer">
    <w:name w:val="footer"/>
    <w:basedOn w:val="Normal"/>
    <w:rsid w:val="004A4F0E"/>
    <w:pPr>
      <w:tabs>
        <w:tab w:val="center" w:pos="4320"/>
        <w:tab w:val="right" w:pos="8640"/>
      </w:tabs>
    </w:pPr>
    <w:rPr>
      <w:sz w:val="18"/>
    </w:rPr>
  </w:style>
  <w:style w:type="character" w:styleId="PageNumber">
    <w:name w:val="page number"/>
    <w:basedOn w:val="DefaultParagraphFont"/>
    <w:rsid w:val="00187185"/>
  </w:style>
  <w:style w:type="character" w:styleId="Hyperlink">
    <w:name w:val="Hyperlink"/>
    <w:basedOn w:val="DefaultParagraphFont"/>
    <w:rsid w:val="00187185"/>
    <w:rPr>
      <w:color w:val="0000FF"/>
      <w:u w:val="single"/>
    </w:rPr>
  </w:style>
  <w:style w:type="character" w:styleId="CommentReference">
    <w:name w:val="annotation reference"/>
    <w:basedOn w:val="DefaultParagraphFont"/>
    <w:semiHidden/>
    <w:rsid w:val="00187185"/>
    <w:rPr>
      <w:rFonts w:ascii="Arial" w:hAnsi="Arial"/>
      <w:sz w:val="22"/>
      <w:szCs w:val="16"/>
    </w:rPr>
  </w:style>
  <w:style w:type="paragraph" w:styleId="CommentText">
    <w:name w:val="annotation text"/>
    <w:basedOn w:val="Normal"/>
    <w:link w:val="CommentTextChar"/>
    <w:semiHidden/>
    <w:rsid w:val="00187185"/>
  </w:style>
  <w:style w:type="character" w:customStyle="1" w:styleId="data1">
    <w:name w:val="data1"/>
    <w:basedOn w:val="DefaultParagraphFont"/>
    <w:rsid w:val="00F46A66"/>
    <w:rPr>
      <w:sz w:val="24"/>
      <w:szCs w:val="24"/>
    </w:rPr>
  </w:style>
  <w:style w:type="paragraph" w:styleId="BlockText">
    <w:name w:val="Block Text"/>
    <w:basedOn w:val="Normal"/>
    <w:rsid w:val="00431134"/>
    <w:pPr>
      <w:ind w:left="504" w:right="720"/>
      <w:jc w:val="left"/>
    </w:pPr>
    <w:rPr>
      <w:rFonts w:ascii="Times New Roman TUR" w:hAnsi="Times New Roman TUR" w:cs="Times New Roman TUR"/>
      <w:szCs w:val="24"/>
    </w:rPr>
  </w:style>
  <w:style w:type="paragraph" w:customStyle="1" w:styleId="Level1">
    <w:name w:val="Level 1"/>
    <w:basedOn w:val="Normal"/>
    <w:rsid w:val="00842EB2"/>
    <w:pPr>
      <w:widowControl w:val="0"/>
      <w:numPr>
        <w:numId w:val="2"/>
      </w:numPr>
      <w:autoSpaceDE w:val="0"/>
      <w:autoSpaceDN w:val="0"/>
      <w:adjustRightInd w:val="0"/>
      <w:outlineLvl w:val="0"/>
    </w:pPr>
    <w:rPr>
      <w:szCs w:val="24"/>
    </w:rPr>
  </w:style>
  <w:style w:type="paragraph" w:styleId="BalloonText">
    <w:name w:val="Balloon Text"/>
    <w:basedOn w:val="Normal"/>
    <w:link w:val="BalloonTextChar"/>
    <w:rsid w:val="00A80724"/>
    <w:rPr>
      <w:rFonts w:ascii="Tahoma" w:hAnsi="Tahoma" w:cs="Tahoma"/>
      <w:sz w:val="16"/>
      <w:szCs w:val="16"/>
    </w:rPr>
  </w:style>
  <w:style w:type="character" w:customStyle="1" w:styleId="BalloonTextChar">
    <w:name w:val="Balloon Text Char"/>
    <w:basedOn w:val="DefaultParagraphFont"/>
    <w:link w:val="BalloonText"/>
    <w:rsid w:val="00A80724"/>
    <w:rPr>
      <w:rFonts w:ascii="Tahoma" w:hAnsi="Tahoma" w:cs="Tahoma"/>
      <w:sz w:val="16"/>
      <w:szCs w:val="16"/>
    </w:rPr>
  </w:style>
  <w:style w:type="paragraph" w:styleId="CommentSubject">
    <w:name w:val="annotation subject"/>
    <w:basedOn w:val="CommentText"/>
    <w:next w:val="CommentText"/>
    <w:link w:val="CommentSubjectChar"/>
    <w:semiHidden/>
    <w:unhideWhenUsed/>
    <w:rsid w:val="008563A6"/>
    <w:rPr>
      <w:b/>
      <w:bCs/>
      <w:sz w:val="20"/>
    </w:rPr>
  </w:style>
  <w:style w:type="character" w:customStyle="1" w:styleId="CommentTextChar">
    <w:name w:val="Comment Text Char"/>
    <w:basedOn w:val="DefaultParagraphFont"/>
    <w:link w:val="CommentText"/>
    <w:semiHidden/>
    <w:rsid w:val="008563A6"/>
    <w:rPr>
      <w:rFonts w:ascii="Arial" w:hAnsi="Arial"/>
      <w:sz w:val="22"/>
    </w:rPr>
  </w:style>
  <w:style w:type="character" w:customStyle="1" w:styleId="CommentSubjectChar">
    <w:name w:val="Comment Subject Char"/>
    <w:basedOn w:val="CommentTextChar"/>
    <w:link w:val="CommentSubject"/>
    <w:semiHidden/>
    <w:rsid w:val="008563A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nning.rctl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RIVERSIDE</vt:lpstr>
    </vt:vector>
  </TitlesOfParts>
  <Company>TLMA-INFORMATION RESOURCES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RIVERSIDE</dc:title>
  <dc:subject/>
  <dc:creator>David Mares</dc:creator>
  <cp:keywords/>
  <dc:description/>
  <cp:lastModifiedBy>Vida Strong</cp:lastModifiedBy>
  <cp:revision>5</cp:revision>
  <cp:lastPrinted>2013-10-28T23:44:00Z</cp:lastPrinted>
  <dcterms:created xsi:type="dcterms:W3CDTF">2020-12-21T23:42:00Z</dcterms:created>
  <dcterms:modified xsi:type="dcterms:W3CDTF">2020-12-22T20:22:00Z</dcterms:modified>
</cp:coreProperties>
</file>