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4AB" w:rsidRPr="001634AB" w:rsidRDefault="001634AB" w:rsidP="001634AB">
      <w:pPr>
        <w:suppressAutoHyphens w:val="0"/>
        <w:autoSpaceDE w:val="0"/>
        <w:autoSpaceDN w:val="0"/>
        <w:adjustRightInd w:val="0"/>
        <w:ind w:left="360"/>
        <w:jc w:val="center"/>
        <w:rPr>
          <w:b/>
          <w:sz w:val="32"/>
          <w:szCs w:val="24"/>
          <w:lang w:eastAsia="en-US"/>
        </w:rPr>
      </w:pPr>
      <w:r w:rsidRPr="001634AB">
        <w:rPr>
          <w:b/>
          <w:sz w:val="32"/>
          <w:szCs w:val="24"/>
          <w:lang w:eastAsia="en-US"/>
        </w:rPr>
        <w:t>Notice of Completion Project Description</w:t>
      </w:r>
    </w:p>
    <w:p w:rsidR="001634AB" w:rsidRDefault="001634AB" w:rsidP="001634AB">
      <w:pPr>
        <w:suppressAutoHyphens w:val="0"/>
        <w:autoSpaceDE w:val="0"/>
        <w:autoSpaceDN w:val="0"/>
        <w:adjustRightInd w:val="0"/>
        <w:ind w:left="360"/>
        <w:jc w:val="both"/>
        <w:rPr>
          <w:sz w:val="24"/>
          <w:szCs w:val="24"/>
          <w:lang w:eastAsia="en-US"/>
        </w:rPr>
      </w:pPr>
    </w:p>
    <w:p w:rsidR="00121E32" w:rsidRDefault="00121E32" w:rsidP="00121E32">
      <w:pPr>
        <w:suppressAutoHyphens w:val="0"/>
        <w:autoSpaceDE w:val="0"/>
        <w:autoSpaceDN w:val="0"/>
        <w:adjustRightInd w:val="0"/>
        <w:ind w:left="360"/>
        <w:jc w:val="both"/>
        <w:rPr>
          <w:sz w:val="24"/>
          <w:szCs w:val="24"/>
          <w:lang w:eastAsia="en-US"/>
        </w:rPr>
      </w:pPr>
      <w:bookmarkStart w:id="0" w:name="_GoBack"/>
      <w:bookmarkEnd w:id="0"/>
      <w:r w:rsidRPr="00121E32">
        <w:rPr>
          <w:sz w:val="24"/>
          <w:szCs w:val="24"/>
          <w:lang w:eastAsia="en-US"/>
        </w:rPr>
        <w:t>The parcel fronts the shoreline of Clear Lake and is approximately 0.44 acres (19,166 square feet) along Lakeshore Blvd. north of the City of Lakeport, and is currently vacant. The site is flat and contains an existing retaining wall along the northern and part of the southern lot line, as well as along the shoreline of Clear Lake (east). The future development is planned to be a single-family dwelling with garage,</w:t>
      </w:r>
      <w:r>
        <w:rPr>
          <w:sz w:val="24"/>
          <w:szCs w:val="24"/>
          <w:lang w:eastAsia="en-US"/>
        </w:rPr>
        <w:t xml:space="preserve"> </w:t>
      </w:r>
      <w:r w:rsidRPr="00121E32">
        <w:rPr>
          <w:sz w:val="24"/>
          <w:szCs w:val="24"/>
          <w:lang w:eastAsia="en-US"/>
        </w:rPr>
        <w:t>which would be approved through the ministerial Building permit process. The existing access/roadway would be improved to meet all Federal, State and local agency requirements. Due to the shape of the lot, location of the shoreline and retaining wall, the remaining buildable plot size is approximately 5,350 square feet.</w:t>
      </w:r>
    </w:p>
    <w:p w:rsidR="00121E32" w:rsidRPr="00121E32" w:rsidRDefault="00121E32" w:rsidP="00121E32">
      <w:pPr>
        <w:suppressAutoHyphens w:val="0"/>
        <w:autoSpaceDE w:val="0"/>
        <w:autoSpaceDN w:val="0"/>
        <w:adjustRightInd w:val="0"/>
        <w:ind w:left="360"/>
        <w:jc w:val="both"/>
        <w:rPr>
          <w:sz w:val="24"/>
          <w:szCs w:val="24"/>
          <w:lang w:eastAsia="en-US"/>
        </w:rPr>
      </w:pPr>
    </w:p>
    <w:p w:rsidR="00121E32" w:rsidRDefault="00121E32" w:rsidP="00121E32">
      <w:pPr>
        <w:suppressAutoHyphens w:val="0"/>
        <w:autoSpaceDE w:val="0"/>
        <w:autoSpaceDN w:val="0"/>
        <w:adjustRightInd w:val="0"/>
        <w:ind w:left="360"/>
        <w:jc w:val="both"/>
        <w:rPr>
          <w:sz w:val="24"/>
          <w:szCs w:val="24"/>
          <w:lang w:eastAsia="en-US"/>
        </w:rPr>
      </w:pPr>
      <w:r w:rsidRPr="00121E32">
        <w:rPr>
          <w:sz w:val="24"/>
          <w:szCs w:val="24"/>
          <w:lang w:eastAsia="en-US"/>
        </w:rPr>
        <w:t>The applicant is requesting approval of a Rezone of APN: 029-141-22 from “R3 – SC – FF – WW” Multi-Family Residential – Scenic Combining – Floodway Fringe – Waterway Combining District to “R1 – SC – FF – WW” Single-Family Residential – Scenic Combining – Floodway Fringe – Waterway Combining District to accommodate plans for the single family home.</w:t>
      </w:r>
    </w:p>
    <w:p w:rsidR="00121E32" w:rsidRPr="00121E32" w:rsidRDefault="00121E32" w:rsidP="00121E32">
      <w:pPr>
        <w:suppressAutoHyphens w:val="0"/>
        <w:autoSpaceDE w:val="0"/>
        <w:autoSpaceDN w:val="0"/>
        <w:adjustRightInd w:val="0"/>
        <w:ind w:left="360"/>
        <w:jc w:val="both"/>
        <w:rPr>
          <w:sz w:val="24"/>
          <w:szCs w:val="24"/>
          <w:lang w:eastAsia="en-US"/>
        </w:rPr>
      </w:pPr>
    </w:p>
    <w:p w:rsidR="00121E32" w:rsidRPr="00121E32" w:rsidRDefault="00121E32" w:rsidP="00121E32">
      <w:pPr>
        <w:suppressAutoHyphens w:val="0"/>
        <w:autoSpaceDE w:val="0"/>
        <w:autoSpaceDN w:val="0"/>
        <w:adjustRightInd w:val="0"/>
        <w:ind w:left="360"/>
        <w:jc w:val="center"/>
        <w:rPr>
          <w:b/>
          <w:sz w:val="24"/>
          <w:szCs w:val="24"/>
          <w:lang w:eastAsia="en-US"/>
        </w:rPr>
      </w:pPr>
      <w:r w:rsidRPr="00121E32">
        <w:rPr>
          <w:b/>
          <w:sz w:val="24"/>
          <w:szCs w:val="24"/>
          <w:lang w:eastAsia="en-US"/>
        </w:rPr>
        <w:t>REZONE REQUEST:</w:t>
      </w:r>
    </w:p>
    <w:p w:rsidR="00121E32" w:rsidRDefault="00121E32" w:rsidP="00121E32">
      <w:pPr>
        <w:suppressAutoHyphens w:val="0"/>
        <w:autoSpaceDE w:val="0"/>
        <w:autoSpaceDN w:val="0"/>
        <w:adjustRightInd w:val="0"/>
        <w:ind w:left="360"/>
        <w:jc w:val="both"/>
        <w:rPr>
          <w:sz w:val="24"/>
          <w:szCs w:val="24"/>
          <w:lang w:eastAsia="en-US"/>
        </w:rPr>
      </w:pPr>
    </w:p>
    <w:tbl>
      <w:tblPr>
        <w:tblStyle w:val="TableGrid"/>
        <w:tblW w:w="0" w:type="auto"/>
        <w:tblInd w:w="360" w:type="dxa"/>
        <w:tblLook w:val="04A0" w:firstRow="1" w:lastRow="0" w:firstColumn="1" w:lastColumn="0" w:noHBand="0" w:noVBand="1"/>
      </w:tblPr>
      <w:tblGrid>
        <w:gridCol w:w="2065"/>
        <w:gridCol w:w="3600"/>
        <w:gridCol w:w="3325"/>
      </w:tblGrid>
      <w:tr w:rsidR="00121E32" w:rsidTr="00121E32">
        <w:tc>
          <w:tcPr>
            <w:tcW w:w="2065" w:type="dxa"/>
          </w:tcPr>
          <w:p w:rsidR="00121E32" w:rsidRDefault="00121E32" w:rsidP="00121E32">
            <w:pPr>
              <w:suppressAutoHyphens w:val="0"/>
              <w:autoSpaceDE w:val="0"/>
              <w:autoSpaceDN w:val="0"/>
              <w:adjustRightInd w:val="0"/>
              <w:jc w:val="center"/>
              <w:rPr>
                <w:sz w:val="24"/>
                <w:szCs w:val="24"/>
                <w:lang w:eastAsia="en-US"/>
              </w:rPr>
            </w:pPr>
            <w:r>
              <w:rPr>
                <w:sz w:val="24"/>
                <w:szCs w:val="24"/>
                <w:lang w:eastAsia="en-US"/>
              </w:rPr>
              <w:t>Parcel Number</w:t>
            </w:r>
          </w:p>
        </w:tc>
        <w:tc>
          <w:tcPr>
            <w:tcW w:w="3600" w:type="dxa"/>
          </w:tcPr>
          <w:p w:rsidR="00121E32" w:rsidRDefault="00121E32" w:rsidP="00121E32">
            <w:pPr>
              <w:suppressAutoHyphens w:val="0"/>
              <w:autoSpaceDE w:val="0"/>
              <w:autoSpaceDN w:val="0"/>
              <w:adjustRightInd w:val="0"/>
              <w:jc w:val="center"/>
              <w:rPr>
                <w:sz w:val="24"/>
                <w:szCs w:val="24"/>
                <w:lang w:eastAsia="en-US"/>
              </w:rPr>
            </w:pPr>
            <w:r>
              <w:rPr>
                <w:sz w:val="24"/>
                <w:szCs w:val="24"/>
                <w:lang w:eastAsia="en-US"/>
              </w:rPr>
              <w:t>Current Zoning Designation</w:t>
            </w:r>
          </w:p>
        </w:tc>
        <w:tc>
          <w:tcPr>
            <w:tcW w:w="3325" w:type="dxa"/>
          </w:tcPr>
          <w:p w:rsidR="00121E32" w:rsidRDefault="00121E32" w:rsidP="00121E32">
            <w:pPr>
              <w:suppressAutoHyphens w:val="0"/>
              <w:autoSpaceDE w:val="0"/>
              <w:autoSpaceDN w:val="0"/>
              <w:adjustRightInd w:val="0"/>
              <w:jc w:val="center"/>
              <w:rPr>
                <w:sz w:val="24"/>
                <w:szCs w:val="24"/>
                <w:lang w:eastAsia="en-US"/>
              </w:rPr>
            </w:pPr>
            <w:r>
              <w:rPr>
                <w:sz w:val="24"/>
                <w:szCs w:val="24"/>
                <w:lang w:eastAsia="en-US"/>
              </w:rPr>
              <w:t>Proposed Zoning Designation</w:t>
            </w:r>
          </w:p>
        </w:tc>
      </w:tr>
      <w:tr w:rsidR="00121E32" w:rsidTr="00121E32">
        <w:tc>
          <w:tcPr>
            <w:tcW w:w="2065" w:type="dxa"/>
          </w:tcPr>
          <w:p w:rsidR="00121E32" w:rsidRDefault="00121E32" w:rsidP="00121E32">
            <w:pPr>
              <w:suppressAutoHyphens w:val="0"/>
              <w:autoSpaceDE w:val="0"/>
              <w:autoSpaceDN w:val="0"/>
              <w:adjustRightInd w:val="0"/>
              <w:jc w:val="center"/>
              <w:rPr>
                <w:sz w:val="24"/>
                <w:szCs w:val="24"/>
                <w:lang w:eastAsia="en-US"/>
              </w:rPr>
            </w:pPr>
            <w:r>
              <w:rPr>
                <w:sz w:val="24"/>
                <w:szCs w:val="24"/>
                <w:lang w:eastAsia="en-US"/>
              </w:rPr>
              <w:t>029-141-22</w:t>
            </w:r>
          </w:p>
        </w:tc>
        <w:tc>
          <w:tcPr>
            <w:tcW w:w="3600" w:type="dxa"/>
          </w:tcPr>
          <w:p w:rsidR="00121E32" w:rsidRPr="00121E32" w:rsidRDefault="00121E32" w:rsidP="00121E32">
            <w:pPr>
              <w:suppressAutoHyphens w:val="0"/>
              <w:autoSpaceDE w:val="0"/>
              <w:autoSpaceDN w:val="0"/>
              <w:adjustRightInd w:val="0"/>
              <w:jc w:val="center"/>
              <w:rPr>
                <w:sz w:val="24"/>
                <w:szCs w:val="24"/>
                <w:lang w:eastAsia="en-US"/>
              </w:rPr>
            </w:pPr>
            <w:r w:rsidRPr="00121E32">
              <w:rPr>
                <w:sz w:val="24"/>
                <w:szCs w:val="24"/>
                <w:lang w:eastAsia="en-US"/>
              </w:rPr>
              <w:t>“R3 – SC – FF – WW”</w:t>
            </w:r>
          </w:p>
          <w:p w:rsidR="00121E32" w:rsidRDefault="00121E32" w:rsidP="00121E32">
            <w:pPr>
              <w:suppressAutoHyphens w:val="0"/>
              <w:autoSpaceDE w:val="0"/>
              <w:autoSpaceDN w:val="0"/>
              <w:adjustRightInd w:val="0"/>
              <w:jc w:val="center"/>
              <w:rPr>
                <w:sz w:val="24"/>
                <w:szCs w:val="24"/>
                <w:lang w:eastAsia="en-US"/>
              </w:rPr>
            </w:pPr>
            <w:r w:rsidRPr="00121E32">
              <w:rPr>
                <w:sz w:val="24"/>
                <w:szCs w:val="24"/>
                <w:lang w:eastAsia="en-US"/>
              </w:rPr>
              <w:t>(Multi-Family Residential – Scenic Combining – Floodway Fringe – Waterway Combining)</w:t>
            </w:r>
          </w:p>
        </w:tc>
        <w:tc>
          <w:tcPr>
            <w:tcW w:w="3325" w:type="dxa"/>
          </w:tcPr>
          <w:p w:rsidR="00121E32" w:rsidRPr="00121E32" w:rsidRDefault="00121E32" w:rsidP="00121E32">
            <w:pPr>
              <w:suppressAutoHyphens w:val="0"/>
              <w:autoSpaceDE w:val="0"/>
              <w:autoSpaceDN w:val="0"/>
              <w:adjustRightInd w:val="0"/>
              <w:jc w:val="center"/>
              <w:rPr>
                <w:sz w:val="24"/>
                <w:szCs w:val="24"/>
                <w:lang w:eastAsia="en-US"/>
              </w:rPr>
            </w:pPr>
            <w:r w:rsidRPr="00121E32">
              <w:rPr>
                <w:sz w:val="24"/>
                <w:szCs w:val="24"/>
                <w:lang w:eastAsia="en-US"/>
              </w:rPr>
              <w:t>“R1 – SC – FF – WW”</w:t>
            </w:r>
          </w:p>
          <w:p w:rsidR="00121E32" w:rsidRDefault="00121E32" w:rsidP="00121E32">
            <w:pPr>
              <w:suppressAutoHyphens w:val="0"/>
              <w:autoSpaceDE w:val="0"/>
              <w:autoSpaceDN w:val="0"/>
              <w:adjustRightInd w:val="0"/>
              <w:jc w:val="center"/>
              <w:rPr>
                <w:sz w:val="24"/>
                <w:szCs w:val="24"/>
                <w:lang w:eastAsia="en-US"/>
              </w:rPr>
            </w:pPr>
            <w:r w:rsidRPr="00121E32">
              <w:rPr>
                <w:sz w:val="24"/>
                <w:szCs w:val="24"/>
                <w:lang w:eastAsia="en-US"/>
              </w:rPr>
              <w:t>(Single-Family Residential – Scenic Combining – Floodway Fringe – Waterway Combining)</w:t>
            </w:r>
          </w:p>
        </w:tc>
      </w:tr>
    </w:tbl>
    <w:p w:rsidR="00121E32" w:rsidRDefault="00121E32" w:rsidP="00121E32">
      <w:pPr>
        <w:suppressAutoHyphens w:val="0"/>
        <w:autoSpaceDE w:val="0"/>
        <w:autoSpaceDN w:val="0"/>
        <w:adjustRightInd w:val="0"/>
        <w:ind w:left="360"/>
        <w:jc w:val="both"/>
        <w:rPr>
          <w:sz w:val="24"/>
          <w:szCs w:val="24"/>
          <w:lang w:eastAsia="en-US"/>
        </w:rPr>
      </w:pPr>
    </w:p>
    <w:p w:rsidR="00121E32" w:rsidRDefault="00121E32" w:rsidP="00121E32">
      <w:pPr>
        <w:pStyle w:val="Default"/>
      </w:pPr>
    </w:p>
    <w:p w:rsidR="00121E32" w:rsidRDefault="00121E32" w:rsidP="00121E32">
      <w:pPr>
        <w:suppressAutoHyphens w:val="0"/>
        <w:autoSpaceDE w:val="0"/>
        <w:autoSpaceDN w:val="0"/>
        <w:adjustRightInd w:val="0"/>
        <w:ind w:left="360"/>
        <w:rPr>
          <w:sz w:val="24"/>
          <w:szCs w:val="24"/>
        </w:rPr>
      </w:pPr>
      <w:r w:rsidRPr="00121E32">
        <w:rPr>
          <w:sz w:val="24"/>
          <w:szCs w:val="24"/>
        </w:rPr>
        <w:t>In addition, the applicant is also requesting approval of a General Plan Amendment of APN 029-141-22 “RC – HDR” Resource Conservation – High Density Residential to “RC-LDR” Resource Conservation– Low Density Residential.</w:t>
      </w:r>
    </w:p>
    <w:p w:rsidR="00121E32" w:rsidRPr="00121E32" w:rsidRDefault="00121E32" w:rsidP="00121E32">
      <w:pPr>
        <w:suppressAutoHyphens w:val="0"/>
        <w:autoSpaceDE w:val="0"/>
        <w:autoSpaceDN w:val="0"/>
        <w:adjustRightInd w:val="0"/>
        <w:ind w:left="360"/>
        <w:rPr>
          <w:b/>
          <w:sz w:val="24"/>
          <w:szCs w:val="24"/>
          <w:lang w:eastAsia="en-US"/>
        </w:rPr>
      </w:pPr>
    </w:p>
    <w:p w:rsidR="00121E32" w:rsidRDefault="00121E32" w:rsidP="00121E32">
      <w:pPr>
        <w:suppressAutoHyphens w:val="0"/>
        <w:autoSpaceDE w:val="0"/>
        <w:autoSpaceDN w:val="0"/>
        <w:adjustRightInd w:val="0"/>
        <w:ind w:left="360"/>
        <w:jc w:val="center"/>
        <w:rPr>
          <w:b/>
          <w:sz w:val="24"/>
          <w:szCs w:val="24"/>
          <w:lang w:eastAsia="en-US"/>
        </w:rPr>
      </w:pPr>
      <w:r w:rsidRPr="00121E32">
        <w:rPr>
          <w:b/>
          <w:sz w:val="24"/>
          <w:szCs w:val="24"/>
          <w:lang w:eastAsia="en-US"/>
        </w:rPr>
        <w:t>GENERAL PLAN AMENDMENT REQUEST:</w:t>
      </w:r>
    </w:p>
    <w:tbl>
      <w:tblPr>
        <w:tblStyle w:val="TableGrid"/>
        <w:tblW w:w="0" w:type="auto"/>
        <w:tblInd w:w="360" w:type="dxa"/>
        <w:tblLook w:val="04A0" w:firstRow="1" w:lastRow="0" w:firstColumn="1" w:lastColumn="0" w:noHBand="0" w:noVBand="1"/>
      </w:tblPr>
      <w:tblGrid>
        <w:gridCol w:w="2065"/>
        <w:gridCol w:w="3600"/>
        <w:gridCol w:w="3325"/>
      </w:tblGrid>
      <w:tr w:rsidR="00121E32" w:rsidTr="00121E32">
        <w:tc>
          <w:tcPr>
            <w:tcW w:w="2065" w:type="dxa"/>
          </w:tcPr>
          <w:p w:rsidR="00121E32" w:rsidRDefault="00121E32" w:rsidP="00121E32">
            <w:pPr>
              <w:suppressAutoHyphens w:val="0"/>
              <w:autoSpaceDE w:val="0"/>
              <w:autoSpaceDN w:val="0"/>
              <w:adjustRightInd w:val="0"/>
              <w:jc w:val="center"/>
              <w:rPr>
                <w:sz w:val="24"/>
                <w:szCs w:val="24"/>
                <w:lang w:eastAsia="en-US"/>
              </w:rPr>
            </w:pPr>
            <w:r>
              <w:rPr>
                <w:sz w:val="24"/>
                <w:szCs w:val="24"/>
                <w:lang w:eastAsia="en-US"/>
              </w:rPr>
              <w:t>Parcel Number</w:t>
            </w:r>
          </w:p>
        </w:tc>
        <w:tc>
          <w:tcPr>
            <w:tcW w:w="3600" w:type="dxa"/>
          </w:tcPr>
          <w:p w:rsidR="00121E32" w:rsidRDefault="00121E32" w:rsidP="00121E32">
            <w:pPr>
              <w:suppressAutoHyphens w:val="0"/>
              <w:autoSpaceDE w:val="0"/>
              <w:autoSpaceDN w:val="0"/>
              <w:adjustRightInd w:val="0"/>
              <w:jc w:val="center"/>
              <w:rPr>
                <w:sz w:val="24"/>
                <w:szCs w:val="24"/>
                <w:lang w:eastAsia="en-US"/>
              </w:rPr>
            </w:pPr>
            <w:r>
              <w:rPr>
                <w:sz w:val="24"/>
                <w:szCs w:val="24"/>
                <w:lang w:eastAsia="en-US"/>
              </w:rPr>
              <w:t>Current Zoning Designation</w:t>
            </w:r>
          </w:p>
        </w:tc>
        <w:tc>
          <w:tcPr>
            <w:tcW w:w="3325" w:type="dxa"/>
          </w:tcPr>
          <w:p w:rsidR="00121E32" w:rsidRDefault="00121E32" w:rsidP="00121E32">
            <w:pPr>
              <w:suppressAutoHyphens w:val="0"/>
              <w:autoSpaceDE w:val="0"/>
              <w:autoSpaceDN w:val="0"/>
              <w:adjustRightInd w:val="0"/>
              <w:jc w:val="center"/>
              <w:rPr>
                <w:sz w:val="24"/>
                <w:szCs w:val="24"/>
                <w:lang w:eastAsia="en-US"/>
              </w:rPr>
            </w:pPr>
            <w:r>
              <w:rPr>
                <w:sz w:val="24"/>
                <w:szCs w:val="24"/>
                <w:lang w:eastAsia="en-US"/>
              </w:rPr>
              <w:t>Proposed Zoning Designation</w:t>
            </w:r>
          </w:p>
        </w:tc>
      </w:tr>
      <w:tr w:rsidR="00121E32" w:rsidTr="00121E32">
        <w:tc>
          <w:tcPr>
            <w:tcW w:w="2065" w:type="dxa"/>
          </w:tcPr>
          <w:p w:rsidR="00121E32" w:rsidRPr="00121E32" w:rsidRDefault="00121E32" w:rsidP="00121E32">
            <w:pPr>
              <w:suppressAutoHyphens w:val="0"/>
              <w:autoSpaceDE w:val="0"/>
              <w:autoSpaceDN w:val="0"/>
              <w:adjustRightInd w:val="0"/>
              <w:jc w:val="center"/>
              <w:rPr>
                <w:sz w:val="24"/>
                <w:szCs w:val="24"/>
                <w:lang w:eastAsia="en-US"/>
              </w:rPr>
            </w:pPr>
            <w:r w:rsidRPr="00121E32">
              <w:rPr>
                <w:sz w:val="24"/>
                <w:szCs w:val="24"/>
                <w:lang w:eastAsia="en-US"/>
              </w:rPr>
              <w:t>029-141-22</w:t>
            </w:r>
          </w:p>
        </w:tc>
        <w:tc>
          <w:tcPr>
            <w:tcW w:w="3600" w:type="dxa"/>
          </w:tcPr>
          <w:p w:rsidR="00121E32" w:rsidRPr="00121E32" w:rsidRDefault="00121E32" w:rsidP="00121E32">
            <w:pPr>
              <w:suppressAutoHyphens w:val="0"/>
              <w:autoSpaceDE w:val="0"/>
              <w:autoSpaceDN w:val="0"/>
              <w:adjustRightInd w:val="0"/>
              <w:jc w:val="center"/>
              <w:rPr>
                <w:sz w:val="24"/>
                <w:szCs w:val="24"/>
                <w:lang w:eastAsia="en-US"/>
              </w:rPr>
            </w:pPr>
            <w:r w:rsidRPr="00121E32">
              <w:rPr>
                <w:sz w:val="24"/>
                <w:szCs w:val="24"/>
                <w:lang w:eastAsia="en-US"/>
              </w:rPr>
              <w:t>“RC – HDR”</w:t>
            </w:r>
          </w:p>
          <w:p w:rsidR="00121E32" w:rsidRPr="00121E32" w:rsidRDefault="00121E32" w:rsidP="00121E32">
            <w:pPr>
              <w:suppressAutoHyphens w:val="0"/>
              <w:autoSpaceDE w:val="0"/>
              <w:autoSpaceDN w:val="0"/>
              <w:adjustRightInd w:val="0"/>
              <w:jc w:val="center"/>
              <w:rPr>
                <w:sz w:val="24"/>
                <w:szCs w:val="24"/>
                <w:lang w:eastAsia="en-US"/>
              </w:rPr>
            </w:pPr>
            <w:r w:rsidRPr="00121E32">
              <w:rPr>
                <w:sz w:val="24"/>
                <w:szCs w:val="24"/>
                <w:lang w:eastAsia="en-US"/>
              </w:rPr>
              <w:t>(Resource Conservation – High Density Residential)</w:t>
            </w:r>
          </w:p>
        </w:tc>
        <w:tc>
          <w:tcPr>
            <w:tcW w:w="3325" w:type="dxa"/>
          </w:tcPr>
          <w:p w:rsidR="00121E32" w:rsidRPr="00121E32" w:rsidRDefault="00121E32" w:rsidP="00121E32">
            <w:pPr>
              <w:suppressAutoHyphens w:val="0"/>
              <w:autoSpaceDE w:val="0"/>
              <w:autoSpaceDN w:val="0"/>
              <w:adjustRightInd w:val="0"/>
              <w:jc w:val="center"/>
              <w:rPr>
                <w:sz w:val="24"/>
                <w:szCs w:val="24"/>
                <w:lang w:eastAsia="en-US"/>
              </w:rPr>
            </w:pPr>
            <w:r w:rsidRPr="00121E32">
              <w:rPr>
                <w:sz w:val="24"/>
                <w:szCs w:val="24"/>
                <w:lang w:eastAsia="en-US"/>
              </w:rPr>
              <w:t>“RC-LDR”</w:t>
            </w:r>
          </w:p>
          <w:p w:rsidR="00121E32" w:rsidRPr="00121E32" w:rsidRDefault="00121E32" w:rsidP="00121E32">
            <w:pPr>
              <w:suppressAutoHyphens w:val="0"/>
              <w:autoSpaceDE w:val="0"/>
              <w:autoSpaceDN w:val="0"/>
              <w:adjustRightInd w:val="0"/>
              <w:jc w:val="center"/>
              <w:rPr>
                <w:sz w:val="24"/>
                <w:szCs w:val="24"/>
                <w:lang w:eastAsia="en-US"/>
              </w:rPr>
            </w:pPr>
            <w:r w:rsidRPr="00121E32">
              <w:rPr>
                <w:sz w:val="24"/>
                <w:szCs w:val="24"/>
                <w:lang w:eastAsia="en-US"/>
              </w:rPr>
              <w:t>(Resource Conservation– Low Density Residential)</w:t>
            </w:r>
          </w:p>
        </w:tc>
      </w:tr>
    </w:tbl>
    <w:p w:rsidR="00121E32" w:rsidRPr="00121E32" w:rsidRDefault="00121E32" w:rsidP="00121E32">
      <w:pPr>
        <w:suppressAutoHyphens w:val="0"/>
        <w:autoSpaceDE w:val="0"/>
        <w:autoSpaceDN w:val="0"/>
        <w:adjustRightInd w:val="0"/>
        <w:ind w:left="360"/>
        <w:rPr>
          <w:b/>
          <w:sz w:val="24"/>
          <w:szCs w:val="24"/>
          <w:lang w:eastAsia="en-US"/>
        </w:rPr>
      </w:pPr>
    </w:p>
    <w:sectPr w:rsidR="00121E32" w:rsidRPr="00121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E1F14"/>
    <w:multiLevelType w:val="hybridMultilevel"/>
    <w:tmpl w:val="EB9A3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E766FF7"/>
    <w:multiLevelType w:val="hybridMultilevel"/>
    <w:tmpl w:val="451834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6D1334D"/>
    <w:multiLevelType w:val="hybridMultilevel"/>
    <w:tmpl w:val="A42CC3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AB"/>
    <w:rsid w:val="00121E32"/>
    <w:rsid w:val="001634AB"/>
    <w:rsid w:val="00350F09"/>
    <w:rsid w:val="008F7B5B"/>
    <w:rsid w:val="00F5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4DD8D-F171-4C7D-A847-8ED362E2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4AB"/>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4AB"/>
    <w:pPr>
      <w:ind w:left="720"/>
    </w:pPr>
  </w:style>
  <w:style w:type="table" w:styleId="TableGrid">
    <w:name w:val="Table Grid"/>
    <w:basedOn w:val="TableNormal"/>
    <w:uiPriority w:val="39"/>
    <w:rsid w:val="00121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1E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0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LAKE</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Fernandez</dc:creator>
  <cp:keywords/>
  <dc:description/>
  <cp:lastModifiedBy>Victoria Kim</cp:lastModifiedBy>
  <cp:revision>3</cp:revision>
  <dcterms:created xsi:type="dcterms:W3CDTF">2020-10-02T18:46:00Z</dcterms:created>
  <dcterms:modified xsi:type="dcterms:W3CDTF">2020-10-02T22:42:00Z</dcterms:modified>
</cp:coreProperties>
</file>