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DA" w:rsidRDefault="00997D7C">
      <w:pPr>
        <w:tabs>
          <w:tab w:val="right" w:pos="8777"/>
        </w:tabs>
        <w:spacing w:line="220" w:lineRule="auto"/>
        <w:ind w:left="72"/>
        <w:rPr>
          <w:rFonts w:ascii="Arial" w:hAnsi="Arial"/>
          <w:b/>
          <w:color w:val="000000"/>
          <w:spacing w:val="-8"/>
          <w:sz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152400</wp:posOffset>
                </wp:positionV>
                <wp:extent cx="6432550" cy="548640"/>
                <wp:effectExtent l="2540" t="0" r="3810" b="381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22"/>
                              <w:gridCol w:w="1508"/>
                            </w:tblGrid>
                            <w:tr w:rsidR="00DB4A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8"/>
                              </w:trPr>
                              <w:tc>
                                <w:tcPr>
                                  <w:tcW w:w="862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B4ADA" w:rsidRDefault="00997D7C">
                                  <w:pPr>
                                    <w:spacing w:before="19" w:after="67"/>
                                    <w:ind w:left="1576" w:right="5073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3330" cy="494030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3330" cy="494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7" w:space="0" w:color="535454"/>
                                    <w:right w:val="none" w:sz="0" w:space="0" w:color="000000"/>
                                  </w:tcBorders>
                                </w:tcPr>
                                <w:p w:rsidR="00DB4ADA" w:rsidRDefault="00DB4ADA"/>
                              </w:tc>
                            </w:tr>
                            <w:tr w:rsidR="00DB4A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</w:trPr>
                              <w:tc>
                                <w:tcPr>
                                  <w:tcW w:w="862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1" w:space="0" w:color="707575"/>
                                  </w:tcBorders>
                                </w:tcPr>
                                <w:p w:rsidR="00DB4ADA" w:rsidRDefault="00DB4ADA"/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7" w:space="0" w:color="535454"/>
                                    <w:left w:val="single" w:sz="11" w:space="0" w:color="707575"/>
                                    <w:bottom w:val="single" w:sz="12" w:space="0" w:color="7A807F"/>
                                    <w:right w:val="none" w:sz="0" w:space="0" w:color="000000"/>
                                  </w:tcBorders>
                                  <w:shd w:val="clear" w:color="E1E1DF" w:fill="E1E1DF"/>
                                  <w:vAlign w:val="center"/>
                                </w:tcPr>
                                <w:p w:rsidR="00DB4ADA" w:rsidRDefault="00997D7C">
                                  <w:pPr>
                                    <w:jc w:val="center"/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000000"/>
                                      <w:w w:val="105"/>
                                      <w:sz w:val="16"/>
                                    </w:rPr>
                                    <w:t>Print Form</w:t>
                                  </w:r>
                                </w:p>
                              </w:tc>
                            </w:tr>
                            <w:tr w:rsidR="00DB4A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862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B4ADA" w:rsidRDefault="00DB4ADA"/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7A807F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DB4ADA" w:rsidRDefault="00DB4ADA"/>
                              </w:tc>
                            </w:tr>
                          </w:tbl>
                          <w:p w:rsidR="00000000" w:rsidRDefault="00997D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2.7pt;margin-top:12pt;width:506.5pt;height:43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22"/>
                        <w:gridCol w:w="1508"/>
                      </w:tblGrid>
                      <w:tr w:rsidR="00DB4A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8"/>
                        </w:trPr>
                        <w:tc>
                          <w:tcPr>
                            <w:tcW w:w="862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B4ADA" w:rsidRDefault="00997D7C">
                            <w:pPr>
                              <w:spacing w:before="19" w:after="67"/>
                              <w:ind w:left="1576" w:right="507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3330" cy="49403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33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7" w:space="0" w:color="535454"/>
                              <w:right w:val="none" w:sz="0" w:space="0" w:color="000000"/>
                            </w:tcBorders>
                          </w:tcPr>
                          <w:p w:rsidR="00DB4ADA" w:rsidRDefault="00DB4ADA"/>
                        </w:tc>
                      </w:tr>
                      <w:tr w:rsidR="00DB4A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</w:trPr>
                        <w:tc>
                          <w:tcPr>
                            <w:tcW w:w="862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1" w:space="0" w:color="707575"/>
                            </w:tcBorders>
                          </w:tcPr>
                          <w:p w:rsidR="00DB4ADA" w:rsidRDefault="00DB4ADA"/>
                        </w:tc>
                        <w:tc>
                          <w:tcPr>
                            <w:tcW w:w="1508" w:type="dxa"/>
                            <w:tcBorders>
                              <w:top w:val="single" w:sz="7" w:space="0" w:color="535454"/>
                              <w:left w:val="single" w:sz="11" w:space="0" w:color="707575"/>
                              <w:bottom w:val="single" w:sz="12" w:space="0" w:color="7A807F"/>
                              <w:right w:val="none" w:sz="0" w:space="0" w:color="000000"/>
                            </w:tcBorders>
                            <w:shd w:val="clear" w:color="E1E1DF" w:fill="E1E1DF"/>
                            <w:vAlign w:val="center"/>
                          </w:tcPr>
                          <w:p w:rsidR="00DB4ADA" w:rsidRDefault="00997D7C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16"/>
                              </w:rPr>
                              <w:t>Print Form</w:t>
                            </w:r>
                          </w:p>
                        </w:tc>
                      </w:tr>
                      <w:tr w:rsidR="00DB4A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862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B4ADA" w:rsidRDefault="00DB4ADA"/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7A807F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DB4ADA" w:rsidRDefault="00DB4ADA"/>
                        </w:tc>
                      </w:tr>
                    </w:tbl>
                    <w:p w:rsidR="00000000" w:rsidRDefault="00997D7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8"/>
          <w:sz w:val="26"/>
        </w:rPr>
        <w:t>Notice of Exemption</w:t>
      </w:r>
      <w:r>
        <w:rPr>
          <w:rFonts w:ascii="Arial" w:hAnsi="Arial"/>
          <w:b/>
          <w:color w:val="000000"/>
          <w:spacing w:val="-8"/>
          <w:sz w:val="26"/>
        </w:rPr>
        <w:tab/>
      </w:r>
      <w:r>
        <w:rPr>
          <w:rFonts w:ascii="Arial" w:hAnsi="Arial"/>
          <w:b/>
          <w:color w:val="000000"/>
          <w:sz w:val="21"/>
        </w:rPr>
        <w:t>Appendix E</w:t>
      </w:r>
    </w:p>
    <w:p w:rsidR="00DB4ADA" w:rsidRDefault="00997D7C">
      <w:pPr>
        <w:spacing w:before="293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01335" cy="0"/>
                <wp:effectExtent l="12065" t="6985" r="6350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E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D544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41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" strokecolor="#3e3e3e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990"/>
        <w:gridCol w:w="701"/>
        <w:gridCol w:w="865"/>
        <w:gridCol w:w="4677"/>
      </w:tblGrid>
      <w:tr w:rsidR="00DB4ADA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278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997D7C">
            <w:pPr>
              <w:spacing w:before="36"/>
              <w:jc w:val="center"/>
              <w:rPr>
                <w:rFonts w:ascii="Arial" w:hAnsi="Arial"/>
                <w:b/>
                <w:color w:val="000000"/>
                <w:spacing w:val="1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18"/>
              </w:rPr>
              <w:t xml:space="preserve">To: </w:t>
            </w:r>
            <w:r>
              <w:rPr>
                <w:rFonts w:ascii="Arial" w:hAnsi="Arial"/>
                <w:color w:val="000000"/>
                <w:spacing w:val="1"/>
                <w:sz w:val="18"/>
              </w:rPr>
              <w:t xml:space="preserve">Office of Planning and Research </w:t>
            </w:r>
            <w:r>
              <w:rPr>
                <w:rFonts w:ascii="Arial" w:hAnsi="Arial"/>
                <w:color w:val="000000"/>
                <w:spacing w:val="1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</w:rPr>
              <w:t xml:space="preserve">P.O. Box 3044, Room 113 </w:t>
            </w:r>
            <w:r>
              <w:rPr>
                <w:rFonts w:ascii="Arial" w:hAnsi="Arial"/>
                <w:color w:val="000000"/>
                <w:sz w:val="18"/>
              </w:rPr>
              <w:br/>
              <w:t>Sacramento, CA 95812-3044</w:t>
            </w:r>
          </w:p>
        </w:tc>
        <w:tc>
          <w:tcPr>
            <w:tcW w:w="554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997D7C">
            <w:pPr>
              <w:spacing w:line="321" w:lineRule="auto"/>
              <w:ind w:left="720" w:right="1476" w:firstLine="108"/>
              <w:rPr>
                <w:rFonts w:ascii="Arial" w:hAnsi="Arial"/>
                <w:b/>
                <w:color w:val="000000"/>
                <w:spacing w:val="2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8"/>
              </w:rPr>
              <w:t xml:space="preserve">From: </w:t>
            </w:r>
            <w:r>
              <w:rPr>
                <w:rFonts w:ascii="Arial" w:hAnsi="Arial"/>
                <w:color w:val="000000"/>
                <w:spacing w:val="2"/>
                <w:sz w:val="18"/>
              </w:rPr>
              <w:t xml:space="preserve">(Public Agency): City of Needles </w:t>
            </w:r>
            <w:r>
              <w:rPr>
                <w:rFonts w:ascii="Arial" w:hAnsi="Arial"/>
                <w:color w:val="000000"/>
                <w:spacing w:val="8"/>
                <w:sz w:val="18"/>
              </w:rPr>
              <w:t>• 817 Third St.</w:t>
            </w:r>
          </w:p>
        </w:tc>
      </w:tr>
      <w:tr w:rsidR="00DB4A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27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4677" w:type="dxa"/>
            <w:vMerge w:val="restart"/>
            <w:tcBorders>
              <w:top w:val="single" w:sz="4" w:space="0" w:color="434343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B4ADA" w:rsidRDefault="00997D7C">
            <w:pPr>
              <w:ind w:right="2941"/>
              <w:jc w:val="right"/>
              <w:rPr>
                <w:rFonts w:ascii="Arial" w:hAnsi="Arial"/>
                <w:color w:val="000000"/>
                <w:spacing w:val="4"/>
                <w:sz w:val="18"/>
              </w:rPr>
            </w:pPr>
            <w:r>
              <w:rPr>
                <w:rFonts w:ascii="Arial" w:hAnsi="Arial"/>
                <w:color w:val="000000"/>
                <w:spacing w:val="4"/>
                <w:sz w:val="18"/>
              </w:rPr>
              <w:t>Needles, CA 92363</w:t>
            </w:r>
          </w:p>
        </w:tc>
      </w:tr>
      <w:tr w:rsidR="00DB4ADA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199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B4ADA" w:rsidRDefault="00997D7C">
            <w:pPr>
              <w:ind w:left="3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County Clerk</w:t>
            </w:r>
          </w:p>
          <w:p w:rsidR="00DB4ADA" w:rsidRDefault="00997D7C">
            <w:pPr>
              <w:spacing w:line="288" w:lineRule="auto"/>
              <w:ind w:left="3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County of: </w:t>
            </w:r>
            <w:r>
              <w:rPr>
                <w:rFonts w:ascii="Arial" w:hAnsi="Arial"/>
                <w:color w:val="000000"/>
                <w:sz w:val="15"/>
              </w:rPr>
              <w:t>San Bernardino</w:t>
            </w:r>
          </w:p>
          <w:p w:rsidR="00DB4ADA" w:rsidRDefault="00997D7C">
            <w:pPr>
              <w:ind w:left="3"/>
              <w:rPr>
                <w:rFonts w:ascii="Tahoma" w:hAnsi="Tahoma"/>
                <w:color w:val="000000"/>
                <w:spacing w:val="4"/>
                <w:sz w:val="10"/>
              </w:rPr>
            </w:pPr>
            <w:r>
              <w:rPr>
                <w:rFonts w:ascii="Tahoma" w:hAnsi="Tahoma"/>
                <w:color w:val="000000"/>
                <w:spacing w:val="4"/>
                <w:sz w:val="10"/>
              </w:rPr>
              <w:t>222 W. Hospitality Lane, First Floor</w:t>
            </w:r>
          </w:p>
        </w:tc>
        <w:tc>
          <w:tcPr>
            <w:tcW w:w="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4677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484848"/>
              <w:right w:val="none" w:sz="0" w:space="0" w:color="000000"/>
            </w:tcBorders>
            <w:vAlign w:val="center"/>
          </w:tcPr>
          <w:p w:rsidR="00DB4ADA" w:rsidRDefault="00DB4ADA"/>
        </w:tc>
      </w:tr>
      <w:tr w:rsidR="00DB4ADA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199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B4ADA" w:rsidRDefault="00DB4ADA"/>
        </w:tc>
        <w:tc>
          <w:tcPr>
            <w:tcW w:w="701" w:type="dxa"/>
            <w:tcBorders>
              <w:top w:val="none" w:sz="0" w:space="0" w:color="000000"/>
              <w:left w:val="none" w:sz="0" w:space="0" w:color="000000"/>
              <w:bottom w:val="single" w:sz="4" w:space="0" w:color="585858"/>
              <w:right w:val="none" w:sz="0" w:space="0" w:color="000000"/>
            </w:tcBorders>
          </w:tcPr>
          <w:p w:rsidR="00DB4ADA" w:rsidRDefault="00DB4ADA"/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4677" w:type="dxa"/>
            <w:tcBorders>
              <w:top w:val="single" w:sz="4" w:space="0" w:color="484848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B4ADA" w:rsidRDefault="00997D7C">
            <w:pPr>
              <w:ind w:right="2041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(Address)</w:t>
            </w:r>
          </w:p>
        </w:tc>
      </w:tr>
      <w:tr w:rsidR="00DB4ADA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1990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575757"/>
              <w:right w:val="none" w:sz="0" w:space="0" w:color="000000"/>
            </w:tcBorders>
            <w:vAlign w:val="center"/>
          </w:tcPr>
          <w:p w:rsidR="00DB4ADA" w:rsidRDefault="00DB4ADA"/>
        </w:tc>
        <w:tc>
          <w:tcPr>
            <w:tcW w:w="701" w:type="dxa"/>
            <w:tcBorders>
              <w:top w:val="single" w:sz="4" w:space="0" w:color="585858"/>
              <w:left w:val="none" w:sz="0" w:space="0" w:color="000000"/>
              <w:bottom w:val="single" w:sz="4" w:space="0" w:color="575757"/>
              <w:right w:val="none" w:sz="0" w:space="0" w:color="000000"/>
            </w:tcBorders>
          </w:tcPr>
          <w:p w:rsidR="00DB4ADA" w:rsidRDefault="00DB4ADA"/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</w:tr>
      <w:tr w:rsidR="00DB4AD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2691" w:type="dxa"/>
            <w:gridSpan w:val="2"/>
            <w:tcBorders>
              <w:top w:val="single" w:sz="4" w:space="0" w:color="575757"/>
              <w:left w:val="none" w:sz="0" w:space="0" w:color="000000"/>
              <w:bottom w:val="single" w:sz="4" w:space="0" w:color="545454"/>
              <w:right w:val="none" w:sz="0" w:space="0" w:color="000000"/>
            </w:tcBorders>
            <w:vAlign w:val="center"/>
          </w:tcPr>
          <w:p w:rsidR="00DB4ADA" w:rsidRDefault="00997D7C">
            <w:pPr>
              <w:ind w:left="3"/>
              <w:rPr>
                <w:rFonts w:ascii="Arial" w:hAnsi="Arial"/>
                <w:color w:val="000000"/>
                <w:spacing w:val="6"/>
                <w:sz w:val="15"/>
              </w:rPr>
            </w:pPr>
            <w:r>
              <w:rPr>
                <w:rFonts w:ascii="Arial" w:hAnsi="Arial"/>
                <w:color w:val="000000"/>
                <w:spacing w:val="6"/>
                <w:sz w:val="15"/>
              </w:rPr>
              <w:t>San Bernardino, CA 92415-0022</w:t>
            </w:r>
          </w:p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</w:tr>
      <w:tr w:rsidR="00DB4ADA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1990" w:type="dxa"/>
            <w:tcBorders>
              <w:top w:val="single" w:sz="4" w:space="0" w:color="54545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701" w:type="dxa"/>
            <w:tcBorders>
              <w:top w:val="single" w:sz="4" w:space="0" w:color="545454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B4ADA" w:rsidRDefault="00DB4ADA"/>
        </w:tc>
      </w:tr>
    </w:tbl>
    <w:p w:rsidR="00DB4ADA" w:rsidRDefault="00997D7C">
      <w:pPr>
        <w:tabs>
          <w:tab w:val="left" w:leader="underscore" w:pos="-1721"/>
          <w:tab w:val="left" w:pos="169"/>
        </w:tabs>
        <w:spacing w:before="324" w:line="480" w:lineRule="auto"/>
        <w:ind w:left="144" w:right="4176"/>
        <w:rPr>
          <w:rFonts w:ascii="Arial" w:hAnsi="Arial"/>
          <w:color w:val="000000"/>
          <w:spacing w:val="4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356235</wp:posOffset>
                </wp:positionV>
                <wp:extent cx="2624455" cy="0"/>
                <wp:effectExtent l="11430" t="9525" r="1206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555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80D0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28.05pt" to="437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SOHQ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" strokecolor="#555" strokeweight=".55pt"/>
            </w:pict>
          </mc:Fallback>
        </mc:AlternateContent>
      </w:r>
      <w:r>
        <w:rPr>
          <w:rFonts w:ascii="Arial" w:hAnsi="Arial"/>
          <w:color w:val="000000"/>
          <w:spacing w:val="4"/>
          <w:sz w:val="18"/>
        </w:rPr>
        <w:t xml:space="preserve">Project Title: City of Needles D Street Bridge Repair </w:t>
      </w:r>
      <w:r>
        <w:rPr>
          <w:rFonts w:ascii="Arial" w:hAnsi="Arial"/>
          <w:color w:val="000000"/>
          <w:spacing w:val="4"/>
          <w:sz w:val="18"/>
        </w:rPr>
        <w:br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pacing w:val="2"/>
          <w:sz w:val="18"/>
        </w:rPr>
        <w:t xml:space="preserve">Project Applicant: City of Needles  </w:t>
      </w:r>
      <w:r>
        <w:rPr>
          <w:rFonts w:ascii="Arial" w:hAnsi="Arial"/>
          <w:color w:val="000000"/>
          <w:spacing w:val="2"/>
          <w:sz w:val="18"/>
        </w:rPr>
        <w:tab/>
      </w:r>
    </w:p>
    <w:p w:rsidR="00DB4ADA" w:rsidRDefault="00997D7C">
      <w:pPr>
        <w:spacing w:before="144"/>
        <w:ind w:left="144"/>
        <w:rPr>
          <w:rFonts w:ascii="Arial" w:hAnsi="Arial"/>
          <w:color w:val="000000"/>
          <w:spacing w:val="-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-66675</wp:posOffset>
                </wp:positionV>
                <wp:extent cx="3639820" cy="0"/>
                <wp:effectExtent l="5715" t="13335" r="1206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982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F4F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-5.25pt" to="437.6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" strokecolor="#575757" strokeweight=".55pt"/>
            </w:pict>
          </mc:Fallback>
        </mc:AlternateContent>
      </w:r>
      <w:r>
        <w:rPr>
          <w:rFonts w:ascii="Arial" w:hAnsi="Arial"/>
          <w:color w:val="000000"/>
          <w:spacing w:val="-1"/>
          <w:sz w:val="18"/>
        </w:rPr>
        <w:t>Project Location - Specific:</w:t>
      </w:r>
    </w:p>
    <w:p w:rsidR="00DB4ADA" w:rsidRDefault="00997D7C">
      <w:pPr>
        <w:spacing w:before="72"/>
        <w:jc w:val="center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>installation:from wastewater treatment facility, Broadway,connecting at Ice Plant Road</w:t>
      </w:r>
    </w:p>
    <w:p w:rsidR="00DB4ADA" w:rsidRDefault="00997D7C">
      <w:pPr>
        <w:tabs>
          <w:tab w:val="right" w:leader="underscore" w:pos="8053"/>
        </w:tabs>
        <w:spacing w:before="144" w:line="360" w:lineRule="auto"/>
        <w:ind w:left="144"/>
        <w:rPr>
          <w:rFonts w:ascii="Arial" w:hAnsi="Arial"/>
          <w:color w:val="000000"/>
          <w:spacing w:val="6"/>
          <w:sz w:val="18"/>
        </w:rPr>
      </w:pPr>
      <w:r>
        <w:rPr>
          <w:rFonts w:ascii="Arial" w:hAnsi="Arial"/>
          <w:color w:val="000000"/>
          <w:spacing w:val="6"/>
          <w:sz w:val="18"/>
        </w:rPr>
        <w:t>Project Location - City: Needles</w:t>
      </w:r>
      <w:r>
        <w:rPr>
          <w:rFonts w:ascii="Arial" w:hAnsi="Arial"/>
          <w:color w:val="000000"/>
          <w:spacing w:val="6"/>
          <w:sz w:val="18"/>
        </w:rPr>
        <w:tab/>
      </w:r>
      <w:r>
        <w:rPr>
          <w:rFonts w:ascii="Arial" w:hAnsi="Arial"/>
          <w:color w:val="000000"/>
          <w:spacing w:val="7"/>
          <w:sz w:val="18"/>
        </w:rPr>
        <w:t xml:space="preserve"> Project Location - County: San Bernardino</w:t>
      </w:r>
    </w:p>
    <w:p w:rsidR="00DB4ADA" w:rsidRDefault="00997D7C">
      <w:pPr>
        <w:spacing w:before="36"/>
        <w:ind w:left="144"/>
        <w:rPr>
          <w:rFonts w:ascii="Arial" w:hAnsi="Arial"/>
          <w:color w:val="000000"/>
          <w:spacing w:val="-1"/>
          <w:sz w:val="18"/>
        </w:rPr>
      </w:pPr>
      <w:r>
        <w:rPr>
          <w:rFonts w:ascii="Arial" w:hAnsi="Arial"/>
          <w:color w:val="000000"/>
          <w:spacing w:val="-1"/>
          <w:sz w:val="18"/>
        </w:rPr>
        <w:t>Description of Nature, Purpose and Beneficiaries of Project:</w:t>
      </w:r>
    </w:p>
    <w:p w:rsidR="00DB4ADA" w:rsidRDefault="00997D7C">
      <w:pPr>
        <w:spacing w:before="108"/>
        <w:ind w:left="144" w:right="432"/>
        <w:rPr>
          <w:rFonts w:ascii="Arial" w:hAnsi="Arial"/>
          <w:color w:val="000000"/>
          <w:spacing w:val="4"/>
          <w:sz w:val="18"/>
        </w:rPr>
      </w:pPr>
      <w:r>
        <w:rPr>
          <w:rFonts w:ascii="Arial" w:hAnsi="Arial"/>
          <w:color w:val="000000"/>
          <w:spacing w:val="4"/>
          <w:sz w:val="18"/>
        </w:rPr>
        <w:t xml:space="preserve">Repair of existing 16" main water line; new installation of 12" main water line beginning at the </w:t>
      </w:r>
      <w:r>
        <w:rPr>
          <w:rFonts w:ascii="Arial" w:hAnsi="Arial"/>
          <w:color w:val="000000"/>
          <w:spacing w:val="2"/>
          <w:sz w:val="18"/>
        </w:rPr>
        <w:t>wastewater treatment plan on Broadway and connecting at</w:t>
      </w:r>
      <w:r>
        <w:rPr>
          <w:rFonts w:ascii="Arial" w:hAnsi="Arial"/>
          <w:color w:val="000000"/>
          <w:spacing w:val="2"/>
          <w:sz w:val="18"/>
        </w:rPr>
        <w:t xml:space="preserve"> Ice Plant Road, to function as a system </w:t>
      </w:r>
      <w:r>
        <w:rPr>
          <w:rFonts w:ascii="Arial" w:hAnsi="Arial"/>
          <w:color w:val="000000"/>
          <w:spacing w:val="3"/>
          <w:sz w:val="18"/>
        </w:rPr>
        <w:t>loop to be ble to repair the existing high pressure 16" main water line</w:t>
      </w:r>
    </w:p>
    <w:p w:rsidR="00DB4ADA" w:rsidRDefault="00997D7C">
      <w:pPr>
        <w:spacing w:before="144" w:line="360" w:lineRule="auto"/>
        <w:ind w:left="144" w:right="2592"/>
        <w:rPr>
          <w:rFonts w:ascii="Arial" w:hAnsi="Arial"/>
          <w:color w:val="000000"/>
          <w:spacing w:val="-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243840</wp:posOffset>
                </wp:positionV>
                <wp:extent cx="1621155" cy="0"/>
                <wp:effectExtent l="10160" t="10795" r="698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737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38CD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9.2pt" to="437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" strokecolor="#373737" strokeweight=".55pt"/>
            </w:pict>
          </mc:Fallback>
        </mc:AlternateContent>
      </w:r>
      <w:r>
        <w:rPr>
          <w:rFonts w:ascii="Arial" w:hAnsi="Arial"/>
          <w:color w:val="000000"/>
          <w:spacing w:val="-1"/>
          <w:sz w:val="18"/>
        </w:rPr>
        <w:t xml:space="preserve">Name of Public Agency Approving Project:  Needles Public Utility Authority </w:t>
      </w:r>
      <w:r>
        <w:rPr>
          <w:rFonts w:ascii="Arial" w:hAnsi="Arial"/>
          <w:color w:val="000000"/>
          <w:spacing w:val="1"/>
          <w:sz w:val="18"/>
        </w:rPr>
        <w:t>Name of Person or Agency Carrying Out Project:  Mrs. Rainie Torrance</w:t>
      </w:r>
    </w:p>
    <w:p w:rsidR="00DB4ADA" w:rsidRDefault="00997D7C">
      <w:pPr>
        <w:spacing w:before="72"/>
        <w:ind w:left="144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Exempt Status: </w:t>
      </w:r>
      <w:r>
        <w:rPr>
          <w:rFonts w:ascii="Arial" w:hAnsi="Arial"/>
          <w:b/>
          <w:color w:val="000000"/>
          <w:sz w:val="18"/>
        </w:rPr>
        <w:t>(check one):</w:t>
      </w:r>
    </w:p>
    <w:p w:rsidR="00DB4ADA" w:rsidRDefault="00997D7C">
      <w:pPr>
        <w:numPr>
          <w:ilvl w:val="0"/>
          <w:numId w:val="1"/>
        </w:numPr>
        <w:tabs>
          <w:tab w:val="clear" w:pos="432"/>
          <w:tab w:val="decimal" w:pos="864"/>
        </w:tabs>
        <w:spacing w:line="268" w:lineRule="auto"/>
        <w:ind w:left="432"/>
        <w:rPr>
          <w:rFonts w:ascii="Arial" w:hAnsi="Arial"/>
          <w:color w:val="000000"/>
          <w:spacing w:val="7"/>
          <w:sz w:val="18"/>
        </w:rPr>
      </w:pPr>
      <w:r>
        <w:rPr>
          <w:rFonts w:ascii="Arial" w:hAnsi="Arial"/>
          <w:color w:val="000000"/>
          <w:spacing w:val="7"/>
          <w:sz w:val="18"/>
        </w:rPr>
        <w:t>Ministerial (Sec. 21080(b)(1); 15268);</w:t>
      </w:r>
    </w:p>
    <w:p w:rsidR="00DB4ADA" w:rsidRDefault="00997D7C">
      <w:pPr>
        <w:numPr>
          <w:ilvl w:val="0"/>
          <w:numId w:val="1"/>
        </w:numPr>
        <w:tabs>
          <w:tab w:val="clear" w:pos="432"/>
          <w:tab w:val="decimal" w:pos="864"/>
        </w:tabs>
        <w:spacing w:line="268" w:lineRule="auto"/>
        <w:ind w:left="432"/>
        <w:rPr>
          <w:rFonts w:ascii="Arial" w:hAnsi="Arial"/>
          <w:color w:val="000000"/>
          <w:spacing w:val="5"/>
          <w:sz w:val="18"/>
        </w:rPr>
      </w:pPr>
      <w:r>
        <w:rPr>
          <w:rFonts w:ascii="Arial" w:hAnsi="Arial"/>
          <w:color w:val="000000"/>
          <w:spacing w:val="5"/>
          <w:sz w:val="18"/>
        </w:rPr>
        <w:t>Declared Emergency (Sec. 21080(b)(3); 15269(a</w:t>
      </w:r>
      <w:r>
        <w:rPr>
          <w:rFonts w:ascii="Arial" w:hAnsi="Arial"/>
          <w:color w:val="000000"/>
          <w:spacing w:val="5"/>
          <w:sz w:val="18"/>
        </w:rPr>
        <w:t>));</w:t>
      </w:r>
    </w:p>
    <w:p w:rsidR="00DB4ADA" w:rsidRDefault="00997D7C">
      <w:pPr>
        <w:numPr>
          <w:ilvl w:val="0"/>
          <w:numId w:val="2"/>
        </w:numPr>
        <w:tabs>
          <w:tab w:val="clear" w:pos="432"/>
          <w:tab w:val="decimal" w:pos="864"/>
        </w:tabs>
        <w:spacing w:line="268" w:lineRule="auto"/>
        <w:ind w:left="432" w:right="144"/>
        <w:rPr>
          <w:rFonts w:ascii="Arial" w:hAnsi="Arial"/>
          <w:color w:val="000000"/>
          <w:spacing w:val="10"/>
          <w:sz w:val="18"/>
        </w:rPr>
      </w:pPr>
      <w:r>
        <w:rPr>
          <w:rFonts w:ascii="Arial" w:hAnsi="Arial"/>
          <w:color w:val="000000"/>
          <w:spacing w:val="10"/>
          <w:sz w:val="18"/>
        </w:rPr>
        <w:t xml:space="preserve">Emergency Project (Sec. 21080(b)(4); 15269(b)(c)); </w:t>
      </w:r>
      <w:r>
        <w:rPr>
          <w:rFonts w:ascii="Arial" w:hAnsi="Arial"/>
          <w:color w:val="000000"/>
          <w:sz w:val="18"/>
        </w:rPr>
        <w:t>El Categorical Exemption. State type and section number:  Installation of water main; Section 15303(d)</w:t>
      </w:r>
    </w:p>
    <w:p w:rsidR="00DB4ADA" w:rsidRDefault="00997D7C">
      <w:pPr>
        <w:tabs>
          <w:tab w:val="right" w:leader="underscore" w:pos="8759"/>
        </w:tabs>
        <w:spacing w:line="266" w:lineRule="auto"/>
        <w:ind w:left="432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1:1 </w:t>
      </w:r>
      <w:r>
        <w:rPr>
          <w:rFonts w:ascii="Arial" w:hAnsi="Arial"/>
          <w:color w:val="000000"/>
          <w:sz w:val="18"/>
        </w:rPr>
        <w:t>Statutory Exemptions. State code number:</w:t>
      </w:r>
      <w:r>
        <w:rPr>
          <w:rFonts w:ascii="Arial" w:hAnsi="Arial"/>
          <w:color w:val="000000"/>
          <w:sz w:val="18"/>
        </w:rPr>
        <w:tab/>
      </w:r>
    </w:p>
    <w:p w:rsidR="00DB4ADA" w:rsidRDefault="00997D7C">
      <w:pPr>
        <w:spacing w:before="108"/>
        <w:ind w:left="144"/>
        <w:rPr>
          <w:rFonts w:ascii="Arial" w:hAnsi="Arial"/>
          <w:color w:val="000000"/>
          <w:spacing w:val="-1"/>
          <w:sz w:val="18"/>
        </w:rPr>
      </w:pPr>
      <w:r>
        <w:rPr>
          <w:rFonts w:ascii="Arial" w:hAnsi="Arial"/>
          <w:color w:val="000000"/>
          <w:spacing w:val="-1"/>
          <w:sz w:val="18"/>
        </w:rPr>
        <w:t>Reasons why project is exempt:</w:t>
      </w:r>
    </w:p>
    <w:p w:rsidR="00DB4ADA" w:rsidRDefault="00997D7C">
      <w:pPr>
        <w:spacing w:before="72" w:line="264" w:lineRule="auto"/>
        <w:ind w:left="144" w:right="216"/>
        <w:jc w:val="both"/>
        <w:rPr>
          <w:rFonts w:ascii="Arial" w:hAnsi="Arial"/>
          <w:color w:val="000000"/>
          <w:spacing w:val="3"/>
          <w:sz w:val="15"/>
        </w:rPr>
      </w:pPr>
      <w:r>
        <w:rPr>
          <w:rFonts w:ascii="Arial" w:hAnsi="Arial"/>
          <w:color w:val="000000"/>
          <w:spacing w:val="3"/>
          <w:sz w:val="15"/>
        </w:rPr>
        <w:t xml:space="preserve">Class 3 consists of construction and location of limited numbers of new, small facilities or structures; installation of small </w:t>
      </w:r>
      <w:r>
        <w:rPr>
          <w:rFonts w:ascii="Arial" w:hAnsi="Arial"/>
          <w:color w:val="000000"/>
          <w:spacing w:val="2"/>
          <w:sz w:val="15"/>
        </w:rPr>
        <w:t xml:space="preserve">new equipment and facilities in small structures; and the conversion of existing small structures </w:t>
      </w:r>
      <w:r>
        <w:rPr>
          <w:rFonts w:ascii="Arial" w:hAnsi="Arial"/>
          <w:color w:val="000000"/>
          <w:spacing w:val="2"/>
          <w:sz w:val="15"/>
        </w:rPr>
        <w:t xml:space="preserve">from one use to another </w:t>
      </w:r>
      <w:r>
        <w:rPr>
          <w:rFonts w:ascii="Arial" w:hAnsi="Arial"/>
          <w:color w:val="000000"/>
          <w:spacing w:val="4"/>
          <w:sz w:val="15"/>
        </w:rPr>
        <w:t>where only minor modifications are made in the exterior of the structure:</w:t>
      </w:r>
    </w:p>
    <w:p w:rsidR="00DB4ADA" w:rsidRDefault="00997D7C">
      <w:pPr>
        <w:spacing w:line="264" w:lineRule="auto"/>
        <w:ind w:left="144" w:right="216"/>
        <w:rPr>
          <w:rFonts w:ascii="Arial" w:hAnsi="Arial"/>
          <w:color w:val="000000"/>
          <w:spacing w:val="4"/>
          <w:sz w:val="15"/>
        </w:rPr>
      </w:pPr>
      <w:r>
        <w:rPr>
          <w:rFonts w:ascii="Arial" w:hAnsi="Arial"/>
          <w:color w:val="000000"/>
          <w:spacing w:val="4"/>
          <w:sz w:val="15"/>
        </w:rPr>
        <w:t xml:space="preserve">(d) water main, sewage, electrical, gas, and other utility extensions, including street improvements, of reasonable length </w:t>
      </w:r>
      <w:r>
        <w:rPr>
          <w:rFonts w:ascii="Arial" w:hAnsi="Arial"/>
          <w:color w:val="000000"/>
          <w:spacing w:val="5"/>
          <w:sz w:val="15"/>
        </w:rPr>
        <w:t>to serve such construction</w:t>
      </w:r>
    </w:p>
    <w:p w:rsidR="00DB4ADA" w:rsidRDefault="00997D7C">
      <w:pPr>
        <w:spacing w:before="72" w:line="201" w:lineRule="auto"/>
        <w:ind w:left="144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Lead Agency</w:t>
      </w:r>
    </w:p>
    <w:p w:rsidR="00DB4ADA" w:rsidRDefault="00997D7C">
      <w:pPr>
        <w:tabs>
          <w:tab w:val="right" w:leader="underscore" w:pos="8759"/>
        </w:tabs>
        <w:spacing w:line="283" w:lineRule="auto"/>
        <w:ind w:left="72"/>
        <w:rPr>
          <w:rFonts w:ascii="Arial" w:hAnsi="Arial"/>
          <w:color w:val="000000"/>
          <w:spacing w:val="6"/>
          <w:sz w:val="18"/>
        </w:rPr>
      </w:pPr>
      <w:r>
        <w:rPr>
          <w:rFonts w:ascii="Arial" w:hAnsi="Arial"/>
          <w:color w:val="000000"/>
          <w:spacing w:val="6"/>
          <w:sz w:val="18"/>
        </w:rPr>
        <w:t>Contact Person: Cindy Semione</w:t>
      </w:r>
      <w:r>
        <w:rPr>
          <w:rFonts w:ascii="Arial" w:hAnsi="Arial"/>
          <w:color w:val="000000"/>
          <w:spacing w:val="6"/>
          <w:sz w:val="18"/>
        </w:rPr>
        <w:tab/>
      </w:r>
      <w:r>
        <w:rPr>
          <w:rFonts w:ascii="Arial" w:hAnsi="Arial"/>
          <w:color w:val="000000"/>
          <w:spacing w:val="4"/>
          <w:sz w:val="18"/>
        </w:rPr>
        <w:t xml:space="preserve"> Area Code/Telephone/Extension: </w:t>
      </w:r>
      <w:r>
        <w:rPr>
          <w:rFonts w:ascii="Times New Roman" w:hAnsi="Times New Roman"/>
          <w:color w:val="000000"/>
          <w:spacing w:val="4"/>
          <w:sz w:val="15"/>
        </w:rPr>
        <w:t xml:space="preserve">760-326-2115 </w:t>
      </w:r>
      <w:r>
        <w:rPr>
          <w:rFonts w:ascii="Times New Roman" w:hAnsi="Times New Roman"/>
          <w:color w:val="000000"/>
          <w:spacing w:val="4"/>
          <w:sz w:val="16"/>
        </w:rPr>
        <w:t xml:space="preserve">ext. </w:t>
      </w:r>
      <w:r>
        <w:rPr>
          <w:rFonts w:ascii="Times New Roman" w:hAnsi="Times New Roman"/>
          <w:color w:val="000000"/>
          <w:spacing w:val="4"/>
          <w:sz w:val="15"/>
        </w:rPr>
        <w:t>127</w:t>
      </w:r>
    </w:p>
    <w:p w:rsidR="00DB4ADA" w:rsidRDefault="00997D7C">
      <w:pPr>
        <w:spacing w:before="144"/>
        <w:ind w:left="72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If filed by applicant:</w:t>
      </w:r>
    </w:p>
    <w:p w:rsidR="00DB4ADA" w:rsidRDefault="00997D7C">
      <w:pPr>
        <w:numPr>
          <w:ilvl w:val="0"/>
          <w:numId w:val="3"/>
        </w:numPr>
        <w:tabs>
          <w:tab w:val="clear" w:pos="216"/>
          <w:tab w:val="decimal" w:pos="720"/>
        </w:tabs>
        <w:ind w:left="72" w:firstLine="432"/>
        <w:rPr>
          <w:rFonts w:ascii="Arial" w:hAnsi="Arial"/>
          <w:color w:val="000000"/>
          <w:spacing w:val="-1"/>
          <w:sz w:val="18"/>
        </w:rPr>
      </w:pPr>
      <w:r>
        <w:rPr>
          <w:rFonts w:ascii="Arial" w:hAnsi="Arial"/>
          <w:color w:val="000000"/>
          <w:spacing w:val="-1"/>
          <w:sz w:val="18"/>
        </w:rPr>
        <w:t>Attach certified document of exemption finding.</w:t>
      </w:r>
    </w:p>
    <w:p w:rsidR="00DB4ADA" w:rsidRDefault="00997D7C">
      <w:pPr>
        <w:numPr>
          <w:ilvl w:val="0"/>
          <w:numId w:val="3"/>
        </w:numPr>
        <w:tabs>
          <w:tab w:val="clear" w:pos="216"/>
          <w:tab w:val="decimal" w:pos="720"/>
          <w:tab w:val="right" w:leader="underscore" w:pos="5555"/>
        </w:tabs>
        <w:spacing w:line="360" w:lineRule="auto"/>
        <w:ind w:left="72" w:right="504" w:firstLine="432"/>
        <w:rPr>
          <w:rFonts w:ascii="Arial" w:hAnsi="Arial"/>
          <w:color w:val="000000"/>
          <w:spacing w:val="2"/>
          <w:sz w:val="18"/>
        </w:rPr>
      </w:pPr>
      <w:r>
        <w:rPr>
          <w:rFonts w:ascii="Arial" w:hAnsi="Arial"/>
          <w:color w:val="000000"/>
          <w:spacing w:val="2"/>
          <w:sz w:val="18"/>
        </w:rPr>
        <w:t xml:space="preserve">Has a Notice of Exemption been filed by the public ency approving the project? ❑ Yes </w:t>
      </w:r>
      <w:r>
        <w:rPr>
          <w:rFonts w:ascii="Arial" w:hAnsi="Arial"/>
          <w:b/>
          <w:color w:val="000000"/>
          <w:spacing w:val="2"/>
          <w:sz w:val="18"/>
        </w:rPr>
        <w:t>❑</w:t>
      </w:r>
      <w:r>
        <w:rPr>
          <w:rFonts w:ascii="Arial" w:hAnsi="Arial"/>
          <w:b/>
          <w:color w:val="000000"/>
          <w:spacing w:val="2"/>
          <w:sz w:val="18"/>
        </w:rPr>
        <w:t xml:space="preserve"> </w:t>
      </w:r>
      <w:r>
        <w:rPr>
          <w:rFonts w:ascii="Arial" w:hAnsi="Arial"/>
          <w:color w:val="000000"/>
          <w:spacing w:val="2"/>
          <w:sz w:val="18"/>
        </w:rPr>
        <w:t xml:space="preserve">No </w:t>
      </w:r>
      <w:r>
        <w:rPr>
          <w:rFonts w:ascii="Arial" w:hAnsi="Arial"/>
          <w:color w:val="000000"/>
          <w:spacing w:val="136"/>
          <w:sz w:val="18"/>
        </w:rPr>
        <w:t>Signature:   Date:</w:t>
      </w:r>
      <w:r>
        <w:rPr>
          <w:rFonts w:ascii="Arial" w:hAnsi="Arial"/>
          <w:color w:val="4D6BC6"/>
          <w:spacing w:val="136"/>
          <w:sz w:val="6"/>
          <w:u w:val="single"/>
        </w:rPr>
        <w:t xml:space="preserve"> </w:t>
      </w:r>
      <w:r>
        <w:rPr>
          <w:rFonts w:ascii="Arial" w:hAnsi="Arial"/>
          <w:color w:val="4D6BC6"/>
          <w:spacing w:val="136"/>
          <w:sz w:val="6"/>
          <w:u w:val="single"/>
        </w:rPr>
        <w:tab/>
      </w:r>
      <w:r>
        <w:rPr>
          <w:rFonts w:ascii="Arial" w:hAnsi="Arial"/>
          <w:i/>
          <w:color w:val="4D6BC6"/>
          <w:spacing w:val="176"/>
          <w:w w:val="175"/>
          <w:sz w:val="30"/>
          <w:u w:val="single"/>
        </w:rPr>
        <w:t>2</w:t>
      </w:r>
      <w:r>
        <w:rPr>
          <w:rFonts w:ascii="Arial" w:hAnsi="Arial"/>
          <w:i/>
          <w:color w:val="000000"/>
          <w:spacing w:val="176"/>
          <w:sz w:val="6"/>
        </w:rPr>
        <w:t xml:space="preserve"> </w:t>
      </w:r>
    </w:p>
    <w:p w:rsidR="00DB4ADA" w:rsidRDefault="00997D7C">
      <w:pPr>
        <w:ind w:left="5904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Title:</w:t>
      </w:r>
    </w:p>
    <w:p w:rsidR="00DB4ADA" w:rsidRDefault="00997D7C">
      <w:pPr>
        <w:spacing w:before="252"/>
        <w:ind w:left="936"/>
        <w:rPr>
          <w:rFonts w:ascii="Arial" w:hAnsi="Arial"/>
          <w:color w:val="000000"/>
          <w:spacing w:val="2"/>
          <w:sz w:val="18"/>
        </w:rPr>
      </w:pPr>
      <w:r>
        <w:rPr>
          <w:rFonts w:ascii="Arial" w:hAnsi="Arial"/>
          <w:color w:val="000000"/>
          <w:spacing w:val="2"/>
          <w:sz w:val="18"/>
        </w:rPr>
        <w:t xml:space="preserve">iD Signed by Lead Agency </w:t>
      </w:r>
      <w:r>
        <w:rPr>
          <w:rFonts w:ascii="Arial" w:hAnsi="Arial"/>
          <w:b/>
          <w:color w:val="000000"/>
          <w:spacing w:val="2"/>
          <w:sz w:val="18"/>
        </w:rPr>
        <w:t>❑</w:t>
      </w:r>
      <w:r>
        <w:rPr>
          <w:rFonts w:ascii="Arial" w:hAnsi="Arial"/>
          <w:b/>
          <w:color w:val="000000"/>
          <w:spacing w:val="2"/>
          <w:sz w:val="18"/>
        </w:rPr>
        <w:t xml:space="preserve"> </w:t>
      </w:r>
      <w:r>
        <w:rPr>
          <w:rFonts w:ascii="Arial" w:hAnsi="Arial"/>
          <w:color w:val="000000"/>
          <w:spacing w:val="2"/>
          <w:sz w:val="18"/>
        </w:rPr>
        <w:t>Signed by Applicant</w:t>
      </w:r>
    </w:p>
    <w:p w:rsidR="00DB4ADA" w:rsidRDefault="00997D7C">
      <w:pPr>
        <w:tabs>
          <w:tab w:val="left" w:pos="5317"/>
          <w:tab w:val="right" w:leader="underscore" w:pos="8759"/>
        </w:tabs>
        <w:spacing w:before="216"/>
        <w:rPr>
          <w:rFonts w:ascii="Arial" w:hAnsi="Arial"/>
          <w:color w:val="000000"/>
          <w:spacing w:val="-1"/>
          <w:sz w:val="15"/>
        </w:rPr>
      </w:pPr>
      <w:r>
        <w:rPr>
          <w:rFonts w:ascii="Arial" w:hAnsi="Arial"/>
          <w:color w:val="000000"/>
          <w:spacing w:val="-1"/>
          <w:sz w:val="15"/>
        </w:rPr>
        <w:t>Authority cited: Sections 21083 and 21110, Public Resources Code.</w:t>
      </w:r>
      <w:r>
        <w:rPr>
          <w:rFonts w:ascii="Arial" w:hAnsi="Arial"/>
          <w:color w:val="000000"/>
          <w:spacing w:val="-1"/>
          <w:sz w:val="15"/>
        </w:rPr>
        <w:tab/>
      </w:r>
      <w:r>
        <w:rPr>
          <w:rFonts w:ascii="Arial" w:hAnsi="Arial"/>
          <w:color w:val="000000"/>
          <w:sz w:val="15"/>
        </w:rPr>
        <w:t>Date Received for filing at OPR:</w:t>
      </w:r>
      <w:r>
        <w:rPr>
          <w:rFonts w:ascii="Arial" w:hAnsi="Arial"/>
          <w:color w:val="000000"/>
          <w:sz w:val="15"/>
        </w:rPr>
        <w:tab/>
      </w:r>
    </w:p>
    <w:p w:rsidR="00DB4ADA" w:rsidRDefault="00997D7C">
      <w:pPr>
        <w:rPr>
          <w:rFonts w:ascii="Arial" w:hAnsi="Arial"/>
          <w:color w:val="000000"/>
          <w:sz w:val="15"/>
        </w:rPr>
      </w:pPr>
      <w:r>
        <w:rPr>
          <w:rFonts w:ascii="Arial" w:hAnsi="Arial"/>
          <w:color w:val="000000"/>
          <w:sz w:val="15"/>
        </w:rPr>
        <w:t>Reference: Sections 21108, 21152, and 21152.1, Public Resources Code.</w:t>
      </w:r>
    </w:p>
    <w:p w:rsidR="00DB4ADA" w:rsidRDefault="00997D7C">
      <w:pPr>
        <w:spacing w:before="1224" w:line="211" w:lineRule="auto"/>
        <w:ind w:right="144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Revised 2011</w:t>
      </w:r>
    </w:p>
    <w:sectPr w:rsidR="00DB4ADA">
      <w:pgSz w:w="12240" w:h="15840"/>
      <w:pgMar w:top="1104" w:right="2306" w:bottom="830" w:left="1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DF5"/>
    <w:multiLevelType w:val="multilevel"/>
    <w:tmpl w:val="E750912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3F45CB"/>
    <w:multiLevelType w:val="multilevel"/>
    <w:tmpl w:val="962A2EF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7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9756A7"/>
    <w:multiLevelType w:val="multilevel"/>
    <w:tmpl w:val="3D068DEC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DA"/>
    <w:rsid w:val="00997D7C"/>
    <w:rsid w:val="00D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94765D4-CECF-4113-AE43-B0AF9EC9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csemione</dc:creator>
  <cp:lastModifiedBy>Cindy Semione</cp:lastModifiedBy>
  <cp:revision>2</cp:revision>
  <dcterms:created xsi:type="dcterms:W3CDTF">2020-05-13T22:54:00Z</dcterms:created>
  <dcterms:modified xsi:type="dcterms:W3CDTF">2020-05-13T22:54:00Z</dcterms:modified>
</cp:coreProperties>
</file>