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89AD" w14:textId="6788F821" w:rsidR="009F4567" w:rsidRPr="00E44B76" w:rsidRDefault="009E1A71" w:rsidP="009F4567">
      <w:pPr>
        <w:autoSpaceDE w:val="0"/>
        <w:autoSpaceDN w:val="0"/>
        <w:adjustRightInd w:val="0"/>
        <w:spacing w:line="260" w:lineRule="exact"/>
        <w:rPr>
          <w:rFonts w:ascii="Palatino Linotype" w:eastAsia="Calibri" w:hAnsi="Palatino Linotype"/>
          <w:sz w:val="20"/>
        </w:rPr>
      </w:pPr>
      <w:bookmarkStart w:id="0" w:name="_GoBack"/>
      <w:bookmarkEnd w:id="0"/>
      <w:r w:rsidRPr="00E44B76">
        <w:rPr>
          <w:rFonts w:ascii="Palatino Linotype" w:hAnsi="Palatino Linotype"/>
          <w:sz w:val="20"/>
        </w:rPr>
        <w:t>July 13</w:t>
      </w:r>
      <w:r w:rsidR="0044395A">
        <w:rPr>
          <w:rFonts w:ascii="Palatino Linotype" w:hAnsi="Palatino Linotype"/>
          <w:sz w:val="20"/>
        </w:rPr>
        <w:t>,</w:t>
      </w:r>
      <w:r w:rsidR="00043517" w:rsidRPr="00E44B76">
        <w:rPr>
          <w:rFonts w:ascii="Palatino Linotype" w:hAnsi="Palatino Linotype"/>
          <w:sz w:val="20"/>
        </w:rPr>
        <w:t xml:space="preserve"> </w:t>
      </w:r>
      <w:r w:rsidR="009F4567" w:rsidRPr="00E44B76">
        <w:rPr>
          <w:rFonts w:ascii="Palatino Linotype" w:hAnsi="Palatino Linotype"/>
          <w:sz w:val="20"/>
        </w:rPr>
        <w:t>2020</w:t>
      </w:r>
    </w:p>
    <w:p w14:paraId="1DC88F36" w14:textId="56A8B781" w:rsidR="009F4567" w:rsidRDefault="009F4567" w:rsidP="008533C6">
      <w:pPr>
        <w:tabs>
          <w:tab w:val="left" w:pos="2790"/>
        </w:tabs>
        <w:rPr>
          <w:rFonts w:ascii="Palatino Linotype" w:hAnsi="Palatino Linotype"/>
          <w:b/>
          <w:sz w:val="21"/>
          <w:szCs w:val="21"/>
        </w:rPr>
      </w:pPr>
    </w:p>
    <w:p w14:paraId="2194AE0D" w14:textId="77777777" w:rsidR="008533C6" w:rsidRPr="00E44B76" w:rsidRDefault="008533C6" w:rsidP="008533C6">
      <w:pPr>
        <w:tabs>
          <w:tab w:val="left" w:pos="2790"/>
        </w:tabs>
        <w:rPr>
          <w:rFonts w:ascii="Palatino Linotype" w:hAnsi="Palatino Linotype"/>
          <w:b/>
          <w:sz w:val="21"/>
          <w:szCs w:val="21"/>
        </w:rPr>
      </w:pPr>
    </w:p>
    <w:p w14:paraId="322ACA88" w14:textId="77777777" w:rsidR="009F4567" w:rsidRPr="00E44B76" w:rsidRDefault="009F4567" w:rsidP="009F4567">
      <w:pPr>
        <w:tabs>
          <w:tab w:val="left" w:pos="2790"/>
        </w:tabs>
        <w:jc w:val="center"/>
        <w:rPr>
          <w:rFonts w:ascii="Palatino Linotype" w:hAnsi="Palatino Linotype"/>
          <w:b/>
          <w:sz w:val="21"/>
          <w:szCs w:val="21"/>
        </w:rPr>
      </w:pPr>
      <w:r w:rsidRPr="00E44B76">
        <w:rPr>
          <w:rFonts w:ascii="Palatino Linotype" w:hAnsi="Palatino Linotype"/>
          <w:b/>
          <w:sz w:val="21"/>
          <w:szCs w:val="21"/>
        </w:rPr>
        <w:t>Notice of Availability of a Draft Environmental Impact Report (EIR)</w:t>
      </w:r>
      <w:r w:rsidRPr="00E44B76">
        <w:rPr>
          <w:rFonts w:ascii="Palatino Linotype" w:hAnsi="Palatino Linotype"/>
          <w:b/>
          <w:sz w:val="21"/>
          <w:szCs w:val="21"/>
        </w:rPr>
        <w:br/>
        <w:t>and Notice of Draft EIR Public Hearing</w:t>
      </w:r>
    </w:p>
    <w:p w14:paraId="2EA89AED" w14:textId="77777777" w:rsidR="009F4567" w:rsidRPr="00E44B76" w:rsidRDefault="009F4567" w:rsidP="009F4567">
      <w:pPr>
        <w:rPr>
          <w:rFonts w:ascii="Palatino Linotype" w:hAnsi="Palatino Linotype"/>
          <w:sz w:val="20"/>
        </w:rPr>
      </w:pPr>
    </w:p>
    <w:p w14:paraId="154C2F92" w14:textId="0BD25DEA" w:rsidR="009F4567" w:rsidRPr="00E44B76" w:rsidRDefault="00881516" w:rsidP="009F4567">
      <w:pPr>
        <w:ind w:left="360" w:hanging="360"/>
        <w:rPr>
          <w:rFonts w:ascii="Palatino Linotype" w:hAnsi="Palatino Linotype"/>
          <w:sz w:val="20"/>
        </w:rPr>
      </w:pPr>
      <w:r w:rsidRPr="00E44B76">
        <w:rPr>
          <w:rFonts w:ascii="Palatino Linotype" w:hAnsi="Palatino Linotype"/>
          <w:sz w:val="20"/>
        </w:rPr>
        <w:t>Project:</w:t>
      </w:r>
      <w:r w:rsidRPr="00E44B76">
        <w:rPr>
          <w:rFonts w:ascii="Palatino Linotype" w:hAnsi="Palatino Linotype"/>
          <w:sz w:val="20"/>
        </w:rPr>
        <w:tab/>
      </w:r>
      <w:r w:rsidR="009F4567" w:rsidRPr="00E44B76">
        <w:rPr>
          <w:rFonts w:ascii="Palatino Linotype" w:hAnsi="Palatino Linotype"/>
          <w:sz w:val="20"/>
        </w:rPr>
        <w:t>UCSF Comprehensive Parnassus Heights Plan</w:t>
      </w:r>
    </w:p>
    <w:p w14:paraId="26C9B3BB" w14:textId="77777777" w:rsidR="009F4567" w:rsidRPr="00E44B76" w:rsidRDefault="009F4567" w:rsidP="009F4567">
      <w:pPr>
        <w:ind w:left="360" w:hanging="360"/>
        <w:rPr>
          <w:rFonts w:ascii="Palatino Linotype" w:hAnsi="Palatino Linotype"/>
          <w:sz w:val="20"/>
        </w:rPr>
      </w:pPr>
      <w:r w:rsidRPr="00E44B76">
        <w:rPr>
          <w:rFonts w:ascii="Palatino Linotype" w:hAnsi="Palatino Linotype"/>
          <w:sz w:val="20"/>
        </w:rPr>
        <w:t>Location:</w:t>
      </w:r>
      <w:r w:rsidRPr="00E44B76">
        <w:rPr>
          <w:rFonts w:ascii="Palatino Linotype" w:hAnsi="Palatino Linotype"/>
          <w:sz w:val="20"/>
        </w:rPr>
        <w:tab/>
        <w:t>UCSF Parnassus Heights campus site</w:t>
      </w:r>
    </w:p>
    <w:p w14:paraId="2300CF8C" w14:textId="50012301" w:rsidR="009F4567" w:rsidRPr="00E44B76" w:rsidRDefault="009F4567" w:rsidP="009F4567">
      <w:pPr>
        <w:ind w:left="1440" w:hanging="1440"/>
        <w:rPr>
          <w:rFonts w:ascii="Palatino Linotype" w:hAnsi="Palatino Linotype"/>
          <w:color w:val="000000"/>
          <w:sz w:val="20"/>
        </w:rPr>
      </w:pPr>
      <w:r w:rsidRPr="00E44B76">
        <w:rPr>
          <w:rFonts w:ascii="Palatino Linotype" w:hAnsi="Palatino Linotype"/>
          <w:sz w:val="20"/>
        </w:rPr>
        <w:t>Block/Lot:</w:t>
      </w:r>
      <w:r w:rsidRPr="00E44B76">
        <w:rPr>
          <w:rFonts w:ascii="Palatino Linotype" w:hAnsi="Palatino Linotype"/>
          <w:sz w:val="20"/>
        </w:rPr>
        <w:tab/>
      </w:r>
      <w:r w:rsidRPr="00E44B76">
        <w:rPr>
          <w:rFonts w:ascii="Palatino Linotype" w:hAnsi="Palatino Linotype"/>
          <w:color w:val="000000"/>
          <w:sz w:val="20"/>
        </w:rPr>
        <w:t xml:space="preserve">2634A/011 &amp; 005; 1849/054; 1850/001; 1758/043; 1757/035; 1756/001; and </w:t>
      </w:r>
      <w:r w:rsidR="008533C6">
        <w:rPr>
          <w:rFonts w:ascii="Palatino Linotype" w:hAnsi="Palatino Linotype"/>
          <w:color w:val="000000"/>
          <w:sz w:val="20"/>
        </w:rPr>
        <w:br/>
      </w:r>
      <w:r w:rsidR="000167BB" w:rsidRPr="00E44B76">
        <w:rPr>
          <w:rFonts w:ascii="Palatino Linotype" w:hAnsi="Palatino Linotype"/>
          <w:color w:val="000000"/>
          <w:sz w:val="20"/>
        </w:rPr>
        <w:tab/>
      </w:r>
      <w:r w:rsidR="000167BB" w:rsidRPr="00E44B76">
        <w:rPr>
          <w:rFonts w:ascii="Palatino Linotype" w:hAnsi="Palatino Linotype"/>
          <w:color w:val="000000"/>
          <w:sz w:val="20"/>
        </w:rPr>
        <w:tab/>
      </w:r>
      <w:r w:rsidRPr="00E44B76">
        <w:rPr>
          <w:rFonts w:ascii="Palatino Linotype" w:hAnsi="Palatino Linotype"/>
          <w:color w:val="000000"/>
          <w:sz w:val="20"/>
        </w:rPr>
        <w:t>1275A/030</w:t>
      </w:r>
    </w:p>
    <w:p w14:paraId="7126F3B1" w14:textId="77777777" w:rsidR="009F4567" w:rsidRPr="00E44B76" w:rsidRDefault="009F4567" w:rsidP="009F4567">
      <w:pPr>
        <w:ind w:left="360" w:hanging="360"/>
        <w:rPr>
          <w:rFonts w:ascii="Palatino Linotype" w:hAnsi="Palatino Linotype"/>
          <w:sz w:val="20"/>
        </w:rPr>
      </w:pPr>
      <w:r w:rsidRPr="00E44B76">
        <w:rPr>
          <w:rFonts w:ascii="Palatino Linotype" w:hAnsi="Palatino Linotype"/>
          <w:sz w:val="20"/>
        </w:rPr>
        <w:t>Sponsor:</w:t>
      </w:r>
      <w:r w:rsidRPr="00E44B76">
        <w:rPr>
          <w:rFonts w:ascii="Palatino Linotype" w:hAnsi="Palatino Linotype"/>
          <w:sz w:val="20"/>
        </w:rPr>
        <w:tab/>
        <w:t>University of California, San Francisco (UCSF)</w:t>
      </w:r>
    </w:p>
    <w:p w14:paraId="7E5FB23A" w14:textId="77777777" w:rsidR="009F4567" w:rsidRPr="00E44B76" w:rsidRDefault="009F4567" w:rsidP="009F4567">
      <w:pPr>
        <w:ind w:left="360" w:hanging="360"/>
        <w:rPr>
          <w:rFonts w:ascii="Palatino Linotype" w:hAnsi="Palatino Linotype"/>
          <w:sz w:val="20"/>
        </w:rPr>
      </w:pPr>
      <w:r w:rsidRPr="00E44B76">
        <w:rPr>
          <w:rFonts w:ascii="Palatino Linotype" w:hAnsi="Palatino Linotype"/>
          <w:sz w:val="20"/>
        </w:rPr>
        <w:t>Lead Agency:</w:t>
      </w:r>
      <w:r w:rsidRPr="00E44B76">
        <w:rPr>
          <w:rFonts w:ascii="Palatino Linotype" w:hAnsi="Palatino Linotype"/>
          <w:sz w:val="20"/>
        </w:rPr>
        <w:tab/>
        <w:t>The Regents of the University of California</w:t>
      </w:r>
    </w:p>
    <w:p w14:paraId="38454EAF" w14:textId="77777777" w:rsidR="009F4567" w:rsidRPr="00E44B76" w:rsidRDefault="009F4567" w:rsidP="009F4567">
      <w:pPr>
        <w:ind w:left="360" w:hanging="360"/>
        <w:rPr>
          <w:rFonts w:ascii="Palatino Linotype" w:hAnsi="Palatino Linotype"/>
          <w:sz w:val="20"/>
        </w:rPr>
      </w:pPr>
      <w:r w:rsidRPr="00E44B76">
        <w:rPr>
          <w:rFonts w:ascii="Palatino Linotype" w:hAnsi="Palatino Linotype"/>
          <w:sz w:val="20"/>
        </w:rPr>
        <w:t>Staff Contact:</w:t>
      </w:r>
      <w:r w:rsidRPr="00E44B76">
        <w:rPr>
          <w:rFonts w:ascii="Palatino Linotype" w:hAnsi="Palatino Linotype"/>
          <w:sz w:val="20"/>
        </w:rPr>
        <w:tab/>
        <w:t>Diane Wong, UCSF (415) 502-5952</w:t>
      </w:r>
    </w:p>
    <w:p w14:paraId="55E873E7" w14:textId="77777777" w:rsidR="009F4567" w:rsidRPr="00E44B76" w:rsidRDefault="009F4567" w:rsidP="008533C6">
      <w:pPr>
        <w:spacing w:line="250" w:lineRule="exact"/>
        <w:rPr>
          <w:rFonts w:ascii="Palatino Linotype" w:hAnsi="Palatino Linotype"/>
          <w:sz w:val="20"/>
        </w:rPr>
      </w:pPr>
    </w:p>
    <w:p w14:paraId="51B34713" w14:textId="127D85D6" w:rsidR="009F4567" w:rsidRPr="00E44B76" w:rsidRDefault="009F4567" w:rsidP="008533C6">
      <w:pPr>
        <w:pStyle w:val="Title"/>
        <w:spacing w:line="250" w:lineRule="exact"/>
        <w:ind w:left="720"/>
        <w:jc w:val="left"/>
        <w:rPr>
          <w:b w:val="0"/>
        </w:rPr>
      </w:pPr>
      <w:r w:rsidRPr="00E44B76">
        <w:rPr>
          <w:b w:val="0"/>
        </w:rPr>
        <w:t>This is to let you know of the availability of a Draft Environmental Impact Report (Draft</w:t>
      </w:r>
      <w:r w:rsidR="00043517" w:rsidRPr="00E44B76">
        <w:rPr>
          <w:b w:val="0"/>
        </w:rPr>
        <w:t> </w:t>
      </w:r>
      <w:r w:rsidRPr="00E44B76">
        <w:rPr>
          <w:b w:val="0"/>
        </w:rPr>
        <w:t>EIR – State Clearinghouse Number 2020010175) for the above</w:t>
      </w:r>
      <w:r w:rsidRPr="00E44B76">
        <w:rPr>
          <w:rFonts w:ascii="Cambria Math" w:hAnsi="Cambria Math" w:cs="Cambria Math"/>
          <w:b w:val="0"/>
        </w:rPr>
        <w:t>‐</w:t>
      </w:r>
      <w:r w:rsidRPr="00E44B76">
        <w:rPr>
          <w:b w:val="0"/>
        </w:rPr>
        <w:t>named project, prepared pursuant to the requirements of the California Environmental Quality Act (CEQA). The document will be available at</w:t>
      </w:r>
      <w:r w:rsidR="0044395A">
        <w:rPr>
          <w:b w:val="0"/>
        </w:rPr>
        <w:t xml:space="preserve"> </w:t>
      </w:r>
      <w:hyperlink r:id="rId8" w:anchor="eir" w:history="1">
        <w:r w:rsidR="0044395A" w:rsidRPr="0099414D">
          <w:rPr>
            <w:rStyle w:val="Hyperlink"/>
          </w:rPr>
          <w:t>https://www.ucsf.edu/cphp/community#eir</w:t>
        </w:r>
      </w:hyperlink>
      <w:r w:rsidRPr="00E44B76">
        <w:rPr>
          <w:b w:val="0"/>
        </w:rPr>
        <w:t xml:space="preserve"> for a 60</w:t>
      </w:r>
      <w:r w:rsidRPr="00E44B76">
        <w:rPr>
          <w:rFonts w:ascii="Cambria Math" w:hAnsi="Cambria Math" w:cs="Cambria Math"/>
          <w:b w:val="0"/>
        </w:rPr>
        <w:t>‐</w:t>
      </w:r>
      <w:r w:rsidRPr="00E44B76">
        <w:rPr>
          <w:b w:val="0"/>
        </w:rPr>
        <w:t>day</w:t>
      </w:r>
      <w:r w:rsidR="009E1A71" w:rsidRPr="00E44B76">
        <w:rPr>
          <w:b w:val="0"/>
        </w:rPr>
        <w:t xml:space="preserve"> </w:t>
      </w:r>
      <w:r w:rsidRPr="00E44B76">
        <w:rPr>
          <w:b w:val="0"/>
        </w:rPr>
        <w:t xml:space="preserve">public review and comment period beginning </w:t>
      </w:r>
      <w:r w:rsidR="00D71EFC" w:rsidRPr="00E44B76">
        <w:t>July 13 through</w:t>
      </w:r>
      <w:r w:rsidR="009E1A71" w:rsidRPr="00E44B76">
        <w:rPr>
          <w:rStyle w:val="fontstyle01"/>
          <w:rFonts w:ascii="Palatino Linotype" w:hAnsi="Palatino Linotype"/>
          <w:sz w:val="20"/>
          <w:szCs w:val="20"/>
        </w:rPr>
        <w:t xml:space="preserve"> September 11, 2020.</w:t>
      </w:r>
    </w:p>
    <w:p w14:paraId="65BA7BCB" w14:textId="77777777" w:rsidR="009F4567" w:rsidRPr="00E44B76" w:rsidRDefault="009F4567" w:rsidP="008533C6">
      <w:pPr>
        <w:pStyle w:val="Title"/>
        <w:spacing w:line="250" w:lineRule="exact"/>
        <w:ind w:left="720"/>
        <w:jc w:val="both"/>
        <w:rPr>
          <w:b w:val="0"/>
        </w:rPr>
      </w:pPr>
    </w:p>
    <w:p w14:paraId="3E2BF70F" w14:textId="77777777" w:rsidR="009F4567" w:rsidRPr="00E44B76" w:rsidRDefault="009F4567" w:rsidP="008533C6">
      <w:pPr>
        <w:spacing w:line="250" w:lineRule="exact"/>
        <w:ind w:left="360" w:hanging="360"/>
        <w:rPr>
          <w:rFonts w:ascii="Palatino Linotype" w:hAnsi="Palatino Linotype"/>
          <w:b/>
          <w:sz w:val="20"/>
        </w:rPr>
      </w:pPr>
      <w:r w:rsidRPr="00E44B76">
        <w:rPr>
          <w:rFonts w:ascii="Palatino Linotype" w:hAnsi="Palatino Linotype"/>
          <w:b/>
          <w:sz w:val="20"/>
        </w:rPr>
        <w:t>Project Description</w:t>
      </w:r>
    </w:p>
    <w:p w14:paraId="37B1CBE6" w14:textId="77777777" w:rsidR="009F4567" w:rsidRPr="00E44B76" w:rsidRDefault="009F4567" w:rsidP="008533C6">
      <w:pPr>
        <w:spacing w:line="250" w:lineRule="exact"/>
        <w:rPr>
          <w:rFonts w:ascii="Palatino Linotype" w:hAnsi="Palatino Linotype"/>
          <w:sz w:val="20"/>
        </w:rPr>
      </w:pPr>
    </w:p>
    <w:p w14:paraId="3AE7FB0A" w14:textId="0994383C" w:rsidR="009F4567" w:rsidRPr="00E44B76" w:rsidRDefault="009F4567" w:rsidP="008533C6">
      <w:pPr>
        <w:pStyle w:val="12space"/>
        <w:spacing w:line="250" w:lineRule="exact"/>
        <w:rPr>
          <w:rFonts w:ascii="Palatino Linotype" w:hAnsi="Palatino Linotype"/>
          <w:sz w:val="20"/>
          <w:u w:val="single"/>
        </w:rPr>
      </w:pPr>
      <w:r w:rsidRPr="00E44B76">
        <w:rPr>
          <w:rFonts w:ascii="Palatino Linotype" w:hAnsi="Palatino Linotype"/>
          <w:spacing w:val="-2"/>
          <w:sz w:val="20"/>
          <w:szCs w:val="20"/>
        </w:rPr>
        <w:t xml:space="preserve">The University of California, San Francisco (UCSF) is proposing the </w:t>
      </w:r>
      <w:r w:rsidRPr="00E44B76">
        <w:rPr>
          <w:rFonts w:ascii="Palatino Linotype" w:hAnsi="Palatino Linotype"/>
          <w:sz w:val="20"/>
        </w:rPr>
        <w:t>Comprehensive Parnassus Heights Plan (</w:t>
      </w:r>
      <w:r w:rsidR="00DB4021">
        <w:rPr>
          <w:rFonts w:ascii="Palatino Linotype" w:hAnsi="Palatino Linotype"/>
          <w:spacing w:val="-2"/>
          <w:sz w:val="20"/>
          <w:szCs w:val="20"/>
        </w:rPr>
        <w:t xml:space="preserve">CPHP, </w:t>
      </w:r>
      <w:r w:rsidR="0044395A">
        <w:rPr>
          <w:rFonts w:ascii="Palatino Linotype" w:hAnsi="Palatino Linotype"/>
          <w:spacing w:val="-2"/>
          <w:sz w:val="20"/>
          <w:szCs w:val="20"/>
        </w:rPr>
        <w:t>published October 2019 and revised June 2020</w:t>
      </w:r>
      <w:r w:rsidR="00DB4021">
        <w:rPr>
          <w:rFonts w:ascii="Palatino Linotype" w:hAnsi="Palatino Linotype"/>
          <w:spacing w:val="-2"/>
          <w:sz w:val="20"/>
          <w:szCs w:val="20"/>
        </w:rPr>
        <w:t>)</w:t>
      </w:r>
      <w:r w:rsidRPr="00E44B76">
        <w:rPr>
          <w:rFonts w:ascii="Palatino Linotype" w:hAnsi="Palatino Linotype"/>
          <w:spacing w:val="-2"/>
          <w:sz w:val="20"/>
          <w:szCs w:val="20"/>
        </w:rPr>
        <w:t xml:space="preserve">, a conceptual, flexible plan to meet projected space needs for critical programs in research, patient care, and education at the UCSF Parnassus Heights campus site while improving upon the aesthetic and functional design of the campus environment; and includes opportunities for development of on-campus housing. </w:t>
      </w:r>
      <w:r w:rsidRPr="00E44B76">
        <w:rPr>
          <w:rFonts w:ascii="Palatino Linotype" w:hAnsi="Palatino Linotype"/>
          <w:sz w:val="20"/>
        </w:rPr>
        <w:t xml:space="preserve"> </w:t>
      </w:r>
      <w:r w:rsidRPr="00E44B76">
        <w:rPr>
          <w:rFonts w:ascii="Palatino Linotype" w:hAnsi="Palatino Linotype"/>
          <w:spacing w:val="-2"/>
          <w:sz w:val="20"/>
          <w:szCs w:val="20"/>
        </w:rPr>
        <w:t xml:space="preserve">The CPHP includes an “Initial Phase” that primarily comprises: 1) Irving Street Arrival improvements, 2) Research and Academic Building (RAB), 3) initial </w:t>
      </w:r>
      <w:proofErr w:type="spellStart"/>
      <w:r w:rsidRPr="00E44B76">
        <w:rPr>
          <w:rFonts w:ascii="Palatino Linotype" w:hAnsi="Palatino Linotype"/>
          <w:spacing w:val="-2"/>
          <w:sz w:val="20"/>
          <w:szCs w:val="20"/>
        </w:rPr>
        <w:t>Aldea</w:t>
      </w:r>
      <w:proofErr w:type="spellEnd"/>
      <w:r w:rsidRPr="00E44B76">
        <w:rPr>
          <w:rFonts w:ascii="Palatino Linotype" w:hAnsi="Palatino Linotype"/>
          <w:spacing w:val="-2"/>
          <w:sz w:val="20"/>
          <w:szCs w:val="20"/>
        </w:rPr>
        <w:t xml:space="preserve"> Housing Densification, and 4) New Hospital; as well as other Initial Phase improvements. This Initial Phase is anticipated to be completed by approximately year 2030. Beyond the Initial Phase, the “Future Phase” encompasses the remaining development described in the CPHP envisioned for com</w:t>
      </w:r>
      <w:r w:rsidRPr="00E44B76">
        <w:rPr>
          <w:rFonts w:ascii="Palatino Linotype" w:hAnsi="Palatino Linotype"/>
          <w:spacing w:val="-2"/>
          <w:sz w:val="20"/>
          <w:szCs w:val="20"/>
        </w:rPr>
        <w:lastRenderedPageBreak/>
        <w:t>pletion by the horizon year of 2050.</w:t>
      </w:r>
      <w:r w:rsidRPr="00E44B76">
        <w:rPr>
          <w:rFonts w:ascii="Palatino Linotype" w:hAnsi="Palatino Linotype"/>
          <w:sz w:val="20"/>
        </w:rPr>
        <w:t xml:space="preserve">  </w:t>
      </w:r>
      <w:r w:rsidRPr="00E44B76">
        <w:rPr>
          <w:rFonts w:ascii="Palatino Linotype" w:hAnsi="Palatino Linotype"/>
          <w:sz w:val="20"/>
          <w:szCs w:val="20"/>
        </w:rPr>
        <w:t>In total, the CPHP provides for d</w:t>
      </w:r>
      <w:r w:rsidR="00092E3F">
        <w:rPr>
          <w:rFonts w:ascii="Palatino Linotype" w:hAnsi="Palatino Linotype"/>
          <w:sz w:val="20"/>
          <w:szCs w:val="20"/>
        </w:rPr>
        <w:t>evelopment of approximately 2.9 </w:t>
      </w:r>
      <w:r w:rsidRPr="00E44B76">
        <w:rPr>
          <w:rFonts w:ascii="Palatino Linotype" w:hAnsi="Palatino Linotype"/>
          <w:sz w:val="20"/>
          <w:szCs w:val="20"/>
        </w:rPr>
        <w:t>million</w:t>
      </w:r>
      <w:r w:rsidR="002F1074" w:rsidRPr="00E44B76">
        <w:rPr>
          <w:rFonts w:ascii="Palatino Linotype" w:hAnsi="Palatino Linotype"/>
          <w:sz w:val="20"/>
          <w:szCs w:val="20"/>
        </w:rPr>
        <w:t xml:space="preserve"> gross square feet</w:t>
      </w:r>
      <w:r w:rsidRPr="00E44B76">
        <w:rPr>
          <w:rFonts w:ascii="Palatino Linotype" w:hAnsi="Palatino Linotype"/>
          <w:sz w:val="20"/>
          <w:szCs w:val="20"/>
        </w:rPr>
        <w:t xml:space="preserve"> </w:t>
      </w:r>
      <w:r w:rsidR="002F1074" w:rsidRPr="00E44B76">
        <w:rPr>
          <w:rFonts w:ascii="Palatino Linotype" w:hAnsi="Palatino Linotype"/>
          <w:sz w:val="20"/>
          <w:szCs w:val="20"/>
        </w:rPr>
        <w:t xml:space="preserve">(gsf) </w:t>
      </w:r>
      <w:r w:rsidRPr="00E44B76">
        <w:rPr>
          <w:rFonts w:ascii="Palatino Linotype" w:hAnsi="Palatino Linotype"/>
          <w:sz w:val="20"/>
          <w:szCs w:val="20"/>
        </w:rPr>
        <w:t xml:space="preserve">of new building space at Parnassus Heights. When accounting for existing campus site development; demolition that was approved under the </w:t>
      </w:r>
      <w:r w:rsidR="00114744" w:rsidRPr="00E44B76">
        <w:rPr>
          <w:rFonts w:ascii="Palatino Linotype" w:hAnsi="Palatino Linotype"/>
          <w:sz w:val="20"/>
          <w:szCs w:val="20"/>
        </w:rPr>
        <w:t xml:space="preserve">UCSF </w:t>
      </w:r>
      <w:r w:rsidRPr="00E44B76">
        <w:rPr>
          <w:rFonts w:ascii="Palatino Linotype" w:hAnsi="Palatino Linotype"/>
          <w:sz w:val="20"/>
          <w:szCs w:val="20"/>
        </w:rPr>
        <w:t xml:space="preserve">2014 Long Range Development Plan (LRDP) but yet not implemented; and potential additional building demolition that would occur under the CPHP, the total amount of campus space upon full implementation of the CPHP would be approximately 6.0 million gsf, including instruction, research, clinical, and support space; housing; and structured parking.  </w:t>
      </w:r>
      <w:r w:rsidRPr="00E44B76">
        <w:rPr>
          <w:rFonts w:ascii="Palatino Linotype" w:hAnsi="Palatino Linotype"/>
          <w:iCs/>
          <w:sz w:val="20"/>
        </w:rPr>
        <w:t>The CPHP is available at</w:t>
      </w:r>
      <w:r w:rsidR="0044395A" w:rsidRPr="0044395A">
        <w:rPr>
          <w:rFonts w:ascii="Palatino Linotype" w:hAnsi="Palatino Linotype"/>
          <w:b/>
          <w:sz w:val="20"/>
        </w:rPr>
        <w:t xml:space="preserve"> </w:t>
      </w:r>
      <w:hyperlink r:id="rId9" w:history="1">
        <w:r w:rsidR="0044395A" w:rsidRPr="0099414D">
          <w:rPr>
            <w:rStyle w:val="Hyperlink"/>
            <w:rFonts w:ascii="Palatino Linotype" w:hAnsi="Palatino Linotype"/>
            <w:b/>
            <w:sz w:val="20"/>
          </w:rPr>
          <w:t>https://www.ucsf.edu/cphp</w:t>
        </w:r>
      </w:hyperlink>
      <w:r w:rsidR="00D71EFC" w:rsidRPr="008533C6">
        <w:rPr>
          <w:rFonts w:ascii="Palatino Linotype" w:hAnsi="Palatino Linotype"/>
          <w:sz w:val="20"/>
        </w:rPr>
        <w:t>.</w:t>
      </w:r>
    </w:p>
    <w:p w14:paraId="70968938" w14:textId="77777777"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t xml:space="preserve">Because the CPHP proposes to modify the Parnassus Heights development plans identified in the 2014 LRDP, an amendment of the 2014 LRDP is proposed. </w:t>
      </w:r>
    </w:p>
    <w:p w14:paraId="5A1B1A56" w14:textId="77777777" w:rsidR="009F4567" w:rsidRPr="00E44B76" w:rsidRDefault="009F4567" w:rsidP="008533C6">
      <w:pPr>
        <w:spacing w:line="250" w:lineRule="exact"/>
        <w:rPr>
          <w:rFonts w:ascii="Palatino Linotype" w:hAnsi="Palatino Linotype"/>
          <w:sz w:val="20"/>
        </w:rPr>
      </w:pPr>
    </w:p>
    <w:p w14:paraId="3674596E" w14:textId="15EC825F" w:rsidR="009E1A71" w:rsidRDefault="009F4567" w:rsidP="008533C6">
      <w:pPr>
        <w:spacing w:line="250" w:lineRule="exact"/>
        <w:rPr>
          <w:rFonts w:ascii="Palatino Linotype" w:hAnsi="Palatino Linotype"/>
          <w:sz w:val="20"/>
        </w:rPr>
      </w:pPr>
      <w:r w:rsidRPr="00E44B76">
        <w:rPr>
          <w:rFonts w:ascii="Palatino Linotype" w:hAnsi="Palatino Linotype"/>
          <w:sz w:val="20"/>
        </w:rPr>
        <w:t>For purposes of the CEQA, the University of California is lead agency.</w:t>
      </w:r>
    </w:p>
    <w:p w14:paraId="2D52433D" w14:textId="77777777" w:rsidR="008533C6" w:rsidRPr="00E44B76" w:rsidRDefault="008533C6" w:rsidP="008533C6">
      <w:pPr>
        <w:spacing w:line="250" w:lineRule="exact"/>
        <w:rPr>
          <w:rFonts w:ascii="Palatino Linotype" w:hAnsi="Palatino Linotype"/>
          <w:sz w:val="20"/>
        </w:rPr>
      </w:pPr>
    </w:p>
    <w:p w14:paraId="1EA198A1" w14:textId="77777777" w:rsidR="009F4567" w:rsidRPr="00E44B76" w:rsidRDefault="009F4567" w:rsidP="008533C6">
      <w:pPr>
        <w:keepNext/>
        <w:spacing w:line="250" w:lineRule="exact"/>
        <w:ind w:left="360" w:hanging="360"/>
        <w:rPr>
          <w:rFonts w:ascii="Palatino Linotype" w:hAnsi="Palatino Linotype"/>
          <w:b/>
          <w:sz w:val="20"/>
        </w:rPr>
      </w:pPr>
      <w:r w:rsidRPr="00E44B76">
        <w:rPr>
          <w:rFonts w:ascii="Palatino Linotype" w:hAnsi="Palatino Linotype"/>
          <w:b/>
          <w:sz w:val="20"/>
        </w:rPr>
        <w:t>Anticipated Environmental Effects</w:t>
      </w:r>
    </w:p>
    <w:p w14:paraId="386911F6" w14:textId="77777777" w:rsidR="009F4567" w:rsidRPr="00E44B76" w:rsidRDefault="009F4567" w:rsidP="008533C6">
      <w:pPr>
        <w:keepNext/>
        <w:spacing w:line="250" w:lineRule="exact"/>
        <w:rPr>
          <w:rFonts w:ascii="Palatino Linotype" w:hAnsi="Palatino Linotype"/>
          <w:sz w:val="20"/>
        </w:rPr>
      </w:pPr>
    </w:p>
    <w:p w14:paraId="31E2CA0F" w14:textId="33A9EB8B"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t xml:space="preserve">The proposed CPHP is anticipated to result in potentially significant environmental effects relating to </w:t>
      </w:r>
      <w:r w:rsidR="00594459" w:rsidRPr="00E44B76">
        <w:rPr>
          <w:rFonts w:ascii="Palatino Linotype" w:hAnsi="Palatino Linotype"/>
          <w:sz w:val="20"/>
        </w:rPr>
        <w:t xml:space="preserve">Aesthetics; </w:t>
      </w:r>
      <w:r w:rsidRPr="00E44B76">
        <w:rPr>
          <w:rFonts w:ascii="Palatino Linotype" w:hAnsi="Palatino Linotype"/>
          <w:sz w:val="20"/>
        </w:rPr>
        <w:t>Wind; Air Quality, Biological Resources, Cultural Resources and Tribal Cultural Resources; Geology and Soils; Greenhouse Gas Emissions; Hazards and Hazardous Materials; Noise and Vibration; Transportation; and Cumulative Impacts. The project site is not located on any of the lists of sites enumerated under Section 65962.5 of the Government Code.</w:t>
      </w:r>
    </w:p>
    <w:p w14:paraId="646E640F" w14:textId="77777777" w:rsidR="009F4567" w:rsidRPr="00E44B76" w:rsidRDefault="009F4567" w:rsidP="008533C6">
      <w:pPr>
        <w:spacing w:line="250" w:lineRule="exact"/>
        <w:rPr>
          <w:rFonts w:ascii="Palatino Linotype" w:hAnsi="Palatino Linotype"/>
          <w:sz w:val="20"/>
        </w:rPr>
      </w:pPr>
    </w:p>
    <w:p w14:paraId="7A017FA4" w14:textId="77777777" w:rsidR="009F4567" w:rsidRPr="00E44B76" w:rsidRDefault="009F4567" w:rsidP="008533C6">
      <w:pPr>
        <w:spacing w:line="250" w:lineRule="exact"/>
        <w:rPr>
          <w:rFonts w:ascii="Palatino Linotype" w:hAnsi="Palatino Linotype"/>
          <w:b/>
          <w:sz w:val="20"/>
        </w:rPr>
      </w:pPr>
      <w:r w:rsidRPr="00E44B76">
        <w:rPr>
          <w:rFonts w:ascii="Palatino Linotype" w:hAnsi="Palatino Linotype"/>
          <w:b/>
          <w:sz w:val="20"/>
        </w:rPr>
        <w:t>Public Review and Comment</w:t>
      </w:r>
    </w:p>
    <w:p w14:paraId="268AC1DF" w14:textId="77777777" w:rsidR="009F4567" w:rsidRPr="00E44B76" w:rsidRDefault="009F4567" w:rsidP="008533C6">
      <w:pPr>
        <w:spacing w:line="250" w:lineRule="exact"/>
        <w:rPr>
          <w:rFonts w:ascii="Palatino Linotype" w:hAnsi="Palatino Linotype"/>
          <w:b/>
          <w:sz w:val="20"/>
        </w:rPr>
      </w:pPr>
    </w:p>
    <w:p w14:paraId="343C5544" w14:textId="67B9BD40"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t>As indicated above, the Draft EIR is available at</w:t>
      </w:r>
      <w:r w:rsidR="0044395A" w:rsidRPr="0044395A">
        <w:rPr>
          <w:rFonts w:ascii="Palatino Linotype" w:hAnsi="Palatino Linotype"/>
          <w:sz w:val="20"/>
        </w:rPr>
        <w:t xml:space="preserve"> </w:t>
      </w:r>
      <w:hyperlink r:id="rId10" w:anchor="eir" w:history="1">
        <w:r w:rsidR="0044395A" w:rsidRPr="0099414D">
          <w:rPr>
            <w:rStyle w:val="Hyperlink"/>
            <w:rFonts w:ascii="Palatino Linotype" w:hAnsi="Palatino Linotype"/>
            <w:sz w:val="20"/>
          </w:rPr>
          <w:t>https://www.ucsf.edu/cphp/community#eir</w:t>
        </w:r>
      </w:hyperlink>
      <w:r w:rsidR="0044395A">
        <w:rPr>
          <w:rFonts w:ascii="Palatino Linotype" w:hAnsi="Palatino Linotype"/>
          <w:sz w:val="20"/>
        </w:rPr>
        <w:t xml:space="preserve"> </w:t>
      </w:r>
      <w:r w:rsidRPr="00E44B76">
        <w:rPr>
          <w:rFonts w:ascii="Palatino Linotype" w:hAnsi="Palatino Linotype"/>
          <w:sz w:val="20"/>
        </w:rPr>
        <w:t xml:space="preserve">for a </w:t>
      </w:r>
      <w:r w:rsidR="002C4E8E" w:rsidRPr="00E44B76">
        <w:rPr>
          <w:rFonts w:ascii="Palatino Linotype" w:hAnsi="Palatino Linotype"/>
          <w:sz w:val="20"/>
        </w:rPr>
        <w:t>60</w:t>
      </w:r>
      <w:r w:rsidR="002C4E8E" w:rsidRPr="00E44B76">
        <w:rPr>
          <w:rFonts w:ascii="Palatino Linotype" w:hAnsi="Palatino Linotype" w:cs="Cambria Math"/>
          <w:sz w:val="20"/>
        </w:rPr>
        <w:t>‐</w:t>
      </w:r>
      <w:r w:rsidR="009E1A71" w:rsidRPr="00E44B76">
        <w:rPr>
          <w:rFonts w:ascii="Palatino Linotype" w:hAnsi="Palatino Linotype"/>
          <w:sz w:val="20"/>
        </w:rPr>
        <w:t xml:space="preserve">day </w:t>
      </w:r>
      <w:r w:rsidRPr="00E44B76">
        <w:rPr>
          <w:rFonts w:ascii="Palatino Linotype" w:hAnsi="Palatino Linotype"/>
          <w:sz w:val="20"/>
        </w:rPr>
        <w:t xml:space="preserve">public review and comment period beginning </w:t>
      </w:r>
      <w:r w:rsidR="002C4E8E" w:rsidRPr="00E44B76">
        <w:rPr>
          <w:rFonts w:ascii="Palatino Linotype" w:hAnsi="Palatino Linotype"/>
          <w:b/>
          <w:sz w:val="20"/>
        </w:rPr>
        <w:t>July 13 through</w:t>
      </w:r>
      <w:r w:rsidR="009E1A71" w:rsidRPr="00E44B76">
        <w:rPr>
          <w:rStyle w:val="fontstyle01"/>
          <w:rFonts w:ascii="Palatino Linotype" w:hAnsi="Palatino Linotype"/>
          <w:b/>
          <w:sz w:val="20"/>
          <w:szCs w:val="20"/>
        </w:rPr>
        <w:t xml:space="preserve"> September 11, 2020.</w:t>
      </w:r>
    </w:p>
    <w:p w14:paraId="099FCF99" w14:textId="77777777" w:rsidR="009F4567" w:rsidRPr="00E44B76" w:rsidRDefault="009F4567" w:rsidP="008533C6">
      <w:pPr>
        <w:spacing w:line="250" w:lineRule="exact"/>
        <w:rPr>
          <w:rFonts w:ascii="Palatino Linotype" w:hAnsi="Palatino Linotype"/>
          <w:sz w:val="20"/>
        </w:rPr>
      </w:pPr>
    </w:p>
    <w:p w14:paraId="52EBD568" w14:textId="77777777"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t>If you would like a paper copy of the Draft EIR, please call (415) 502-5952 and leave a message clearly stating your full name, mailing address, and contact information (email or phone number).</w:t>
      </w:r>
    </w:p>
    <w:p w14:paraId="3C66D2CB" w14:textId="77777777" w:rsidR="009F4567" w:rsidRPr="00E44B76" w:rsidRDefault="009F4567" w:rsidP="008533C6">
      <w:pPr>
        <w:spacing w:line="250" w:lineRule="exact"/>
        <w:rPr>
          <w:rFonts w:ascii="Palatino Linotype" w:hAnsi="Palatino Linotype"/>
          <w:sz w:val="20"/>
        </w:rPr>
      </w:pPr>
    </w:p>
    <w:p w14:paraId="4FB191AF" w14:textId="77777777"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lastRenderedPageBreak/>
        <w:t xml:space="preserve">During the public comment period, the public may submit comments on the content and adequacy of the Draft EIR analysis.  Comments may be submitted in writing and/or orally at the Draft EIR public hearing (see information below). </w:t>
      </w:r>
    </w:p>
    <w:p w14:paraId="6A2EBB8A" w14:textId="77777777" w:rsidR="009F4567" w:rsidRPr="00E44B76" w:rsidRDefault="009F4567" w:rsidP="008533C6">
      <w:pPr>
        <w:spacing w:line="250" w:lineRule="exact"/>
        <w:rPr>
          <w:rFonts w:ascii="Palatino Linotype" w:hAnsi="Palatino Linotype"/>
          <w:sz w:val="20"/>
        </w:rPr>
      </w:pPr>
    </w:p>
    <w:p w14:paraId="1DDD9C97" w14:textId="77777777" w:rsidR="009F4567" w:rsidRPr="00E44B76" w:rsidRDefault="009F4567" w:rsidP="008533C6">
      <w:pPr>
        <w:spacing w:line="250" w:lineRule="exact"/>
        <w:rPr>
          <w:rFonts w:ascii="Palatino Linotype" w:hAnsi="Palatino Linotype"/>
          <w:b/>
          <w:sz w:val="20"/>
        </w:rPr>
      </w:pPr>
      <w:r w:rsidRPr="00E44B76">
        <w:rPr>
          <w:rFonts w:ascii="Palatino Linotype" w:hAnsi="Palatino Linotype"/>
          <w:b/>
          <w:sz w:val="20"/>
        </w:rPr>
        <w:t>Submission of Written Comments</w:t>
      </w:r>
    </w:p>
    <w:p w14:paraId="4B7DB2CF" w14:textId="77777777" w:rsidR="00C93060" w:rsidRPr="00E44B76" w:rsidRDefault="00C93060" w:rsidP="008533C6">
      <w:pPr>
        <w:spacing w:line="250" w:lineRule="exact"/>
        <w:rPr>
          <w:rFonts w:ascii="Palatino Linotype" w:hAnsi="Palatino Linotype"/>
          <w:sz w:val="20"/>
        </w:rPr>
      </w:pPr>
    </w:p>
    <w:p w14:paraId="2867707E" w14:textId="3E0E9197" w:rsidR="009F4567" w:rsidRPr="00E44B76" w:rsidRDefault="009F4567" w:rsidP="008533C6">
      <w:pPr>
        <w:numPr>
          <w:ilvl w:val="0"/>
          <w:numId w:val="2"/>
        </w:numPr>
        <w:spacing w:after="120" w:line="250" w:lineRule="exact"/>
        <w:rPr>
          <w:rFonts w:ascii="Palatino Linotype" w:hAnsi="Palatino Linotype"/>
          <w:sz w:val="20"/>
        </w:rPr>
      </w:pPr>
      <w:r w:rsidRPr="00E44B76">
        <w:rPr>
          <w:rFonts w:ascii="Palatino Linotype" w:hAnsi="Palatino Linotype"/>
          <w:sz w:val="20"/>
        </w:rPr>
        <w:t>Submission of written comments via email is encouraged.  Please email comments to</w:t>
      </w:r>
      <w:r w:rsidR="0044395A">
        <w:rPr>
          <w:rFonts w:ascii="Palatino Linotype" w:hAnsi="Palatino Linotype"/>
          <w:sz w:val="20"/>
        </w:rPr>
        <w:t xml:space="preserve"> </w:t>
      </w:r>
      <w:hyperlink r:id="rId11" w:history="1">
        <w:r w:rsidR="0044395A" w:rsidRPr="0099414D">
          <w:rPr>
            <w:rStyle w:val="Hyperlink"/>
            <w:rFonts w:ascii="Palatino Linotype" w:hAnsi="Palatino Linotype"/>
            <w:sz w:val="20"/>
          </w:rPr>
          <w:t>EIR@ucsf.edu</w:t>
        </w:r>
      </w:hyperlink>
      <w:r w:rsidRPr="00E44B76">
        <w:rPr>
          <w:rFonts w:ascii="Palatino Linotype" w:hAnsi="Palatino Linotype"/>
          <w:sz w:val="20"/>
        </w:rPr>
        <w:t>.</w:t>
      </w:r>
    </w:p>
    <w:p w14:paraId="5006F238" w14:textId="5377A468" w:rsidR="009F4567" w:rsidRPr="00E44B76" w:rsidRDefault="009F4567" w:rsidP="008533C6">
      <w:pPr>
        <w:numPr>
          <w:ilvl w:val="0"/>
          <w:numId w:val="2"/>
        </w:numPr>
        <w:spacing w:line="250" w:lineRule="exact"/>
        <w:rPr>
          <w:rFonts w:ascii="Palatino Linotype" w:hAnsi="Palatino Linotype"/>
          <w:sz w:val="20"/>
        </w:rPr>
      </w:pPr>
      <w:r w:rsidRPr="00E44B76">
        <w:rPr>
          <w:rFonts w:ascii="Palatino Linotype" w:hAnsi="Palatino Linotype"/>
          <w:sz w:val="20"/>
        </w:rPr>
        <w:t>Should you wish to send written comments via regular mail, please mail your comment letter to Diane Wong, UCSF Real Estate - Campus Planning, 654 Minnesota Street, San Francisco, CA 94143</w:t>
      </w:r>
      <w:r w:rsidR="000D6C5E" w:rsidRPr="00E44B76">
        <w:rPr>
          <w:rFonts w:ascii="Palatino Linotype" w:hAnsi="Palatino Linotype"/>
          <w:sz w:val="20"/>
        </w:rPr>
        <w:t>-0286</w:t>
      </w:r>
      <w:r w:rsidR="008533C6">
        <w:rPr>
          <w:rFonts w:ascii="Palatino Linotype" w:hAnsi="Palatino Linotype"/>
          <w:sz w:val="20"/>
        </w:rPr>
        <w:t>.</w:t>
      </w:r>
    </w:p>
    <w:p w14:paraId="3587288F" w14:textId="77777777" w:rsidR="009F4567" w:rsidRPr="00E44B76" w:rsidRDefault="009F4567" w:rsidP="008533C6">
      <w:pPr>
        <w:spacing w:line="250" w:lineRule="exact"/>
        <w:rPr>
          <w:rFonts w:ascii="Palatino Linotype" w:hAnsi="Palatino Linotype"/>
          <w:sz w:val="20"/>
        </w:rPr>
      </w:pPr>
    </w:p>
    <w:p w14:paraId="1D2BC41A" w14:textId="14791B2F" w:rsidR="009F4567" w:rsidRPr="00E44B76" w:rsidRDefault="009F4567" w:rsidP="008533C6">
      <w:pPr>
        <w:spacing w:line="250" w:lineRule="exact"/>
        <w:rPr>
          <w:rFonts w:ascii="Palatino Linotype" w:hAnsi="Palatino Linotype"/>
          <w:sz w:val="20"/>
        </w:rPr>
      </w:pPr>
      <w:r w:rsidRPr="00E44B76">
        <w:rPr>
          <w:rFonts w:ascii="Palatino Linotype" w:hAnsi="Palatino Linotype"/>
          <w:sz w:val="20"/>
        </w:rPr>
        <w:t xml:space="preserve">Please include your full name and address in written correspondence. All comments must be received no later than 5:00 PM on </w:t>
      </w:r>
      <w:r w:rsidR="009E1A71" w:rsidRPr="00E44B76">
        <w:rPr>
          <w:rStyle w:val="fontstyle01"/>
          <w:rFonts w:ascii="Palatino Linotype" w:hAnsi="Palatino Linotype"/>
          <w:b/>
          <w:sz w:val="20"/>
          <w:szCs w:val="20"/>
        </w:rPr>
        <w:t>September 11, 2020.</w:t>
      </w:r>
    </w:p>
    <w:p w14:paraId="463889D4" w14:textId="77777777" w:rsidR="00C93060" w:rsidRPr="00E44B76" w:rsidRDefault="00C93060" w:rsidP="008533C6">
      <w:pPr>
        <w:spacing w:line="250" w:lineRule="exact"/>
        <w:rPr>
          <w:rFonts w:ascii="Palatino Linotype" w:hAnsi="Palatino Linotype"/>
          <w:sz w:val="20"/>
        </w:rPr>
      </w:pPr>
    </w:p>
    <w:p w14:paraId="55EFFB0C" w14:textId="4001E4F2" w:rsidR="009F4567" w:rsidRPr="0009667D" w:rsidRDefault="009F4567" w:rsidP="008533C6">
      <w:pPr>
        <w:spacing w:line="250" w:lineRule="exact"/>
        <w:rPr>
          <w:rFonts w:ascii="Palatino Linotype" w:hAnsi="Palatino Linotype"/>
          <w:b/>
          <w:sz w:val="20"/>
        </w:rPr>
      </w:pPr>
      <w:r w:rsidRPr="00E44B76">
        <w:rPr>
          <w:rFonts w:ascii="Palatino Linotype" w:hAnsi="Palatino Linotype"/>
          <w:b/>
          <w:sz w:val="20"/>
        </w:rPr>
        <w:t xml:space="preserve">Draft EIR Public </w:t>
      </w:r>
      <w:r w:rsidR="000D6C5E" w:rsidRPr="00E44B76">
        <w:rPr>
          <w:rFonts w:ascii="Palatino Linotype" w:hAnsi="Palatino Linotype"/>
          <w:b/>
          <w:sz w:val="20"/>
        </w:rPr>
        <w:t>Hearing</w:t>
      </w:r>
    </w:p>
    <w:p w14:paraId="020C686E" w14:textId="77777777" w:rsidR="00C93060" w:rsidRDefault="00C93060" w:rsidP="008533C6">
      <w:pPr>
        <w:spacing w:line="250" w:lineRule="exact"/>
        <w:rPr>
          <w:rFonts w:ascii="Palatino Linotype" w:hAnsi="Palatino Linotype"/>
          <w:sz w:val="20"/>
        </w:rPr>
      </w:pPr>
    </w:p>
    <w:p w14:paraId="4FCA55EF" w14:textId="3AB8B25C" w:rsidR="009F4567" w:rsidRPr="00671217" w:rsidRDefault="009F4567" w:rsidP="008533C6">
      <w:pPr>
        <w:spacing w:line="250" w:lineRule="exact"/>
        <w:rPr>
          <w:rFonts w:ascii="Palatino Linotype" w:hAnsi="Palatino Linotype"/>
          <w:sz w:val="20"/>
        </w:rPr>
      </w:pPr>
      <w:r>
        <w:rPr>
          <w:rFonts w:ascii="Palatino Linotype" w:hAnsi="Palatino Linotype"/>
          <w:sz w:val="20"/>
        </w:rPr>
        <w:t>UCSF will hold a Draft EIR Public Hearing on</w:t>
      </w:r>
      <w:r w:rsidRPr="00BB3934">
        <w:rPr>
          <w:rFonts w:ascii="Palatino Linotype" w:hAnsi="Palatino Linotype"/>
          <w:sz w:val="20"/>
        </w:rPr>
        <w:t xml:space="preserve"> </w:t>
      </w:r>
      <w:r w:rsidR="00043517" w:rsidRPr="00BB3934">
        <w:rPr>
          <w:rFonts w:ascii="Palatino Linotype" w:hAnsi="Palatino Linotype"/>
          <w:sz w:val="20"/>
        </w:rPr>
        <w:t>August 26, 2020</w:t>
      </w:r>
      <w:r w:rsidRPr="00BB3934">
        <w:rPr>
          <w:rFonts w:ascii="Palatino Linotype" w:hAnsi="Palatino Linotype"/>
          <w:sz w:val="20"/>
        </w:rPr>
        <w:t xml:space="preserve"> beginning at </w:t>
      </w:r>
      <w:r w:rsidR="000D6C5E" w:rsidRPr="00BB3934">
        <w:rPr>
          <w:rFonts w:ascii="Palatino Linotype" w:hAnsi="Palatino Linotype"/>
          <w:sz w:val="20"/>
        </w:rPr>
        <w:t xml:space="preserve">5:30 </w:t>
      </w:r>
      <w:r w:rsidRPr="00BB3934">
        <w:rPr>
          <w:rFonts w:ascii="Palatino Linotype" w:hAnsi="Palatino Linotype"/>
          <w:sz w:val="20"/>
        </w:rPr>
        <w:t>p.m</w:t>
      </w:r>
      <w:r w:rsidR="00043517" w:rsidRPr="00BB3934">
        <w:rPr>
          <w:rFonts w:ascii="Palatino Linotype" w:hAnsi="Palatino Linotype"/>
          <w:sz w:val="20"/>
        </w:rPr>
        <w:t xml:space="preserve">. </w:t>
      </w:r>
      <w:r w:rsidRPr="00BB3934">
        <w:rPr>
          <w:rFonts w:ascii="Palatino Linotype" w:hAnsi="Palatino Linotype"/>
          <w:sz w:val="20"/>
        </w:rPr>
        <w:t>to receive</w:t>
      </w:r>
      <w:r>
        <w:rPr>
          <w:rFonts w:ascii="Palatino Linotype" w:hAnsi="Palatino Linotype"/>
          <w:sz w:val="20"/>
        </w:rPr>
        <w:t xml:space="preserve"> oral comments on the adequacy of the information presented in the Draft EIR.  Due to the COVID-19 pandemic, the Draft EIR Public Hearing will be conducted via Zoom.  If you are interested in attending </w:t>
      </w:r>
      <w:r w:rsidR="002C4E8E">
        <w:rPr>
          <w:rFonts w:ascii="Palatino Linotype" w:hAnsi="Palatino Linotype"/>
          <w:sz w:val="20"/>
        </w:rPr>
        <w:t>this meeting</w:t>
      </w:r>
      <w:r>
        <w:rPr>
          <w:rFonts w:ascii="Palatino Linotype" w:hAnsi="Palatino Linotype"/>
          <w:sz w:val="20"/>
        </w:rPr>
        <w:t xml:space="preserve">, please </w:t>
      </w:r>
      <w:r w:rsidRPr="00671217">
        <w:rPr>
          <w:rFonts w:ascii="Palatino Linotype" w:hAnsi="Palatino Linotype"/>
          <w:sz w:val="20"/>
        </w:rPr>
        <w:t>register at:</w:t>
      </w:r>
      <w:r w:rsidR="0044395A">
        <w:rPr>
          <w:rFonts w:ascii="Palatino Linotype" w:hAnsi="Palatino Linotype"/>
          <w:sz w:val="20"/>
        </w:rPr>
        <w:t xml:space="preserve"> </w:t>
      </w:r>
      <w:hyperlink r:id="rId12" w:history="1">
        <w:r w:rsidR="0044395A" w:rsidRPr="0099414D">
          <w:rPr>
            <w:rStyle w:val="Hyperlink"/>
            <w:rFonts w:ascii="Palatino Linotype" w:hAnsi="Palatino Linotype"/>
            <w:sz w:val="20"/>
          </w:rPr>
          <w:t>http://tiny.ucsf.edu/CPHPDEIRHearing</w:t>
        </w:r>
      </w:hyperlink>
      <w:r w:rsidR="002C4E8E" w:rsidRPr="00671217">
        <w:rPr>
          <w:rFonts w:ascii="Palatino Linotype" w:hAnsi="Palatino Linotype"/>
          <w:sz w:val="20"/>
        </w:rPr>
        <w:t>.</w:t>
      </w:r>
      <w:r w:rsidRPr="00671217">
        <w:rPr>
          <w:rFonts w:ascii="Palatino Linotype" w:hAnsi="Palatino Linotype"/>
          <w:sz w:val="20"/>
        </w:rPr>
        <w:t xml:space="preserve"> After registering, you will receive a confirmation email containing information about joining the meeting.</w:t>
      </w:r>
    </w:p>
    <w:p w14:paraId="204F836C" w14:textId="77777777" w:rsidR="009F4567" w:rsidRPr="00671217" w:rsidRDefault="009F4567" w:rsidP="008533C6">
      <w:pPr>
        <w:spacing w:line="250" w:lineRule="exact"/>
        <w:rPr>
          <w:rFonts w:ascii="Palatino Linotype" w:hAnsi="Palatino Linotype"/>
          <w:sz w:val="20"/>
        </w:rPr>
      </w:pPr>
    </w:p>
    <w:p w14:paraId="257198A8" w14:textId="314F57E1" w:rsidR="009F4567" w:rsidRPr="008533C6" w:rsidRDefault="009F4567" w:rsidP="008533C6">
      <w:pPr>
        <w:spacing w:line="250" w:lineRule="exact"/>
        <w:rPr>
          <w:rFonts w:ascii="Palatino Linotype" w:hAnsi="Palatino Linotype"/>
          <w:spacing w:val="-2"/>
          <w:sz w:val="20"/>
        </w:rPr>
      </w:pPr>
      <w:r w:rsidRPr="008533C6">
        <w:rPr>
          <w:rFonts w:ascii="Palatino Linotype" w:hAnsi="Palatino Linotype"/>
          <w:spacing w:val="-2"/>
          <w:sz w:val="20"/>
        </w:rPr>
        <w:t xml:space="preserve">Please note that all public comments made in writing or in oral testimony at the Draft EIR Public Hearing will be part of the public record. Comments received at the Public Hearing or in writing will be responded to in a Comments and Responses document to be prepared subsequent to the close of the comment period. The Comments and Responses document, together with the Draft EIR, will comprise the Final EIR which will be prepared for the University of California Board of Regents </w:t>
      </w:r>
      <w:r w:rsidR="008533C6" w:rsidRPr="008533C6">
        <w:rPr>
          <w:rFonts w:ascii="Palatino Linotype" w:hAnsi="Palatino Linotype"/>
          <w:spacing w:val="-2"/>
          <w:sz w:val="20"/>
        </w:rPr>
        <w:t>to consider for certification.</w:t>
      </w:r>
    </w:p>
    <w:p w14:paraId="11FA3761" w14:textId="77777777" w:rsidR="009F4567" w:rsidRPr="00671217" w:rsidRDefault="009F4567" w:rsidP="008533C6">
      <w:pPr>
        <w:spacing w:line="250" w:lineRule="exact"/>
        <w:rPr>
          <w:rFonts w:ascii="Palatino Linotype" w:hAnsi="Palatino Linotype"/>
          <w:sz w:val="20"/>
        </w:rPr>
      </w:pPr>
    </w:p>
    <w:p w14:paraId="472B4F9E" w14:textId="77777777" w:rsidR="009F4567" w:rsidRPr="00671217" w:rsidRDefault="009F4567" w:rsidP="008533C6">
      <w:pPr>
        <w:spacing w:line="250" w:lineRule="exact"/>
        <w:rPr>
          <w:rFonts w:ascii="Palatino Linotype" w:hAnsi="Palatino Linotype"/>
          <w:sz w:val="20"/>
        </w:rPr>
      </w:pPr>
      <w:r w:rsidRPr="00671217">
        <w:rPr>
          <w:rFonts w:ascii="Palatino Linotype" w:hAnsi="Palatino Linotype"/>
          <w:sz w:val="20"/>
        </w:rPr>
        <w:t>Thank you for your interest in this project.</w:t>
      </w:r>
    </w:p>
    <w:p w14:paraId="639A2FE5" w14:textId="77777777" w:rsidR="009F4567" w:rsidRPr="00671217" w:rsidRDefault="009F4567" w:rsidP="008533C6">
      <w:pPr>
        <w:spacing w:line="250" w:lineRule="exact"/>
        <w:rPr>
          <w:rFonts w:ascii="Palatino Linotype" w:hAnsi="Palatino Linotype"/>
          <w:sz w:val="20"/>
        </w:rPr>
      </w:pPr>
    </w:p>
    <w:p w14:paraId="2B2C985E" w14:textId="77777777" w:rsidR="008538D9" w:rsidRDefault="008538D9" w:rsidP="008538D9">
      <w:pPr>
        <w:rPr>
          <w:rFonts w:ascii="Palatino Linotype" w:hAnsi="Palatino Linotype"/>
          <w:sz w:val="20"/>
        </w:rPr>
      </w:pPr>
      <w:r>
        <w:rPr>
          <w:noProof/>
        </w:rPr>
        <w:lastRenderedPageBreak/>
        <w:drawing>
          <wp:inline distT="0" distB="0" distL="0" distR="0" wp14:anchorId="2921B2D6" wp14:editId="10DFB36B">
            <wp:extent cx="1974850" cy="386009"/>
            <wp:effectExtent l="0" t="0" r="6350" b="0"/>
            <wp:docPr id="3" name="Picture 3" descr="C:\Users\lsb\AppData\Local\Microsoft\Windows\INetCache\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b\AppData\Local\Microsoft\Windows\INetCache\Content.Word\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503" cy="416629"/>
                    </a:xfrm>
                    <a:prstGeom prst="rect">
                      <a:avLst/>
                    </a:prstGeom>
                    <a:noFill/>
                    <a:ln>
                      <a:noFill/>
                    </a:ln>
                  </pic:spPr>
                </pic:pic>
              </a:graphicData>
            </a:graphic>
          </wp:inline>
        </w:drawing>
      </w:r>
    </w:p>
    <w:p w14:paraId="2ECB2074" w14:textId="1C134AE3" w:rsidR="0044395A" w:rsidRDefault="009F4567" w:rsidP="008538D9">
      <w:pPr>
        <w:rPr>
          <w:rFonts w:ascii="Palatino Linotype" w:hAnsi="Palatino Linotype"/>
          <w:sz w:val="20"/>
        </w:rPr>
      </w:pPr>
      <w:r w:rsidRPr="00671217">
        <w:rPr>
          <w:rFonts w:ascii="Palatino Linotype" w:hAnsi="Palatino Linotype"/>
          <w:sz w:val="20"/>
        </w:rPr>
        <w:t>Sincerely,</w:t>
      </w:r>
    </w:p>
    <w:p w14:paraId="19793ADC" w14:textId="77777777" w:rsidR="009F4567" w:rsidRPr="00671217" w:rsidRDefault="009F4567" w:rsidP="008533C6">
      <w:pPr>
        <w:spacing w:line="250" w:lineRule="exact"/>
        <w:rPr>
          <w:rFonts w:ascii="Palatino Linotype" w:hAnsi="Palatino Linotype"/>
          <w:sz w:val="20"/>
        </w:rPr>
      </w:pPr>
      <w:r w:rsidRPr="00671217">
        <w:rPr>
          <w:rFonts w:ascii="Palatino Linotype" w:hAnsi="Palatino Linotype"/>
          <w:sz w:val="20"/>
        </w:rPr>
        <w:t xml:space="preserve">Diane Wong, Environmental Coordinator </w:t>
      </w:r>
    </w:p>
    <w:p w14:paraId="5AD3CACF" w14:textId="77777777" w:rsidR="009F4567" w:rsidRPr="00671217" w:rsidRDefault="009F4567" w:rsidP="008533C6">
      <w:pPr>
        <w:spacing w:line="250" w:lineRule="exact"/>
        <w:rPr>
          <w:rFonts w:ascii="Palatino Linotype" w:hAnsi="Palatino Linotype"/>
          <w:sz w:val="20"/>
        </w:rPr>
      </w:pPr>
      <w:r w:rsidRPr="00671217">
        <w:rPr>
          <w:rFonts w:ascii="Palatino Linotype" w:hAnsi="Palatino Linotype"/>
          <w:sz w:val="20"/>
        </w:rPr>
        <w:t>UCSF Real Estate - Campus Planning</w:t>
      </w:r>
    </w:p>
    <w:p w14:paraId="0A184C95" w14:textId="77777777" w:rsidR="009F4567" w:rsidRPr="00671217" w:rsidRDefault="009F4567" w:rsidP="008533C6">
      <w:pPr>
        <w:spacing w:line="250" w:lineRule="exact"/>
        <w:rPr>
          <w:rFonts w:ascii="Palatino Linotype" w:hAnsi="Palatino Linotype"/>
          <w:sz w:val="20"/>
        </w:rPr>
      </w:pPr>
      <w:r w:rsidRPr="00671217">
        <w:rPr>
          <w:rFonts w:ascii="Palatino Linotype" w:hAnsi="Palatino Linotype"/>
          <w:sz w:val="20"/>
        </w:rPr>
        <w:t>654 Minnesota Street</w:t>
      </w:r>
    </w:p>
    <w:p w14:paraId="35E8446D" w14:textId="430E2D92" w:rsidR="00D15B51" w:rsidRDefault="009F4567" w:rsidP="008533C6">
      <w:pPr>
        <w:spacing w:line="250" w:lineRule="exact"/>
        <w:rPr>
          <w:rFonts w:ascii="Palatino Linotype" w:hAnsi="Palatino Linotype"/>
          <w:sz w:val="20"/>
        </w:rPr>
      </w:pPr>
      <w:r w:rsidRPr="00671217">
        <w:rPr>
          <w:rFonts w:ascii="Palatino Linotype" w:hAnsi="Palatino Linotype"/>
          <w:sz w:val="20"/>
        </w:rPr>
        <w:t>San Francisco, CA 94143</w:t>
      </w:r>
      <w:r w:rsidRPr="00671217">
        <w:rPr>
          <w:rFonts w:ascii="Palatino Linotype" w:hAnsi="Palatino Linotype" w:cs="Cambria Math"/>
          <w:sz w:val="20"/>
        </w:rPr>
        <w:t>‐</w:t>
      </w:r>
      <w:r w:rsidRPr="00671217">
        <w:rPr>
          <w:rFonts w:ascii="Palatino Linotype" w:hAnsi="Palatino Linotype"/>
          <w:sz w:val="20"/>
        </w:rPr>
        <w:t>0286</w:t>
      </w:r>
      <w:r w:rsidRPr="00671217">
        <w:rPr>
          <w:rFonts w:ascii="Palatino Linotype" w:hAnsi="Palatino Linotype"/>
          <w:sz w:val="20"/>
        </w:rPr>
        <w:br/>
      </w:r>
      <w:hyperlink r:id="rId14" w:history="1">
        <w:r w:rsidR="0044395A" w:rsidRPr="0099414D">
          <w:rPr>
            <w:rStyle w:val="Hyperlink"/>
            <w:rFonts w:ascii="Palatino Linotype" w:hAnsi="Palatino Linotype"/>
            <w:sz w:val="20"/>
          </w:rPr>
          <w:t>EIR@ucsf.edu</w:t>
        </w:r>
      </w:hyperlink>
    </w:p>
    <w:p w14:paraId="66A74268" w14:textId="2FB54882" w:rsidR="001F2AB5" w:rsidRDefault="009F4567" w:rsidP="008533C6">
      <w:pPr>
        <w:spacing w:line="250" w:lineRule="exact"/>
        <w:rPr>
          <w:rFonts w:ascii="Palatino Linotype" w:hAnsi="Palatino Linotype"/>
          <w:sz w:val="20"/>
        </w:rPr>
      </w:pPr>
      <w:r w:rsidRPr="00D45B92">
        <w:rPr>
          <w:rFonts w:ascii="Palatino Linotype" w:hAnsi="Palatino Linotype"/>
          <w:sz w:val="20"/>
        </w:rPr>
        <w:t xml:space="preserve">(415) </w:t>
      </w:r>
      <w:r w:rsidR="008533C6">
        <w:rPr>
          <w:rFonts w:ascii="Palatino Linotype" w:hAnsi="Palatino Linotype"/>
          <w:sz w:val="20"/>
        </w:rPr>
        <w:t>502-595</w:t>
      </w:r>
      <w:r w:rsidR="0044395A">
        <w:rPr>
          <w:rFonts w:ascii="Palatino Linotype" w:hAnsi="Palatino Linotype"/>
          <w:sz w:val="20"/>
        </w:rPr>
        <w:t>2</w:t>
      </w:r>
    </w:p>
    <w:sectPr w:rsidR="001F2AB5" w:rsidSect="006150BD">
      <w:footerReference w:type="default" r:id="rId15"/>
      <w:headerReference w:type="first" r:id="rId16"/>
      <w:footerReference w:type="first" r:id="rId17"/>
      <w:pgSz w:w="12240" w:h="15840" w:code="1"/>
      <w:pgMar w:top="1440" w:right="1440" w:bottom="288"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79CF" w14:textId="77777777" w:rsidR="00011600" w:rsidRPr="005B2C61" w:rsidRDefault="00011600" w:rsidP="00140318">
      <w:pPr>
        <w:pStyle w:val="Footer"/>
        <w:rPr>
          <w:sz w:val="20"/>
        </w:rPr>
      </w:pPr>
      <w:r>
        <w:separator/>
      </w:r>
    </w:p>
  </w:endnote>
  <w:endnote w:type="continuationSeparator" w:id="0">
    <w:p w14:paraId="2029FE49" w14:textId="77777777" w:rsidR="00011600" w:rsidRPr="005B2C61" w:rsidRDefault="00011600" w:rsidP="00140318">
      <w:pPr>
        <w:pStyle w:val="Foote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75AF" w14:textId="77777777" w:rsidR="00567D21" w:rsidRDefault="00567D21">
    <w:pPr>
      <w:pStyle w:val="Footer"/>
      <w:jc w:val="right"/>
    </w:pPr>
    <w:r>
      <w:rPr>
        <w:rFonts w:ascii="Arial Narrow" w:hAnsi="Arial Narrow"/>
        <w:sz w:val="16"/>
      </w:rPr>
      <w:t>9900-25a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F599" w14:textId="77777777" w:rsidR="00CE6E37" w:rsidRPr="00CE6E37" w:rsidRDefault="00CE6E37" w:rsidP="00CE6E37">
    <w:pPr>
      <w:pStyle w:val="Footer"/>
      <w:ind w:left="720"/>
    </w:pPr>
    <w:r>
      <w:rPr>
        <w:noProof/>
      </w:rPr>
      <w:drawing>
        <wp:anchor distT="0" distB="0" distL="114300" distR="114300" simplePos="0" relativeHeight="251660288" behindDoc="1" locked="0" layoutInCell="1" allowOverlap="1" wp14:anchorId="02DD18DA" wp14:editId="770F0309">
          <wp:simplePos x="0" y="0"/>
          <wp:positionH relativeFrom="column">
            <wp:posOffset>-581025</wp:posOffset>
          </wp:positionH>
          <wp:positionV relativeFrom="paragraph">
            <wp:posOffset>-927100</wp:posOffset>
          </wp:positionV>
          <wp:extent cx="1497330" cy="1083310"/>
          <wp:effectExtent l="0" t="0" r="7620" b="2540"/>
          <wp:wrapNone/>
          <wp:docPr id="10" name="Picture 10" descr="gray seal"/>
          <wp:cNvGraphicFramePr/>
          <a:graphic xmlns:a="http://schemas.openxmlformats.org/drawingml/2006/main">
            <a:graphicData uri="http://schemas.openxmlformats.org/drawingml/2006/picture">
              <pic:pic xmlns:pic="http://schemas.openxmlformats.org/drawingml/2006/picture">
                <pic:nvPicPr>
                  <pic:cNvPr id="10" name="Picture 10" descr="gray sea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F66C" w14:textId="77777777" w:rsidR="00011600" w:rsidRPr="005B2C61" w:rsidRDefault="00011600" w:rsidP="00140318">
      <w:pPr>
        <w:pStyle w:val="Footer"/>
        <w:rPr>
          <w:sz w:val="20"/>
        </w:rPr>
      </w:pPr>
      <w:r>
        <w:separator/>
      </w:r>
    </w:p>
  </w:footnote>
  <w:footnote w:type="continuationSeparator" w:id="0">
    <w:p w14:paraId="4FF253C3" w14:textId="77777777" w:rsidR="00011600" w:rsidRPr="005B2C61" w:rsidRDefault="00011600" w:rsidP="00140318">
      <w:pPr>
        <w:pStyle w:val="Footer"/>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5D1C" w14:textId="77777777" w:rsidR="00567D21" w:rsidRDefault="00C10472" w:rsidP="0080439A">
    <w:pPr>
      <w:pStyle w:val="Header"/>
    </w:pPr>
    <w:r>
      <w:rPr>
        <w:noProof/>
      </w:rPr>
      <mc:AlternateContent>
        <mc:Choice Requires="wps">
          <w:drawing>
            <wp:anchor distT="0" distB="0" distL="114300" distR="114300" simplePos="0" relativeHeight="251659264" behindDoc="0" locked="0" layoutInCell="0" allowOverlap="1" wp14:anchorId="3EC19446" wp14:editId="23620817">
              <wp:simplePos x="0" y="0"/>
              <wp:positionH relativeFrom="page">
                <wp:posOffset>276447</wp:posOffset>
              </wp:positionH>
              <wp:positionV relativeFrom="page">
                <wp:posOffset>297712</wp:posOffset>
              </wp:positionV>
              <wp:extent cx="1497330" cy="9334175"/>
              <wp:effectExtent l="0" t="0" r="762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3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780B" w14:textId="77777777" w:rsidR="00C10472" w:rsidRDefault="008277C0" w:rsidP="00C10472">
                          <w:pPr>
                            <w:pStyle w:val="AddressDetails"/>
                            <w:spacing w:after="840" w:line="240" w:lineRule="auto"/>
                            <w:rPr>
                              <w:rFonts w:cs="Arial"/>
                              <w:b/>
                              <w:sz w:val="13"/>
                            </w:rPr>
                          </w:pPr>
                          <w:r>
                            <w:rPr>
                              <w:noProof/>
                            </w:rPr>
                            <w:drawing>
                              <wp:inline distT="0" distB="0" distL="0" distR="0" wp14:anchorId="43C03AFA" wp14:editId="40A36B80">
                                <wp:extent cx="1123950" cy="730450"/>
                                <wp:effectExtent l="0" t="0" r="0" b="0"/>
                                <wp:docPr id="2" name="Picture 2" descr="C:\Users\cculver\AppData\Local\Microsoft\Windows\INetCache\Content.Word\UCSF_sig_nav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ulver\AppData\Local\Microsoft\Windows\INetCache\Content.Word\UCSF_sig_navy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595" cy="738018"/>
                                        </a:xfrm>
                                        <a:prstGeom prst="rect">
                                          <a:avLst/>
                                        </a:prstGeom>
                                        <a:noFill/>
                                        <a:ln>
                                          <a:noFill/>
                                        </a:ln>
                                      </pic:spPr>
                                    </pic:pic>
                                  </a:graphicData>
                                </a:graphic>
                              </wp:inline>
                            </w:drawing>
                          </w:r>
                        </w:p>
                        <w:p w14:paraId="5EAE0DA5" w14:textId="77777777" w:rsidR="003A355C" w:rsidRDefault="006B63DD" w:rsidP="00641119">
                          <w:pPr>
                            <w:spacing w:before="120" w:after="120" w:line="264" w:lineRule="auto"/>
                            <w:rPr>
                              <w:b/>
                              <w:color w:val="002060"/>
                              <w:sz w:val="17"/>
                              <w:szCs w:val="17"/>
                            </w:rPr>
                          </w:pPr>
                          <w:r>
                            <w:rPr>
                              <w:b/>
                              <w:color w:val="002060"/>
                              <w:sz w:val="17"/>
                              <w:szCs w:val="17"/>
                            </w:rPr>
                            <w:t>UCSF Real Estate</w:t>
                          </w:r>
                        </w:p>
                        <w:p w14:paraId="564E5000" w14:textId="77777777" w:rsidR="00BF1938" w:rsidRDefault="00B34416" w:rsidP="00BF1938">
                          <w:pPr>
                            <w:spacing w:before="120" w:line="264" w:lineRule="auto"/>
                            <w:rPr>
                              <w:color w:val="002060"/>
                              <w:sz w:val="15"/>
                              <w:szCs w:val="15"/>
                            </w:rPr>
                          </w:pPr>
                          <w:r>
                            <w:rPr>
                              <w:color w:val="002060"/>
                              <w:sz w:val="15"/>
                              <w:szCs w:val="15"/>
                            </w:rPr>
                            <w:t>UCSF Box 0286</w:t>
                          </w:r>
                          <w:r>
                            <w:rPr>
                              <w:color w:val="002060"/>
                              <w:sz w:val="15"/>
                              <w:szCs w:val="15"/>
                            </w:rPr>
                            <w:br/>
                          </w:r>
                          <w:r w:rsidR="005F1F45">
                            <w:rPr>
                              <w:color w:val="002060"/>
                              <w:sz w:val="15"/>
                              <w:szCs w:val="15"/>
                            </w:rPr>
                            <w:t>654 Minnesota Street</w:t>
                          </w:r>
                          <w:r w:rsidR="00641119" w:rsidRPr="00641119">
                            <w:rPr>
                              <w:color w:val="002060"/>
                              <w:sz w:val="15"/>
                              <w:szCs w:val="15"/>
                            </w:rPr>
                            <w:t>, 2</w:t>
                          </w:r>
                          <w:r w:rsidR="00641119" w:rsidRPr="00641119">
                            <w:rPr>
                              <w:color w:val="002060"/>
                              <w:sz w:val="15"/>
                              <w:szCs w:val="15"/>
                              <w:vertAlign w:val="superscript"/>
                            </w:rPr>
                            <w:t>nd</w:t>
                          </w:r>
                          <w:r w:rsidR="00641119" w:rsidRPr="00641119">
                            <w:rPr>
                              <w:color w:val="002060"/>
                              <w:sz w:val="15"/>
                              <w:szCs w:val="15"/>
                            </w:rPr>
                            <w:t xml:space="preserve"> Floor</w:t>
                          </w:r>
                        </w:p>
                        <w:p w14:paraId="156000C5" w14:textId="77777777" w:rsidR="00641119" w:rsidRPr="00641119" w:rsidRDefault="00641119" w:rsidP="00BF1938">
                          <w:pPr>
                            <w:spacing w:after="120" w:line="264" w:lineRule="auto"/>
                            <w:rPr>
                              <w:color w:val="002060"/>
                              <w:sz w:val="15"/>
                              <w:szCs w:val="15"/>
                            </w:rPr>
                          </w:pPr>
                          <w:r w:rsidRPr="00641119">
                            <w:rPr>
                              <w:color w:val="002060"/>
                              <w:sz w:val="15"/>
                              <w:szCs w:val="15"/>
                            </w:rPr>
                            <w:t>San Francisco, CA 94143</w:t>
                          </w:r>
                        </w:p>
                        <w:p w14:paraId="1F0A4735" w14:textId="77777777" w:rsidR="00641119" w:rsidRDefault="00336B7A" w:rsidP="005F1F45">
                          <w:pPr>
                            <w:pStyle w:val="AddressDetails"/>
                            <w:spacing w:after="20" w:line="264" w:lineRule="auto"/>
                            <w:rPr>
                              <w:rStyle w:val="Hyperlink"/>
                              <w:spacing w:val="6"/>
                              <w:szCs w:val="14"/>
                            </w:rPr>
                          </w:pPr>
                          <w:hyperlink r:id="rId2" w:history="1">
                            <w:r w:rsidR="00DA487A" w:rsidRPr="00373151">
                              <w:rPr>
                                <w:rStyle w:val="Hyperlink"/>
                                <w:spacing w:val="6"/>
                                <w:szCs w:val="14"/>
                              </w:rPr>
                              <w:t>www.ucsf.edu</w:t>
                            </w:r>
                          </w:hyperlink>
                        </w:p>
                        <w:p w14:paraId="685A7439" w14:textId="77777777" w:rsidR="00DA487A" w:rsidRDefault="00DA487A" w:rsidP="00DA487A">
                          <w:pPr>
                            <w:pStyle w:val="AddressDetails"/>
                            <w:spacing w:before="8520" w:after="20" w:line="264" w:lineRule="auto"/>
                            <w:rPr>
                              <w:color w:val="002060"/>
                              <w:spacing w:val="6"/>
                              <w:szCs w:val="14"/>
                            </w:rPr>
                          </w:pPr>
                        </w:p>
                        <w:p w14:paraId="7129A2D8" w14:textId="77777777" w:rsidR="00DA487A" w:rsidRPr="005F1F45" w:rsidRDefault="00DA487A" w:rsidP="005F1F45">
                          <w:pPr>
                            <w:pStyle w:val="AddressDetails"/>
                            <w:spacing w:after="20" w:line="264" w:lineRule="auto"/>
                            <w:rPr>
                              <w:color w:val="002060"/>
                              <w:szCs w:val="14"/>
                            </w:rPr>
                          </w:pPr>
                        </w:p>
                        <w:p w14:paraId="65592723" w14:textId="77777777" w:rsidR="00C10472" w:rsidRDefault="00C10472" w:rsidP="00160396">
                          <w:pPr>
                            <w:pStyle w:val="AddressDetails"/>
                            <w:spacing w:before="9000" w:after="20" w:line="240" w:lineRule="auto"/>
                            <w:rPr>
                              <w:spacing w:val="6"/>
                            </w:rPr>
                          </w:pPr>
                        </w:p>
                        <w:p w14:paraId="283F4E7F" w14:textId="77777777" w:rsidR="006D7437" w:rsidRDefault="006D7437"/>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9446" id="_x0000_t202" coordsize="21600,21600" o:spt="202" path="m,l,21600r21600,l21600,xe">
              <v:stroke joinstyle="miter"/>
              <v:path gradientshapeok="t" o:connecttype="rect"/>
            </v:shapetype>
            <v:shape id="Text Box 2" o:spid="_x0000_s1026" type="#_x0000_t202" style="position:absolute;margin-left:21.75pt;margin-top:23.45pt;width:117.9pt;height:73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" o:allowincell="f" filled="f" stroked="f">
              <v:textbox inset="0,,0,0">
                <w:txbxContent>
                  <w:p w14:paraId="15F4780B" w14:textId="77777777" w:rsidR="00C10472" w:rsidRDefault="008277C0" w:rsidP="00C10472">
                    <w:pPr>
                      <w:pStyle w:val="AddressDetails"/>
                      <w:spacing w:after="840" w:line="240" w:lineRule="auto"/>
                      <w:rPr>
                        <w:rFonts w:cs="Arial"/>
                        <w:b/>
                        <w:sz w:val="13"/>
                      </w:rPr>
                    </w:pPr>
                    <w:r>
                      <w:rPr>
                        <w:noProof/>
                      </w:rPr>
                      <w:drawing>
                        <wp:inline distT="0" distB="0" distL="0" distR="0" wp14:anchorId="43C03AFA" wp14:editId="40A36B80">
                          <wp:extent cx="1123950" cy="730450"/>
                          <wp:effectExtent l="0" t="0" r="0" b="0"/>
                          <wp:docPr id="2" name="Picture 2" descr="C:\Users\cculver\AppData\Local\Microsoft\Windows\INetCache\Content.Word\UCSF_sig_nav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ulver\AppData\Local\Microsoft\Windows\INetCache\Content.Word\UCSF_sig_navy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595" cy="738018"/>
                                  </a:xfrm>
                                  <a:prstGeom prst="rect">
                                    <a:avLst/>
                                  </a:prstGeom>
                                  <a:noFill/>
                                  <a:ln>
                                    <a:noFill/>
                                  </a:ln>
                                </pic:spPr>
                              </pic:pic>
                            </a:graphicData>
                          </a:graphic>
                        </wp:inline>
                      </w:drawing>
                    </w:r>
                  </w:p>
                  <w:p w14:paraId="5EAE0DA5" w14:textId="77777777" w:rsidR="003A355C" w:rsidRDefault="006B63DD" w:rsidP="00641119">
                    <w:pPr>
                      <w:spacing w:before="120" w:after="120" w:line="264" w:lineRule="auto"/>
                      <w:rPr>
                        <w:b/>
                        <w:color w:val="002060"/>
                        <w:sz w:val="17"/>
                        <w:szCs w:val="17"/>
                      </w:rPr>
                    </w:pPr>
                    <w:r>
                      <w:rPr>
                        <w:b/>
                        <w:color w:val="002060"/>
                        <w:sz w:val="17"/>
                        <w:szCs w:val="17"/>
                      </w:rPr>
                      <w:t>UCSF Real Estate</w:t>
                    </w:r>
                  </w:p>
                  <w:p w14:paraId="564E5000" w14:textId="77777777" w:rsidR="00BF1938" w:rsidRDefault="00B34416" w:rsidP="00BF1938">
                    <w:pPr>
                      <w:spacing w:before="120" w:line="264" w:lineRule="auto"/>
                      <w:rPr>
                        <w:color w:val="002060"/>
                        <w:sz w:val="15"/>
                        <w:szCs w:val="15"/>
                      </w:rPr>
                    </w:pPr>
                    <w:r>
                      <w:rPr>
                        <w:color w:val="002060"/>
                        <w:sz w:val="15"/>
                        <w:szCs w:val="15"/>
                      </w:rPr>
                      <w:t>UCSF Box 0286</w:t>
                    </w:r>
                    <w:r>
                      <w:rPr>
                        <w:color w:val="002060"/>
                        <w:sz w:val="15"/>
                        <w:szCs w:val="15"/>
                      </w:rPr>
                      <w:br/>
                    </w:r>
                    <w:r w:rsidR="005F1F45">
                      <w:rPr>
                        <w:color w:val="002060"/>
                        <w:sz w:val="15"/>
                        <w:szCs w:val="15"/>
                      </w:rPr>
                      <w:t>654 Minnesota Street</w:t>
                    </w:r>
                    <w:r w:rsidR="00641119" w:rsidRPr="00641119">
                      <w:rPr>
                        <w:color w:val="002060"/>
                        <w:sz w:val="15"/>
                        <w:szCs w:val="15"/>
                      </w:rPr>
                      <w:t>, 2</w:t>
                    </w:r>
                    <w:r w:rsidR="00641119" w:rsidRPr="00641119">
                      <w:rPr>
                        <w:color w:val="002060"/>
                        <w:sz w:val="15"/>
                        <w:szCs w:val="15"/>
                        <w:vertAlign w:val="superscript"/>
                      </w:rPr>
                      <w:t>nd</w:t>
                    </w:r>
                    <w:r w:rsidR="00641119" w:rsidRPr="00641119">
                      <w:rPr>
                        <w:color w:val="002060"/>
                        <w:sz w:val="15"/>
                        <w:szCs w:val="15"/>
                      </w:rPr>
                      <w:t xml:space="preserve"> Floor</w:t>
                    </w:r>
                  </w:p>
                  <w:p w14:paraId="156000C5" w14:textId="77777777" w:rsidR="00641119" w:rsidRPr="00641119" w:rsidRDefault="00641119" w:rsidP="00BF1938">
                    <w:pPr>
                      <w:spacing w:after="120" w:line="264" w:lineRule="auto"/>
                      <w:rPr>
                        <w:color w:val="002060"/>
                        <w:sz w:val="15"/>
                        <w:szCs w:val="15"/>
                      </w:rPr>
                    </w:pPr>
                    <w:r w:rsidRPr="00641119">
                      <w:rPr>
                        <w:color w:val="002060"/>
                        <w:sz w:val="15"/>
                        <w:szCs w:val="15"/>
                      </w:rPr>
                      <w:t>San Francisco, CA 94143</w:t>
                    </w:r>
                  </w:p>
                  <w:p w14:paraId="1F0A4735" w14:textId="77777777" w:rsidR="00641119" w:rsidRDefault="00D15B51" w:rsidP="005F1F45">
                    <w:pPr>
                      <w:pStyle w:val="AddressDetails"/>
                      <w:spacing w:after="20" w:line="264" w:lineRule="auto"/>
                      <w:rPr>
                        <w:rStyle w:val="Hyperlink"/>
                        <w:spacing w:val="6"/>
                        <w:szCs w:val="14"/>
                      </w:rPr>
                    </w:pPr>
                    <w:hyperlink r:id="rId4" w:history="1">
                      <w:r w:rsidR="00DA487A" w:rsidRPr="00373151">
                        <w:rPr>
                          <w:rStyle w:val="Hyperlink"/>
                          <w:spacing w:val="6"/>
                          <w:szCs w:val="14"/>
                        </w:rPr>
                        <w:t>www.ucsf.edu</w:t>
                      </w:r>
                    </w:hyperlink>
                  </w:p>
                  <w:p w14:paraId="685A7439" w14:textId="77777777" w:rsidR="00DA487A" w:rsidRDefault="00DA487A" w:rsidP="00DA487A">
                    <w:pPr>
                      <w:pStyle w:val="AddressDetails"/>
                      <w:spacing w:before="8520" w:after="20" w:line="264" w:lineRule="auto"/>
                      <w:rPr>
                        <w:color w:val="002060"/>
                        <w:spacing w:val="6"/>
                        <w:szCs w:val="14"/>
                      </w:rPr>
                    </w:pPr>
                  </w:p>
                  <w:p w14:paraId="7129A2D8" w14:textId="77777777" w:rsidR="00DA487A" w:rsidRPr="005F1F45" w:rsidRDefault="00DA487A" w:rsidP="005F1F45">
                    <w:pPr>
                      <w:pStyle w:val="AddressDetails"/>
                      <w:spacing w:after="20" w:line="264" w:lineRule="auto"/>
                      <w:rPr>
                        <w:color w:val="002060"/>
                        <w:szCs w:val="14"/>
                      </w:rPr>
                    </w:pPr>
                  </w:p>
                  <w:p w14:paraId="65592723" w14:textId="77777777" w:rsidR="00C10472" w:rsidRDefault="00C10472" w:rsidP="00160396">
                    <w:pPr>
                      <w:pStyle w:val="AddressDetails"/>
                      <w:spacing w:before="9000" w:after="20" w:line="240" w:lineRule="auto"/>
                      <w:rPr>
                        <w:spacing w:val="6"/>
                      </w:rPr>
                    </w:pPr>
                  </w:p>
                  <w:p w14:paraId="283F4E7F" w14:textId="77777777" w:rsidR="006D7437" w:rsidRDefault="006D7437"/>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273"/>
    <w:multiLevelType w:val="hybridMultilevel"/>
    <w:tmpl w:val="F6908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D5F"/>
    <w:multiLevelType w:val="hybridMultilevel"/>
    <w:tmpl w:val="E2E2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D45D3"/>
    <w:multiLevelType w:val="hybridMultilevel"/>
    <w:tmpl w:val="534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0"/>
    <w:rsid w:val="00011600"/>
    <w:rsid w:val="000167BB"/>
    <w:rsid w:val="0003643B"/>
    <w:rsid w:val="0004282A"/>
    <w:rsid w:val="00043517"/>
    <w:rsid w:val="00043DC0"/>
    <w:rsid w:val="00056858"/>
    <w:rsid w:val="00062C90"/>
    <w:rsid w:val="00092E3F"/>
    <w:rsid w:val="000D6C5E"/>
    <w:rsid w:val="000E30DE"/>
    <w:rsid w:val="00104FF5"/>
    <w:rsid w:val="00114744"/>
    <w:rsid w:val="00132C69"/>
    <w:rsid w:val="00137F91"/>
    <w:rsid w:val="00140318"/>
    <w:rsid w:val="00141A32"/>
    <w:rsid w:val="00160396"/>
    <w:rsid w:val="001A0AE6"/>
    <w:rsid w:val="001E6D73"/>
    <w:rsid w:val="001F2AB5"/>
    <w:rsid w:val="00202250"/>
    <w:rsid w:val="00210ABA"/>
    <w:rsid w:val="00236454"/>
    <w:rsid w:val="00237AB5"/>
    <w:rsid w:val="00281F83"/>
    <w:rsid w:val="002C4E8E"/>
    <w:rsid w:val="002F1074"/>
    <w:rsid w:val="00316052"/>
    <w:rsid w:val="00336B7A"/>
    <w:rsid w:val="003634C9"/>
    <w:rsid w:val="003A355C"/>
    <w:rsid w:val="003A6D26"/>
    <w:rsid w:val="003C1235"/>
    <w:rsid w:val="003F5E84"/>
    <w:rsid w:val="0044395A"/>
    <w:rsid w:val="0045790F"/>
    <w:rsid w:val="00480AEC"/>
    <w:rsid w:val="004944ED"/>
    <w:rsid w:val="004D0D9C"/>
    <w:rsid w:val="00501DCD"/>
    <w:rsid w:val="00561F21"/>
    <w:rsid w:val="0056788B"/>
    <w:rsid w:val="00567D21"/>
    <w:rsid w:val="00594459"/>
    <w:rsid w:val="005A2EC6"/>
    <w:rsid w:val="005F1F45"/>
    <w:rsid w:val="006150BD"/>
    <w:rsid w:val="006318CD"/>
    <w:rsid w:val="00641119"/>
    <w:rsid w:val="00671217"/>
    <w:rsid w:val="006768D7"/>
    <w:rsid w:val="006B63DD"/>
    <w:rsid w:val="006D07EA"/>
    <w:rsid w:val="006D7437"/>
    <w:rsid w:val="006E379A"/>
    <w:rsid w:val="006E3BCF"/>
    <w:rsid w:val="006E6051"/>
    <w:rsid w:val="006F56C4"/>
    <w:rsid w:val="00707358"/>
    <w:rsid w:val="00741B4E"/>
    <w:rsid w:val="00791B06"/>
    <w:rsid w:val="007B2CA9"/>
    <w:rsid w:val="007B45D2"/>
    <w:rsid w:val="007B64AE"/>
    <w:rsid w:val="007D02F5"/>
    <w:rsid w:val="0080439A"/>
    <w:rsid w:val="008277C0"/>
    <w:rsid w:val="008400AF"/>
    <w:rsid w:val="00852CE7"/>
    <w:rsid w:val="008533C6"/>
    <w:rsid w:val="008538D9"/>
    <w:rsid w:val="008577BD"/>
    <w:rsid w:val="00881516"/>
    <w:rsid w:val="009321D8"/>
    <w:rsid w:val="00937DF2"/>
    <w:rsid w:val="009C7C05"/>
    <w:rsid w:val="009E1A71"/>
    <w:rsid w:val="009F4567"/>
    <w:rsid w:val="009F5C79"/>
    <w:rsid w:val="00A71611"/>
    <w:rsid w:val="00AC2CCB"/>
    <w:rsid w:val="00B101AD"/>
    <w:rsid w:val="00B23571"/>
    <w:rsid w:val="00B34416"/>
    <w:rsid w:val="00B67537"/>
    <w:rsid w:val="00BA7F03"/>
    <w:rsid w:val="00BB3934"/>
    <w:rsid w:val="00BF1938"/>
    <w:rsid w:val="00BF40FB"/>
    <w:rsid w:val="00C10472"/>
    <w:rsid w:val="00C93060"/>
    <w:rsid w:val="00CA4B04"/>
    <w:rsid w:val="00CB28DC"/>
    <w:rsid w:val="00CD30CC"/>
    <w:rsid w:val="00CE6E37"/>
    <w:rsid w:val="00D13256"/>
    <w:rsid w:val="00D15B51"/>
    <w:rsid w:val="00D20682"/>
    <w:rsid w:val="00D71EFC"/>
    <w:rsid w:val="00D74C5C"/>
    <w:rsid w:val="00D92F43"/>
    <w:rsid w:val="00DA487A"/>
    <w:rsid w:val="00DB4021"/>
    <w:rsid w:val="00DF2016"/>
    <w:rsid w:val="00E03AA4"/>
    <w:rsid w:val="00E2180B"/>
    <w:rsid w:val="00E352B9"/>
    <w:rsid w:val="00E44B76"/>
    <w:rsid w:val="00EB0AE5"/>
    <w:rsid w:val="00EE7AF4"/>
    <w:rsid w:val="00F25BE3"/>
    <w:rsid w:val="00F66506"/>
    <w:rsid w:val="00FB08E5"/>
    <w:rsid w:val="00FE3C4D"/>
    <w:rsid w:val="00FF10B6"/>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2D1F5D"/>
  <w15:chartTrackingRefBased/>
  <w15:docId w15:val="{71C19F22-A08D-4ED3-8D61-B7D4678E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caps/>
      <w:spacing w:val="150"/>
      <w:kern w:val="144"/>
      <w:position w:val="-6"/>
    </w:rPr>
  </w:style>
  <w:style w:type="paragraph" w:styleId="Heading2">
    <w:name w:val="heading 2"/>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utlineLvl w:val="1"/>
    </w:pPr>
    <w:rPr>
      <w:b/>
      <w:u w:val="single"/>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40"/>
    </w:pPr>
  </w:style>
  <w:style w:type="paragraph" w:customStyle="1" w:styleId="AddressDetails">
    <w:name w:val="Address Details"/>
    <w:basedOn w:val="Normal"/>
    <w:pPr>
      <w:spacing w:line="180" w:lineRule="exact"/>
    </w:pPr>
    <w:rPr>
      <w:sz w:val="14"/>
    </w:rPr>
  </w:style>
  <w:style w:type="paragraph" w:customStyle="1" w:styleId="DeptName">
    <w:name w:val="Dept. Name"/>
    <w:basedOn w:val="Normal"/>
    <w:pPr>
      <w:spacing w:after="60" w:line="180" w:lineRule="exact"/>
    </w:pPr>
    <w:rPr>
      <w:b/>
      <w:sz w:val="14"/>
    </w:rPr>
  </w:style>
  <w:style w:type="paragraph" w:customStyle="1" w:styleId="ArielText">
    <w:name w:val="Ariel Text"/>
    <w:basedOn w:val="Normal"/>
    <w:rsid w:val="00B67537"/>
    <w:pPr>
      <w:tabs>
        <w:tab w:val="left" w:pos="12690"/>
      </w:tabs>
      <w:spacing w:after="120" w:line="240" w:lineRule="exact"/>
      <w:ind w:left="994"/>
    </w:pPr>
    <w:rPr>
      <w:rFonts w:ascii="Times New Roman" w:hAnsi="Times New Roman"/>
    </w:rPr>
  </w:style>
  <w:style w:type="paragraph" w:customStyle="1" w:styleId="HelveticaText">
    <w:name w:val="Helvetica Text"/>
    <w:basedOn w:val="ArielText"/>
    <w:pPr>
      <w:spacing w:line="220" w:lineRule="exact"/>
    </w:pPr>
    <w:rPr>
      <w:rFonts w:ascii="Helvetica" w:hAnsi="Helvetica"/>
      <w:sz w:val="18"/>
    </w:rPr>
  </w:style>
  <w:style w:type="paragraph" w:customStyle="1" w:styleId="TimesText">
    <w:name w:val="Times Text"/>
    <w:basedOn w:val="HelveticaText"/>
    <w:pPr>
      <w:spacing w:line="240" w:lineRule="exact"/>
    </w:pPr>
    <w:rPr>
      <w:rFonts w:ascii="Times" w:hAnsi="Times"/>
      <w:sz w:val="20"/>
    </w:rPr>
  </w:style>
  <w:style w:type="character" w:styleId="PageNumber">
    <w:name w:val="page number"/>
    <w:basedOn w:val="DefaultParagraphFont"/>
  </w:style>
  <w:style w:type="paragraph" w:styleId="BodyTextIndent">
    <w:name w:val="Body Text Indent"/>
    <w:basedOn w:val="Normal"/>
    <w:pPr>
      <w:ind w:left="1440" w:hanging="1440"/>
    </w:pPr>
    <w:rPr>
      <w:rFonts w:ascii="Times New Roman" w:hAnsi="Times New Roman"/>
      <w:sz w:val="24"/>
      <w:szCs w:val="24"/>
    </w:rPr>
  </w:style>
  <w:style w:type="paragraph" w:styleId="BalloonText">
    <w:name w:val="Balloon Text"/>
    <w:basedOn w:val="Normal"/>
    <w:link w:val="BalloonTextChar"/>
    <w:uiPriority w:val="99"/>
    <w:semiHidden/>
    <w:unhideWhenUsed/>
    <w:rsid w:val="00A71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11"/>
    <w:rPr>
      <w:rFonts w:ascii="Segoe UI" w:hAnsi="Segoe UI" w:cs="Segoe UI"/>
      <w:sz w:val="18"/>
      <w:szCs w:val="18"/>
    </w:rPr>
  </w:style>
  <w:style w:type="character" w:styleId="Hyperlink">
    <w:name w:val="Hyperlink"/>
    <w:basedOn w:val="DefaultParagraphFont"/>
    <w:uiPriority w:val="99"/>
    <w:unhideWhenUsed/>
    <w:rsid w:val="00DA487A"/>
    <w:rPr>
      <w:color w:val="0563C1" w:themeColor="hyperlink"/>
      <w:u w:val="single"/>
    </w:rPr>
  </w:style>
  <w:style w:type="character" w:styleId="Strong">
    <w:name w:val="Strong"/>
    <w:basedOn w:val="DefaultParagraphFont"/>
    <w:uiPriority w:val="22"/>
    <w:qFormat/>
    <w:rsid w:val="00141A32"/>
    <w:rPr>
      <w:b/>
      <w:bCs/>
    </w:rPr>
  </w:style>
  <w:style w:type="character" w:styleId="CommentReference">
    <w:name w:val="annotation reference"/>
    <w:uiPriority w:val="99"/>
    <w:unhideWhenUsed/>
    <w:rsid w:val="009F4567"/>
    <w:rPr>
      <w:sz w:val="16"/>
      <w:szCs w:val="16"/>
    </w:rPr>
  </w:style>
  <w:style w:type="paragraph" w:styleId="CommentText">
    <w:name w:val="annotation text"/>
    <w:basedOn w:val="Normal"/>
    <w:link w:val="CommentTextChar"/>
    <w:uiPriority w:val="99"/>
    <w:unhideWhenUsed/>
    <w:rsid w:val="009F4567"/>
    <w:rPr>
      <w:sz w:val="20"/>
    </w:rPr>
  </w:style>
  <w:style w:type="character" w:customStyle="1" w:styleId="CommentTextChar">
    <w:name w:val="Comment Text Char"/>
    <w:basedOn w:val="DefaultParagraphFont"/>
    <w:link w:val="CommentText"/>
    <w:uiPriority w:val="99"/>
    <w:rsid w:val="009F4567"/>
    <w:rPr>
      <w:rFonts w:ascii="Arial" w:hAnsi="Arial"/>
    </w:rPr>
  </w:style>
  <w:style w:type="paragraph" w:styleId="Title">
    <w:name w:val="Title"/>
    <w:basedOn w:val="Normal"/>
    <w:link w:val="TitleChar"/>
    <w:qFormat/>
    <w:rsid w:val="009F4567"/>
    <w:pPr>
      <w:spacing w:line="240" w:lineRule="atLeast"/>
      <w:jc w:val="center"/>
    </w:pPr>
    <w:rPr>
      <w:rFonts w:ascii="Palatino Linotype" w:hAnsi="Palatino Linotype"/>
      <w:b/>
      <w:sz w:val="20"/>
    </w:rPr>
  </w:style>
  <w:style w:type="character" w:customStyle="1" w:styleId="TitleChar">
    <w:name w:val="Title Char"/>
    <w:basedOn w:val="DefaultParagraphFont"/>
    <w:link w:val="Title"/>
    <w:rsid w:val="009F4567"/>
    <w:rPr>
      <w:rFonts w:ascii="Palatino Linotype" w:hAnsi="Palatino Linotype"/>
      <w:b/>
    </w:rPr>
  </w:style>
  <w:style w:type="paragraph" w:customStyle="1" w:styleId="12space">
    <w:name w:val="1.2 space"/>
    <w:aliases w:val="DCP Normal"/>
    <w:basedOn w:val="Normal"/>
    <w:link w:val="12spaceChar2"/>
    <w:qFormat/>
    <w:rsid w:val="009F4567"/>
    <w:pPr>
      <w:spacing w:after="240" w:line="288" w:lineRule="exact"/>
    </w:pPr>
    <w:rPr>
      <w:rFonts w:ascii="Times New Roman" w:eastAsia="Calibri" w:hAnsi="Times New Roman"/>
      <w:szCs w:val="22"/>
    </w:rPr>
  </w:style>
  <w:style w:type="character" w:customStyle="1" w:styleId="12spaceChar2">
    <w:name w:val="1.2 space Char2"/>
    <w:link w:val="12space"/>
    <w:locked/>
    <w:rsid w:val="009F4567"/>
    <w:rPr>
      <w:rFonts w:eastAsia="Calibri"/>
      <w:sz w:val="22"/>
      <w:szCs w:val="22"/>
    </w:rPr>
  </w:style>
  <w:style w:type="paragraph" w:styleId="ListParagraph">
    <w:name w:val="List Paragraph"/>
    <w:basedOn w:val="Normal"/>
    <w:uiPriority w:val="34"/>
    <w:qFormat/>
    <w:rsid w:val="009F4567"/>
    <w:pPr>
      <w:ind w:left="720"/>
    </w:pPr>
  </w:style>
  <w:style w:type="character" w:customStyle="1" w:styleId="fontstyle01">
    <w:name w:val="fontstyle01"/>
    <w:basedOn w:val="DefaultParagraphFont"/>
    <w:rsid w:val="00D71EFC"/>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71EFC"/>
    <w:rPr>
      <w:b/>
      <w:bCs/>
    </w:rPr>
  </w:style>
  <w:style w:type="character" w:customStyle="1" w:styleId="CommentSubjectChar">
    <w:name w:val="Comment Subject Char"/>
    <w:basedOn w:val="CommentTextChar"/>
    <w:link w:val="CommentSubject"/>
    <w:uiPriority w:val="99"/>
    <w:semiHidden/>
    <w:rsid w:val="00D71E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sf.edu/cphp/community"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csf.edu/CPHPDEIRHe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R@ucsf.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sf.edu/cphp/commun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sf.edu/cphp" TargetMode="External"/><Relationship Id="rId14" Type="http://schemas.openxmlformats.org/officeDocument/2006/relationships/hyperlink" Target="mailto:EIR@ucsf.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www.ucsf.edu" TargetMode="External"/><Relationship Id="rId1" Type="http://schemas.openxmlformats.org/officeDocument/2006/relationships/image" Target="media/image2.png"/><Relationship Id="rId4" Type="http://schemas.openxmlformats.org/officeDocument/2006/relationships/hyperlink" Target="http://www.ucsf.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Campus%20Plan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AE12-E742-4DB7-9487-45B01273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Letterhead-Campus Planning</Template>
  <TotalTime>0</TotalTime>
  <Pages>2</Pages>
  <Words>824</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UCSF</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 B. Culver</dc:creator>
  <cp:keywords/>
  <cp:lastModifiedBy>Paul Mitchell</cp:lastModifiedBy>
  <cp:revision>2</cp:revision>
  <cp:lastPrinted>2017-05-25T20:18:00Z</cp:lastPrinted>
  <dcterms:created xsi:type="dcterms:W3CDTF">2020-07-07T23:53:00Z</dcterms:created>
  <dcterms:modified xsi:type="dcterms:W3CDTF">2020-07-07T23:53:00Z</dcterms:modified>
</cp:coreProperties>
</file>