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76CDEA" w14:textId="77777777" w:rsidR="00B739B2" w:rsidRPr="00B739B2" w:rsidRDefault="00B739B2" w:rsidP="00B739B2">
      <w:pPr>
        <w:pStyle w:val="Caption"/>
        <w:keepNext/>
        <w:rPr>
          <w:rFonts w:ascii="Arial" w:hAnsi="Arial" w:cs="Arial"/>
          <w:b/>
          <w:i w:val="0"/>
          <w:color w:val="auto"/>
          <w:sz w:val="28"/>
          <w:szCs w:val="28"/>
        </w:rPr>
      </w:pPr>
    </w:p>
    <w:tbl>
      <w:tblPr>
        <w:tblStyle w:val="TableGrid"/>
        <w:tblW w:w="0" w:type="auto"/>
        <w:tblLook w:val="04A0" w:firstRow="1" w:lastRow="0" w:firstColumn="1" w:lastColumn="0" w:noHBand="0" w:noVBand="1"/>
      </w:tblPr>
      <w:tblGrid>
        <w:gridCol w:w="2335"/>
        <w:gridCol w:w="12240"/>
        <w:gridCol w:w="2340"/>
        <w:gridCol w:w="2160"/>
        <w:gridCol w:w="2515"/>
      </w:tblGrid>
      <w:tr w:rsidR="00B739B2" w14:paraId="6B57E750" w14:textId="77777777" w:rsidTr="00E03D71">
        <w:trPr>
          <w:tblHeader/>
        </w:trPr>
        <w:tc>
          <w:tcPr>
            <w:tcW w:w="21590" w:type="dxa"/>
            <w:gridSpan w:val="5"/>
            <w:shd w:val="clear" w:color="auto" w:fill="B4C6E7" w:themeFill="accent1" w:themeFillTint="66"/>
          </w:tcPr>
          <w:p w14:paraId="6DC667F7" w14:textId="77777777" w:rsidR="00B739B2" w:rsidRDefault="00B739B2" w:rsidP="00B739B2">
            <w:pPr>
              <w:jc w:val="center"/>
              <w:rPr>
                <w:rFonts w:ascii="Arial" w:hAnsi="Arial" w:cs="Arial"/>
                <w:b/>
                <w:i/>
                <w:sz w:val="28"/>
                <w:szCs w:val="28"/>
              </w:rPr>
            </w:pPr>
            <w:r w:rsidRPr="00B739B2">
              <w:rPr>
                <w:rFonts w:ascii="Arial" w:hAnsi="Arial" w:cs="Arial"/>
                <w:b/>
                <w:i/>
                <w:sz w:val="28"/>
                <w:szCs w:val="28"/>
              </w:rPr>
              <w:t xml:space="preserve">ATTACHMENT A: </w:t>
            </w:r>
          </w:p>
          <w:p w14:paraId="6F8F6663" w14:textId="77777777" w:rsidR="00B739B2" w:rsidRDefault="00B739B2" w:rsidP="00B739B2">
            <w:pPr>
              <w:jc w:val="center"/>
            </w:pPr>
            <w:r w:rsidRPr="00B739B2">
              <w:rPr>
                <w:rFonts w:ascii="Arial" w:hAnsi="Arial" w:cs="Arial"/>
                <w:b/>
                <w:i/>
                <w:sz w:val="28"/>
                <w:szCs w:val="28"/>
              </w:rPr>
              <w:t xml:space="preserve"> Mitigation Monitoring and Reporting Plan Oakdale Sewerline Easement Across the Stanislaus</w:t>
            </w:r>
          </w:p>
        </w:tc>
      </w:tr>
      <w:tr w:rsidR="00B739B2" w14:paraId="5F90E135" w14:textId="77777777" w:rsidTr="00E03D71">
        <w:trPr>
          <w:tblHeader/>
        </w:trPr>
        <w:tc>
          <w:tcPr>
            <w:tcW w:w="2335" w:type="dxa"/>
            <w:shd w:val="clear" w:color="auto" w:fill="B4C6E7" w:themeFill="accent1" w:themeFillTint="66"/>
          </w:tcPr>
          <w:p w14:paraId="2651D1F0" w14:textId="77777777" w:rsidR="00B739B2" w:rsidRPr="00B739B2" w:rsidRDefault="00B739B2" w:rsidP="00B739B2">
            <w:pPr>
              <w:jc w:val="center"/>
              <w:rPr>
                <w:rFonts w:ascii="Arial" w:hAnsi="Arial" w:cs="Arial"/>
                <w:b/>
              </w:rPr>
            </w:pPr>
            <w:r w:rsidRPr="00B739B2">
              <w:rPr>
                <w:rFonts w:ascii="Arial" w:hAnsi="Arial" w:cs="Arial"/>
                <w:b/>
              </w:rPr>
              <w:t>Mitigation Measure Reference</w:t>
            </w:r>
          </w:p>
        </w:tc>
        <w:tc>
          <w:tcPr>
            <w:tcW w:w="12240" w:type="dxa"/>
            <w:shd w:val="clear" w:color="auto" w:fill="B4C6E7" w:themeFill="accent1" w:themeFillTint="66"/>
          </w:tcPr>
          <w:p w14:paraId="2BEFB0FE" w14:textId="77777777" w:rsidR="00B739B2" w:rsidRPr="00B739B2" w:rsidRDefault="00B739B2" w:rsidP="00B739B2">
            <w:pPr>
              <w:jc w:val="center"/>
              <w:rPr>
                <w:rFonts w:ascii="Arial" w:hAnsi="Arial" w:cs="Arial"/>
                <w:b/>
              </w:rPr>
            </w:pPr>
            <w:r w:rsidRPr="00B739B2">
              <w:rPr>
                <w:rFonts w:ascii="Arial" w:hAnsi="Arial" w:cs="Arial"/>
                <w:b/>
              </w:rPr>
              <w:t>Mitigation Measure</w:t>
            </w:r>
          </w:p>
        </w:tc>
        <w:tc>
          <w:tcPr>
            <w:tcW w:w="2340" w:type="dxa"/>
            <w:shd w:val="clear" w:color="auto" w:fill="B4C6E7" w:themeFill="accent1" w:themeFillTint="66"/>
          </w:tcPr>
          <w:p w14:paraId="2565BAB8" w14:textId="77777777" w:rsidR="00B739B2" w:rsidRPr="00B739B2" w:rsidRDefault="00B739B2" w:rsidP="00B739B2">
            <w:pPr>
              <w:jc w:val="center"/>
              <w:rPr>
                <w:rFonts w:ascii="Arial" w:hAnsi="Arial" w:cs="Arial"/>
                <w:b/>
              </w:rPr>
            </w:pPr>
            <w:r w:rsidRPr="00B739B2">
              <w:rPr>
                <w:rFonts w:ascii="Arial" w:hAnsi="Arial" w:cs="Arial"/>
                <w:b/>
              </w:rPr>
              <w:t>Timing/Frequency</w:t>
            </w:r>
          </w:p>
        </w:tc>
        <w:tc>
          <w:tcPr>
            <w:tcW w:w="2160" w:type="dxa"/>
            <w:shd w:val="clear" w:color="auto" w:fill="B4C6E7" w:themeFill="accent1" w:themeFillTint="66"/>
          </w:tcPr>
          <w:p w14:paraId="4AB8F265" w14:textId="77777777" w:rsidR="00B739B2" w:rsidRPr="00B739B2" w:rsidRDefault="00B739B2" w:rsidP="00B739B2">
            <w:pPr>
              <w:jc w:val="center"/>
              <w:rPr>
                <w:rFonts w:ascii="Arial" w:hAnsi="Arial" w:cs="Arial"/>
                <w:b/>
              </w:rPr>
            </w:pPr>
            <w:r w:rsidRPr="00B739B2">
              <w:rPr>
                <w:rFonts w:ascii="Arial" w:hAnsi="Arial" w:cs="Arial"/>
                <w:b/>
              </w:rPr>
              <w:t>Responsible Entity</w:t>
            </w:r>
          </w:p>
        </w:tc>
        <w:tc>
          <w:tcPr>
            <w:tcW w:w="2515" w:type="dxa"/>
            <w:shd w:val="clear" w:color="auto" w:fill="B4C6E7" w:themeFill="accent1" w:themeFillTint="66"/>
          </w:tcPr>
          <w:p w14:paraId="3437E675" w14:textId="77777777" w:rsidR="00B739B2" w:rsidRPr="00B739B2" w:rsidRDefault="00B739B2" w:rsidP="00B739B2">
            <w:pPr>
              <w:jc w:val="center"/>
              <w:rPr>
                <w:rFonts w:ascii="Arial" w:hAnsi="Arial" w:cs="Arial"/>
                <w:b/>
              </w:rPr>
            </w:pPr>
            <w:r w:rsidRPr="00B739B2">
              <w:rPr>
                <w:rFonts w:ascii="Arial" w:hAnsi="Arial" w:cs="Arial"/>
                <w:b/>
              </w:rPr>
              <w:t>Initial/Date</w:t>
            </w:r>
          </w:p>
        </w:tc>
      </w:tr>
      <w:tr w:rsidR="00E03D71" w14:paraId="662AAC0D" w14:textId="77777777" w:rsidTr="008D015C">
        <w:tc>
          <w:tcPr>
            <w:tcW w:w="21590" w:type="dxa"/>
            <w:gridSpan w:val="5"/>
          </w:tcPr>
          <w:p w14:paraId="541C8BC3" w14:textId="77777777" w:rsidR="00E03D71" w:rsidRPr="00744DCB" w:rsidRDefault="00E03D71">
            <w:pPr>
              <w:rPr>
                <w:rFonts w:ascii="Arial" w:hAnsi="Arial" w:cs="Arial"/>
                <w:sz w:val="20"/>
                <w:szCs w:val="20"/>
              </w:rPr>
            </w:pPr>
            <w:r w:rsidRPr="00744DCB">
              <w:rPr>
                <w:rFonts w:ascii="Arial" w:hAnsi="Arial" w:cs="Arial"/>
                <w:b/>
                <w:sz w:val="20"/>
                <w:szCs w:val="20"/>
              </w:rPr>
              <w:t>Air Quality</w:t>
            </w:r>
          </w:p>
        </w:tc>
      </w:tr>
      <w:tr w:rsidR="00B739B2" w14:paraId="43E9D8CA" w14:textId="77777777" w:rsidTr="00B739B2">
        <w:tc>
          <w:tcPr>
            <w:tcW w:w="2335" w:type="dxa"/>
          </w:tcPr>
          <w:p w14:paraId="0E17645D" w14:textId="77777777" w:rsidR="00B739B2" w:rsidRPr="00744DCB" w:rsidRDefault="00B739B2">
            <w:pPr>
              <w:rPr>
                <w:rFonts w:ascii="Arial" w:hAnsi="Arial" w:cs="Arial"/>
                <w:sz w:val="20"/>
                <w:szCs w:val="20"/>
              </w:rPr>
            </w:pPr>
            <w:r w:rsidRPr="00744DCB">
              <w:rPr>
                <w:rFonts w:ascii="Arial" w:hAnsi="Arial" w:cs="Arial"/>
                <w:sz w:val="20"/>
                <w:szCs w:val="20"/>
              </w:rPr>
              <w:t>AQ-1</w:t>
            </w:r>
          </w:p>
        </w:tc>
        <w:tc>
          <w:tcPr>
            <w:tcW w:w="12240" w:type="dxa"/>
          </w:tcPr>
          <w:p w14:paraId="3271FE01" w14:textId="77777777" w:rsidR="00B739B2" w:rsidRPr="00744DCB" w:rsidRDefault="00B739B2" w:rsidP="00B739B2">
            <w:pPr>
              <w:tabs>
                <w:tab w:val="left" w:pos="1800"/>
                <w:tab w:val="left" w:pos="3150"/>
              </w:tabs>
              <w:ind w:left="1800" w:hanging="1440"/>
              <w:rPr>
                <w:rFonts w:ascii="Arial" w:hAnsi="Arial" w:cs="Arial"/>
                <w:b/>
                <w:color w:val="0070C0"/>
                <w:sz w:val="20"/>
                <w:szCs w:val="20"/>
              </w:rPr>
            </w:pPr>
            <w:r w:rsidRPr="00744DCB">
              <w:rPr>
                <w:rFonts w:ascii="Arial" w:hAnsi="Arial" w:cs="Arial"/>
                <w:b/>
                <w:color w:val="0070C0"/>
                <w:sz w:val="20"/>
                <w:szCs w:val="20"/>
                <w:u w:val="single"/>
              </w:rPr>
              <w:t>Mitigation Measure AQ-1</w:t>
            </w:r>
            <w:r w:rsidRPr="00744DCB">
              <w:rPr>
                <w:rFonts w:ascii="Arial" w:hAnsi="Arial" w:cs="Arial"/>
                <w:b/>
                <w:color w:val="0070C0"/>
                <w:sz w:val="20"/>
                <w:szCs w:val="20"/>
              </w:rPr>
              <w:t xml:space="preserve">: </w:t>
            </w:r>
            <w:r w:rsidRPr="00744DCB">
              <w:rPr>
                <w:rFonts w:ascii="Arial" w:hAnsi="Arial" w:cs="Arial"/>
                <w:b/>
                <w:color w:val="0070C0"/>
                <w:sz w:val="20"/>
                <w:szCs w:val="20"/>
              </w:rPr>
              <w:tab/>
              <w:t xml:space="preserve">Dust Control </w:t>
            </w:r>
          </w:p>
          <w:p w14:paraId="5A2A4B5F" w14:textId="77777777" w:rsidR="00B739B2" w:rsidRPr="00744DCB" w:rsidRDefault="00B739B2" w:rsidP="00B739B2">
            <w:pPr>
              <w:tabs>
                <w:tab w:val="left" w:pos="360"/>
              </w:tabs>
              <w:ind w:left="360"/>
              <w:rPr>
                <w:rFonts w:ascii="Arial" w:hAnsi="Arial" w:cs="Arial"/>
                <w:color w:val="0070C0"/>
                <w:sz w:val="20"/>
                <w:szCs w:val="20"/>
              </w:rPr>
            </w:pPr>
            <w:r w:rsidRPr="00744DCB">
              <w:rPr>
                <w:rFonts w:ascii="Arial" w:hAnsi="Arial" w:cs="Arial"/>
                <w:color w:val="0070C0"/>
                <w:sz w:val="20"/>
                <w:szCs w:val="20"/>
              </w:rPr>
              <w:t>Throughout project construction, site clearing, grading and associated activities, the Construction Contractor shall be responsible for dust abatement including:</w:t>
            </w:r>
          </w:p>
          <w:p w14:paraId="239A61A4" w14:textId="77777777" w:rsidR="00B739B2" w:rsidRPr="00744DCB" w:rsidRDefault="00B739B2" w:rsidP="00B739B2">
            <w:pPr>
              <w:tabs>
                <w:tab w:val="left" w:pos="360"/>
              </w:tabs>
              <w:ind w:left="360"/>
              <w:rPr>
                <w:rFonts w:ascii="Arial" w:hAnsi="Arial" w:cs="Arial"/>
                <w:color w:val="0070C0"/>
                <w:sz w:val="20"/>
                <w:szCs w:val="20"/>
              </w:rPr>
            </w:pPr>
          </w:p>
          <w:p w14:paraId="74A09A28" w14:textId="77777777" w:rsidR="00B739B2" w:rsidRPr="00744DCB" w:rsidRDefault="00B739B2" w:rsidP="00B739B2">
            <w:pPr>
              <w:pStyle w:val="ListParagraph"/>
              <w:numPr>
                <w:ilvl w:val="0"/>
                <w:numId w:val="1"/>
              </w:numPr>
              <w:tabs>
                <w:tab w:val="left" w:pos="360"/>
              </w:tabs>
              <w:rPr>
                <w:rFonts w:cs="Arial"/>
                <w:color w:val="0070C0"/>
                <w:sz w:val="20"/>
                <w:szCs w:val="20"/>
              </w:rPr>
            </w:pPr>
            <w:r w:rsidRPr="00744DCB">
              <w:rPr>
                <w:rFonts w:cs="Arial"/>
                <w:color w:val="0070C0"/>
                <w:sz w:val="20"/>
                <w:szCs w:val="20"/>
              </w:rPr>
              <w:t xml:space="preserve">A water truck or other watering device shall be on the construction site on all working days when natural precipitation does not provide adequate moisture for complete dust control.   Said watering device shall be used to spray water on the site at the end of each day and at all other intervals, as need dictates, to control dust.  All activities shall be effectively controlled of fugitive dust emissions using application of water.   </w:t>
            </w:r>
          </w:p>
          <w:p w14:paraId="5046D89B" w14:textId="77777777" w:rsidR="00B739B2" w:rsidRPr="00744DCB" w:rsidRDefault="00B739B2" w:rsidP="00B739B2">
            <w:pPr>
              <w:pStyle w:val="ListParagraph"/>
              <w:tabs>
                <w:tab w:val="left" w:pos="360"/>
              </w:tabs>
              <w:rPr>
                <w:rFonts w:cs="Arial"/>
                <w:color w:val="0070C0"/>
                <w:sz w:val="20"/>
                <w:szCs w:val="20"/>
              </w:rPr>
            </w:pPr>
          </w:p>
          <w:p w14:paraId="48F097B0" w14:textId="77777777" w:rsidR="00B739B2" w:rsidRPr="00744DCB" w:rsidRDefault="00B739B2" w:rsidP="00B739B2">
            <w:pPr>
              <w:pStyle w:val="ListParagraph"/>
              <w:numPr>
                <w:ilvl w:val="0"/>
                <w:numId w:val="1"/>
              </w:numPr>
              <w:rPr>
                <w:rFonts w:cs="Arial"/>
                <w:color w:val="0070C0"/>
                <w:sz w:val="20"/>
                <w:szCs w:val="20"/>
              </w:rPr>
            </w:pPr>
            <w:r w:rsidRPr="00744DCB">
              <w:rPr>
                <w:rFonts w:cs="Arial"/>
                <w:color w:val="0070C0"/>
                <w:sz w:val="20"/>
                <w:szCs w:val="20"/>
              </w:rPr>
              <w:t xml:space="preserve">All material excavated, stockpiled, or graded shall be sufficiently watered, treated, or covered to prevent fugitive dust from leaving the property boundaries and causing a public nuisance or a violation of an ambient air standard. </w:t>
            </w:r>
          </w:p>
          <w:p w14:paraId="50F80B8F" w14:textId="77777777" w:rsidR="00B739B2" w:rsidRPr="00744DCB" w:rsidRDefault="00B739B2" w:rsidP="00B739B2">
            <w:pPr>
              <w:tabs>
                <w:tab w:val="left" w:pos="360"/>
              </w:tabs>
              <w:ind w:left="360"/>
              <w:rPr>
                <w:rFonts w:ascii="Arial" w:hAnsi="Arial" w:cs="Arial"/>
                <w:color w:val="0070C0"/>
                <w:sz w:val="20"/>
                <w:szCs w:val="20"/>
              </w:rPr>
            </w:pPr>
          </w:p>
          <w:p w14:paraId="56E057DF" w14:textId="77777777" w:rsidR="00B739B2" w:rsidRPr="00744DCB" w:rsidRDefault="00B739B2" w:rsidP="00B739B2">
            <w:pPr>
              <w:pStyle w:val="ListParagraph"/>
              <w:numPr>
                <w:ilvl w:val="0"/>
                <w:numId w:val="1"/>
              </w:numPr>
              <w:tabs>
                <w:tab w:val="left" w:pos="360"/>
                <w:tab w:val="left" w:pos="3150"/>
              </w:tabs>
              <w:rPr>
                <w:rFonts w:cs="Arial"/>
                <w:color w:val="0070C0"/>
                <w:sz w:val="20"/>
                <w:szCs w:val="20"/>
              </w:rPr>
            </w:pPr>
            <w:r w:rsidRPr="00744DCB">
              <w:rPr>
                <w:rFonts w:cs="Arial"/>
                <w:color w:val="0070C0"/>
                <w:sz w:val="20"/>
                <w:szCs w:val="20"/>
              </w:rPr>
              <w:t xml:space="preserve">All land clearing, grading, earth moving, or excavation activities at the Project site shall be suspended as necessary to prevent excessive windblown dust when winds are expected to exceed 20 mph. </w:t>
            </w:r>
          </w:p>
          <w:p w14:paraId="7797E791" w14:textId="77777777" w:rsidR="00B739B2" w:rsidRPr="00744DCB" w:rsidRDefault="00B739B2" w:rsidP="00B739B2">
            <w:pPr>
              <w:tabs>
                <w:tab w:val="left" w:pos="360"/>
                <w:tab w:val="left" w:pos="3150"/>
              </w:tabs>
              <w:ind w:left="360"/>
              <w:rPr>
                <w:rFonts w:ascii="Arial" w:hAnsi="Arial" w:cs="Arial"/>
                <w:color w:val="0070C0"/>
                <w:sz w:val="20"/>
                <w:szCs w:val="20"/>
              </w:rPr>
            </w:pPr>
          </w:p>
          <w:p w14:paraId="199B928D" w14:textId="77777777" w:rsidR="00B739B2" w:rsidRPr="00744DCB" w:rsidRDefault="00B739B2" w:rsidP="00B739B2">
            <w:pPr>
              <w:pStyle w:val="ListParagraph"/>
              <w:numPr>
                <w:ilvl w:val="0"/>
                <w:numId w:val="1"/>
              </w:numPr>
              <w:tabs>
                <w:tab w:val="left" w:pos="360"/>
                <w:tab w:val="left" w:pos="3150"/>
              </w:tabs>
              <w:rPr>
                <w:rFonts w:cs="Arial"/>
                <w:color w:val="0070C0"/>
                <w:sz w:val="20"/>
                <w:szCs w:val="20"/>
              </w:rPr>
            </w:pPr>
            <w:r w:rsidRPr="00744DCB">
              <w:rPr>
                <w:rFonts w:cs="Arial"/>
                <w:color w:val="0070C0"/>
                <w:sz w:val="20"/>
                <w:szCs w:val="20"/>
              </w:rPr>
              <w:t xml:space="preserve">All material transported off-site shall be either sufficiently watered or securely covered to prevent public nuisance and visible dust plumes. </w:t>
            </w:r>
          </w:p>
          <w:p w14:paraId="0051DBDB" w14:textId="77777777" w:rsidR="00B739B2" w:rsidRPr="00744DCB" w:rsidRDefault="00B739B2" w:rsidP="00B739B2">
            <w:pPr>
              <w:pStyle w:val="ListParagraph"/>
              <w:rPr>
                <w:rFonts w:cs="Arial"/>
                <w:color w:val="0070C0"/>
                <w:sz w:val="20"/>
                <w:szCs w:val="20"/>
              </w:rPr>
            </w:pPr>
          </w:p>
          <w:p w14:paraId="5F6C0F9D" w14:textId="77777777" w:rsidR="00B739B2" w:rsidRPr="00744DCB" w:rsidRDefault="00B739B2" w:rsidP="00B739B2">
            <w:pPr>
              <w:pStyle w:val="ListParagraph"/>
              <w:numPr>
                <w:ilvl w:val="0"/>
                <w:numId w:val="1"/>
              </w:numPr>
              <w:tabs>
                <w:tab w:val="left" w:pos="360"/>
                <w:tab w:val="left" w:pos="3150"/>
              </w:tabs>
              <w:rPr>
                <w:rFonts w:cs="Arial"/>
                <w:color w:val="0070C0"/>
                <w:sz w:val="20"/>
                <w:szCs w:val="20"/>
              </w:rPr>
            </w:pPr>
            <w:r w:rsidRPr="00744DCB">
              <w:rPr>
                <w:rFonts w:cs="Arial"/>
                <w:color w:val="0070C0"/>
                <w:sz w:val="20"/>
                <w:szCs w:val="20"/>
              </w:rPr>
              <w:t>Vehicular traffic speeds on unpaved surfaces shall not exceed 10 miles per hour.</w:t>
            </w:r>
          </w:p>
          <w:p w14:paraId="4F9FD693" w14:textId="77777777" w:rsidR="00B739B2" w:rsidRPr="00744DCB" w:rsidRDefault="00B739B2">
            <w:pPr>
              <w:rPr>
                <w:rFonts w:ascii="Arial" w:hAnsi="Arial" w:cs="Arial"/>
                <w:sz w:val="20"/>
                <w:szCs w:val="20"/>
              </w:rPr>
            </w:pPr>
          </w:p>
        </w:tc>
        <w:tc>
          <w:tcPr>
            <w:tcW w:w="2340" w:type="dxa"/>
          </w:tcPr>
          <w:p w14:paraId="41F793C7" w14:textId="77777777" w:rsidR="00B739B2" w:rsidRPr="00744DCB" w:rsidRDefault="00B739B2">
            <w:pPr>
              <w:rPr>
                <w:rFonts w:ascii="Arial" w:hAnsi="Arial" w:cs="Arial"/>
                <w:sz w:val="20"/>
                <w:szCs w:val="20"/>
              </w:rPr>
            </w:pPr>
            <w:r w:rsidRPr="00744DCB">
              <w:rPr>
                <w:rFonts w:ascii="Arial" w:hAnsi="Arial" w:cs="Arial"/>
                <w:sz w:val="20"/>
                <w:szCs w:val="20"/>
              </w:rPr>
              <w:t>Throughout project construction</w:t>
            </w:r>
          </w:p>
        </w:tc>
        <w:tc>
          <w:tcPr>
            <w:tcW w:w="2160" w:type="dxa"/>
          </w:tcPr>
          <w:p w14:paraId="51ED12FB" w14:textId="77777777" w:rsidR="00B739B2" w:rsidRPr="00744DCB" w:rsidRDefault="00B739B2">
            <w:pPr>
              <w:rPr>
                <w:rFonts w:ascii="Arial" w:hAnsi="Arial" w:cs="Arial"/>
                <w:sz w:val="20"/>
                <w:szCs w:val="20"/>
              </w:rPr>
            </w:pPr>
            <w:r w:rsidRPr="00744DCB">
              <w:rPr>
                <w:rFonts w:ascii="Arial" w:hAnsi="Arial" w:cs="Arial"/>
                <w:sz w:val="20"/>
                <w:szCs w:val="20"/>
              </w:rPr>
              <w:t>Construction contractor</w:t>
            </w:r>
          </w:p>
        </w:tc>
        <w:tc>
          <w:tcPr>
            <w:tcW w:w="2515" w:type="dxa"/>
          </w:tcPr>
          <w:p w14:paraId="0EFE1149" w14:textId="77777777" w:rsidR="00B739B2" w:rsidRPr="00E03D71" w:rsidRDefault="00B739B2">
            <w:pPr>
              <w:rPr>
                <w:rFonts w:ascii="Arial" w:hAnsi="Arial" w:cs="Arial"/>
                <w:sz w:val="20"/>
                <w:szCs w:val="20"/>
              </w:rPr>
            </w:pPr>
          </w:p>
        </w:tc>
      </w:tr>
      <w:tr w:rsidR="00B739B2" w14:paraId="548C9C3A" w14:textId="77777777" w:rsidTr="00B739B2">
        <w:tc>
          <w:tcPr>
            <w:tcW w:w="2335" w:type="dxa"/>
          </w:tcPr>
          <w:p w14:paraId="7D2E8ADB" w14:textId="77777777" w:rsidR="00B739B2" w:rsidRPr="00744DCB" w:rsidRDefault="00B739B2" w:rsidP="00B739B2">
            <w:pPr>
              <w:rPr>
                <w:rFonts w:ascii="Arial" w:hAnsi="Arial" w:cs="Arial"/>
                <w:sz w:val="20"/>
                <w:szCs w:val="20"/>
              </w:rPr>
            </w:pPr>
            <w:r w:rsidRPr="00744DCB">
              <w:rPr>
                <w:rFonts w:ascii="Arial" w:hAnsi="Arial" w:cs="Arial"/>
                <w:sz w:val="20"/>
                <w:szCs w:val="20"/>
              </w:rPr>
              <w:t>AQ-2</w:t>
            </w:r>
          </w:p>
        </w:tc>
        <w:tc>
          <w:tcPr>
            <w:tcW w:w="12240" w:type="dxa"/>
          </w:tcPr>
          <w:p w14:paraId="7D91ECB7" w14:textId="77777777" w:rsidR="00B739B2" w:rsidRPr="00744DCB" w:rsidRDefault="00B739B2" w:rsidP="00B739B2">
            <w:pPr>
              <w:tabs>
                <w:tab w:val="left" w:pos="1800"/>
              </w:tabs>
              <w:ind w:left="1800" w:hanging="1440"/>
              <w:rPr>
                <w:rFonts w:ascii="Arial" w:hAnsi="Arial" w:cs="Arial"/>
                <w:b/>
                <w:color w:val="0070C0"/>
                <w:sz w:val="20"/>
                <w:szCs w:val="20"/>
              </w:rPr>
            </w:pPr>
            <w:r w:rsidRPr="00744DCB">
              <w:rPr>
                <w:rFonts w:ascii="Arial" w:hAnsi="Arial" w:cs="Arial"/>
                <w:b/>
                <w:color w:val="0070C0"/>
                <w:sz w:val="20"/>
                <w:szCs w:val="20"/>
                <w:u w:val="single"/>
              </w:rPr>
              <w:t>Mitigation Measure AQ-2:</w:t>
            </w:r>
            <w:r w:rsidRPr="00744DCB">
              <w:rPr>
                <w:rFonts w:ascii="Arial" w:hAnsi="Arial" w:cs="Arial"/>
                <w:b/>
                <w:color w:val="0070C0"/>
                <w:sz w:val="20"/>
                <w:szCs w:val="20"/>
              </w:rPr>
              <w:t xml:space="preserve">   Equipment Emissions</w:t>
            </w:r>
          </w:p>
          <w:p w14:paraId="62331DBE" w14:textId="77777777" w:rsidR="00B739B2" w:rsidRPr="00744DCB" w:rsidRDefault="00B739B2" w:rsidP="00B739B2">
            <w:pPr>
              <w:suppressAutoHyphens/>
              <w:spacing w:after="240"/>
              <w:ind w:firstLine="360"/>
              <w:rPr>
                <w:rFonts w:ascii="Arial" w:hAnsi="Arial" w:cs="Arial"/>
                <w:color w:val="0070C0"/>
                <w:sz w:val="20"/>
                <w:szCs w:val="20"/>
              </w:rPr>
            </w:pPr>
            <w:r w:rsidRPr="00744DCB">
              <w:rPr>
                <w:rFonts w:ascii="Arial" w:hAnsi="Arial" w:cs="Arial"/>
                <w:color w:val="0070C0"/>
                <w:sz w:val="20"/>
                <w:szCs w:val="20"/>
              </w:rPr>
              <w:t>Throughout Project construction:</w:t>
            </w:r>
          </w:p>
          <w:p w14:paraId="5E08E633" w14:textId="77777777" w:rsidR="00B739B2" w:rsidRPr="00744DCB" w:rsidRDefault="00B739B2" w:rsidP="00B739B2">
            <w:pPr>
              <w:numPr>
                <w:ilvl w:val="0"/>
                <w:numId w:val="2"/>
              </w:numPr>
              <w:spacing w:after="60"/>
              <w:rPr>
                <w:rFonts w:ascii="Arial" w:hAnsi="Arial" w:cs="Arial"/>
                <w:color w:val="0070C0"/>
                <w:sz w:val="20"/>
                <w:szCs w:val="20"/>
              </w:rPr>
            </w:pPr>
            <w:r w:rsidRPr="00744DCB">
              <w:rPr>
                <w:rFonts w:ascii="Arial" w:hAnsi="Arial" w:cs="Arial"/>
                <w:color w:val="0070C0"/>
                <w:sz w:val="20"/>
                <w:szCs w:val="20"/>
              </w:rPr>
              <w:t>Properly tune and maintain construction equipment and vehicles. Use low-sulfur fuel in all construction equipment as provided in California Code of Regulations (CCR) Title 17, Section 93114 (Compliance with Caltrans’ Standard Specifications, Section 14-9).</w:t>
            </w:r>
          </w:p>
          <w:p w14:paraId="16742D1D" w14:textId="77777777" w:rsidR="00B739B2" w:rsidRPr="00744DCB" w:rsidRDefault="00B739B2" w:rsidP="00B739B2">
            <w:pPr>
              <w:pStyle w:val="ListParagraph"/>
              <w:numPr>
                <w:ilvl w:val="0"/>
                <w:numId w:val="2"/>
              </w:numPr>
              <w:tabs>
                <w:tab w:val="left" w:pos="768"/>
              </w:tabs>
              <w:kinsoku w:val="0"/>
              <w:overflowPunct w:val="0"/>
              <w:autoSpaceDE w:val="0"/>
              <w:autoSpaceDN w:val="0"/>
              <w:adjustRightInd w:val="0"/>
              <w:spacing w:before="1"/>
              <w:ind w:right="836"/>
              <w:jc w:val="both"/>
              <w:rPr>
                <w:rFonts w:cs="Arial"/>
                <w:color w:val="0070C0"/>
                <w:sz w:val="20"/>
                <w:szCs w:val="20"/>
              </w:rPr>
            </w:pPr>
            <w:r w:rsidRPr="00744DCB">
              <w:rPr>
                <w:rFonts w:cs="Arial"/>
                <w:color w:val="0070C0"/>
                <w:sz w:val="20"/>
                <w:szCs w:val="20"/>
              </w:rPr>
              <w:t>On-site</w:t>
            </w:r>
            <w:r w:rsidRPr="00744DCB">
              <w:rPr>
                <w:rFonts w:cs="Arial"/>
                <w:color w:val="0070C0"/>
                <w:spacing w:val="32"/>
                <w:sz w:val="20"/>
                <w:szCs w:val="20"/>
              </w:rPr>
              <w:t xml:space="preserve"> </w:t>
            </w:r>
            <w:r w:rsidRPr="00744DCB">
              <w:rPr>
                <w:rFonts w:cs="Arial"/>
                <w:color w:val="0070C0"/>
                <w:sz w:val="20"/>
                <w:szCs w:val="20"/>
              </w:rPr>
              <w:t>idling</w:t>
            </w:r>
            <w:r w:rsidRPr="00744DCB">
              <w:rPr>
                <w:rFonts w:cs="Arial"/>
                <w:color w:val="0070C0"/>
                <w:spacing w:val="32"/>
                <w:sz w:val="20"/>
                <w:szCs w:val="20"/>
              </w:rPr>
              <w:t xml:space="preserve"> </w:t>
            </w:r>
            <w:r w:rsidRPr="00744DCB">
              <w:rPr>
                <w:rFonts w:cs="Arial"/>
                <w:color w:val="0070C0"/>
                <w:sz w:val="20"/>
                <w:szCs w:val="20"/>
              </w:rPr>
              <w:t>of</w:t>
            </w:r>
            <w:r w:rsidRPr="00744DCB">
              <w:rPr>
                <w:rFonts w:cs="Arial"/>
                <w:color w:val="0070C0"/>
                <w:spacing w:val="32"/>
                <w:sz w:val="20"/>
                <w:szCs w:val="20"/>
              </w:rPr>
              <w:t xml:space="preserve"> </w:t>
            </w:r>
            <w:r w:rsidRPr="00744DCB">
              <w:rPr>
                <w:rFonts w:cs="Arial"/>
                <w:color w:val="0070C0"/>
                <w:sz w:val="20"/>
                <w:szCs w:val="20"/>
              </w:rPr>
              <w:t>construction</w:t>
            </w:r>
            <w:r w:rsidRPr="00744DCB">
              <w:rPr>
                <w:rFonts w:cs="Arial"/>
                <w:color w:val="0070C0"/>
                <w:spacing w:val="32"/>
                <w:sz w:val="20"/>
                <w:szCs w:val="20"/>
              </w:rPr>
              <w:t xml:space="preserve"> </w:t>
            </w:r>
            <w:r w:rsidRPr="00744DCB">
              <w:rPr>
                <w:rFonts w:cs="Arial"/>
                <w:color w:val="0070C0"/>
                <w:sz w:val="20"/>
                <w:szCs w:val="20"/>
              </w:rPr>
              <w:t>equipment</w:t>
            </w:r>
            <w:r w:rsidRPr="00744DCB">
              <w:rPr>
                <w:rFonts w:cs="Arial"/>
                <w:color w:val="0070C0"/>
                <w:spacing w:val="32"/>
                <w:sz w:val="20"/>
                <w:szCs w:val="20"/>
              </w:rPr>
              <w:t xml:space="preserve"> </w:t>
            </w:r>
            <w:r w:rsidRPr="00744DCB">
              <w:rPr>
                <w:rFonts w:cs="Arial"/>
                <w:color w:val="0070C0"/>
                <w:sz w:val="20"/>
                <w:szCs w:val="20"/>
              </w:rPr>
              <w:t>shall</w:t>
            </w:r>
            <w:r w:rsidRPr="00744DCB">
              <w:rPr>
                <w:rFonts w:cs="Arial"/>
                <w:color w:val="0070C0"/>
                <w:spacing w:val="33"/>
                <w:sz w:val="20"/>
                <w:szCs w:val="20"/>
              </w:rPr>
              <w:t xml:space="preserve"> </w:t>
            </w:r>
            <w:r w:rsidRPr="00744DCB">
              <w:rPr>
                <w:rFonts w:cs="Arial"/>
                <w:color w:val="0070C0"/>
                <w:sz w:val="20"/>
                <w:szCs w:val="20"/>
              </w:rPr>
              <w:t>be</w:t>
            </w:r>
            <w:r w:rsidRPr="00744DCB">
              <w:rPr>
                <w:rFonts w:cs="Arial"/>
                <w:color w:val="0070C0"/>
                <w:spacing w:val="33"/>
                <w:sz w:val="20"/>
                <w:szCs w:val="20"/>
              </w:rPr>
              <w:t xml:space="preserve"> </w:t>
            </w:r>
            <w:r w:rsidRPr="00744DCB">
              <w:rPr>
                <w:rFonts w:cs="Arial"/>
                <w:color w:val="0070C0"/>
                <w:sz w:val="20"/>
                <w:szCs w:val="20"/>
              </w:rPr>
              <w:t>minimized</w:t>
            </w:r>
            <w:r w:rsidRPr="00744DCB">
              <w:rPr>
                <w:rFonts w:cs="Arial"/>
                <w:color w:val="0070C0"/>
                <w:spacing w:val="33"/>
                <w:sz w:val="20"/>
                <w:szCs w:val="20"/>
              </w:rPr>
              <w:t xml:space="preserve"> </w:t>
            </w:r>
            <w:r w:rsidRPr="00744DCB">
              <w:rPr>
                <w:rFonts w:cs="Arial"/>
                <w:color w:val="0070C0"/>
                <w:sz w:val="20"/>
                <w:szCs w:val="20"/>
              </w:rPr>
              <w:t>(no</w:t>
            </w:r>
            <w:r w:rsidRPr="00744DCB">
              <w:rPr>
                <w:rFonts w:cs="Arial"/>
                <w:color w:val="0070C0"/>
                <w:spacing w:val="32"/>
                <w:sz w:val="20"/>
                <w:szCs w:val="20"/>
              </w:rPr>
              <w:t xml:space="preserve"> </w:t>
            </w:r>
            <w:r w:rsidRPr="00744DCB">
              <w:rPr>
                <w:rFonts w:cs="Arial"/>
                <w:color w:val="0070C0"/>
                <w:sz w:val="20"/>
                <w:szCs w:val="20"/>
              </w:rPr>
              <w:t>more</w:t>
            </w:r>
            <w:r w:rsidRPr="00744DCB">
              <w:rPr>
                <w:rFonts w:cs="Arial"/>
                <w:color w:val="0070C0"/>
                <w:spacing w:val="33"/>
                <w:sz w:val="20"/>
                <w:szCs w:val="20"/>
              </w:rPr>
              <w:t xml:space="preserve"> </w:t>
            </w:r>
            <w:r w:rsidRPr="00744DCB">
              <w:rPr>
                <w:rFonts w:cs="Arial"/>
                <w:color w:val="0070C0"/>
                <w:sz w:val="20"/>
                <w:szCs w:val="20"/>
              </w:rPr>
              <w:t>than</w:t>
            </w:r>
            <w:r w:rsidRPr="00744DCB">
              <w:rPr>
                <w:rFonts w:cs="Arial"/>
                <w:color w:val="0070C0"/>
                <w:spacing w:val="33"/>
                <w:sz w:val="20"/>
                <w:szCs w:val="20"/>
              </w:rPr>
              <w:t xml:space="preserve"> </w:t>
            </w:r>
            <w:r w:rsidRPr="00744DCB">
              <w:rPr>
                <w:rFonts w:cs="Arial"/>
                <w:color w:val="0070C0"/>
                <w:sz w:val="20"/>
                <w:szCs w:val="20"/>
              </w:rPr>
              <w:t>five minutes</w:t>
            </w:r>
            <w:r w:rsidRPr="00744DCB">
              <w:rPr>
                <w:rFonts w:cs="Arial"/>
                <w:color w:val="0070C0"/>
                <w:spacing w:val="1"/>
                <w:sz w:val="20"/>
                <w:szCs w:val="20"/>
              </w:rPr>
              <w:t xml:space="preserve"> </w:t>
            </w:r>
            <w:r w:rsidRPr="00744DCB">
              <w:rPr>
                <w:rFonts w:cs="Arial"/>
                <w:color w:val="0070C0"/>
                <w:sz w:val="20"/>
                <w:szCs w:val="20"/>
              </w:rPr>
              <w:t>maximum);</w:t>
            </w:r>
          </w:p>
          <w:p w14:paraId="01F36B4F" w14:textId="1C90CC71" w:rsidR="00B739B2" w:rsidRPr="00744DCB" w:rsidRDefault="00B739B2" w:rsidP="00B739B2">
            <w:pPr>
              <w:pStyle w:val="BodyText"/>
              <w:numPr>
                <w:ilvl w:val="0"/>
                <w:numId w:val="2"/>
              </w:numPr>
              <w:tabs>
                <w:tab w:val="clear" w:pos="756"/>
                <w:tab w:val="left" w:pos="768"/>
              </w:tabs>
              <w:kinsoku w:val="0"/>
              <w:overflowPunct w:val="0"/>
              <w:autoSpaceDE w:val="0"/>
              <w:autoSpaceDN w:val="0"/>
              <w:adjustRightInd w:val="0"/>
              <w:spacing w:before="11"/>
              <w:ind w:right="835"/>
              <w:jc w:val="both"/>
              <w:rPr>
                <w:rFonts w:ascii="Arial" w:hAnsi="Arial" w:cs="Arial"/>
                <w:color w:val="0070C0"/>
                <w:sz w:val="20"/>
              </w:rPr>
            </w:pPr>
            <w:r w:rsidRPr="00744DCB">
              <w:rPr>
                <w:rFonts w:ascii="Arial" w:hAnsi="Arial" w:cs="Arial"/>
                <w:color w:val="0070C0"/>
                <w:sz w:val="20"/>
              </w:rPr>
              <w:t>Grid (electrical) power shall be used (as opposed to diesel generators) for job site power needs where feasible during construction.  Alternatively, biodiesel</w:t>
            </w:r>
            <w:r w:rsidRPr="00744DCB">
              <w:rPr>
                <w:rFonts w:ascii="Arial" w:hAnsi="Arial" w:cs="Arial"/>
                <w:color w:val="0070C0"/>
                <w:spacing w:val="24"/>
                <w:sz w:val="20"/>
              </w:rPr>
              <w:t xml:space="preserve"> </w:t>
            </w:r>
            <w:r w:rsidRPr="00744DCB">
              <w:rPr>
                <w:rFonts w:ascii="Arial" w:hAnsi="Arial" w:cs="Arial"/>
                <w:color w:val="0070C0"/>
                <w:sz w:val="20"/>
              </w:rPr>
              <w:t>shall</w:t>
            </w:r>
            <w:r w:rsidRPr="00744DCB">
              <w:rPr>
                <w:rFonts w:ascii="Arial" w:hAnsi="Arial" w:cs="Arial"/>
                <w:color w:val="0070C0"/>
                <w:spacing w:val="24"/>
                <w:sz w:val="20"/>
              </w:rPr>
              <w:t xml:space="preserve"> </w:t>
            </w:r>
            <w:r w:rsidRPr="00744DCB">
              <w:rPr>
                <w:rFonts w:ascii="Arial" w:hAnsi="Arial" w:cs="Arial"/>
                <w:color w:val="0070C0"/>
                <w:sz w:val="20"/>
              </w:rPr>
              <w:t>be</w:t>
            </w:r>
            <w:r w:rsidRPr="00744DCB">
              <w:rPr>
                <w:rFonts w:ascii="Arial" w:hAnsi="Arial" w:cs="Arial"/>
                <w:color w:val="0070C0"/>
                <w:spacing w:val="24"/>
                <w:sz w:val="20"/>
              </w:rPr>
              <w:t xml:space="preserve"> </w:t>
            </w:r>
            <w:r w:rsidRPr="00744DCB">
              <w:rPr>
                <w:rFonts w:ascii="Arial" w:hAnsi="Arial" w:cs="Arial"/>
                <w:color w:val="0070C0"/>
                <w:sz w:val="20"/>
              </w:rPr>
              <w:t>used</w:t>
            </w:r>
            <w:r w:rsidRPr="00744DCB">
              <w:rPr>
                <w:rFonts w:ascii="Arial" w:hAnsi="Arial" w:cs="Arial"/>
                <w:color w:val="0070C0"/>
                <w:spacing w:val="24"/>
                <w:sz w:val="20"/>
              </w:rPr>
              <w:t xml:space="preserve"> </w:t>
            </w:r>
            <w:r w:rsidRPr="00744DCB">
              <w:rPr>
                <w:rFonts w:ascii="Arial" w:hAnsi="Arial" w:cs="Arial"/>
                <w:color w:val="0070C0"/>
                <w:sz w:val="20"/>
              </w:rPr>
              <w:t>as</w:t>
            </w:r>
            <w:r w:rsidRPr="00744DCB">
              <w:rPr>
                <w:rFonts w:ascii="Arial" w:hAnsi="Arial" w:cs="Arial"/>
                <w:color w:val="0070C0"/>
                <w:spacing w:val="24"/>
                <w:sz w:val="20"/>
              </w:rPr>
              <w:t xml:space="preserve"> </w:t>
            </w:r>
            <w:r w:rsidRPr="00744DCB">
              <w:rPr>
                <w:rFonts w:ascii="Arial" w:hAnsi="Arial" w:cs="Arial"/>
                <w:color w:val="0070C0"/>
                <w:sz w:val="20"/>
              </w:rPr>
              <w:t>an</w:t>
            </w:r>
            <w:r w:rsidRPr="00744DCB">
              <w:rPr>
                <w:rFonts w:ascii="Arial" w:hAnsi="Arial" w:cs="Arial"/>
                <w:color w:val="0070C0"/>
                <w:spacing w:val="23"/>
                <w:sz w:val="20"/>
              </w:rPr>
              <w:t xml:space="preserve"> </w:t>
            </w:r>
            <w:r w:rsidRPr="00744DCB">
              <w:rPr>
                <w:rFonts w:ascii="Arial" w:hAnsi="Arial" w:cs="Arial"/>
                <w:color w:val="0070C0"/>
                <w:sz w:val="20"/>
              </w:rPr>
              <w:t>alternative</w:t>
            </w:r>
            <w:r w:rsidRPr="00744DCB">
              <w:rPr>
                <w:rFonts w:ascii="Arial" w:hAnsi="Arial" w:cs="Arial"/>
                <w:color w:val="0070C0"/>
                <w:spacing w:val="22"/>
                <w:sz w:val="20"/>
              </w:rPr>
              <w:t xml:space="preserve"> </w:t>
            </w:r>
            <w:r w:rsidRPr="00744DCB">
              <w:rPr>
                <w:rFonts w:ascii="Arial" w:hAnsi="Arial" w:cs="Arial"/>
                <w:color w:val="0070C0"/>
                <w:sz w:val="20"/>
              </w:rPr>
              <w:t>fuel</w:t>
            </w:r>
            <w:r w:rsidRPr="00744DCB">
              <w:rPr>
                <w:rFonts w:ascii="Arial" w:hAnsi="Arial" w:cs="Arial"/>
                <w:color w:val="0070C0"/>
                <w:spacing w:val="23"/>
                <w:sz w:val="20"/>
              </w:rPr>
              <w:t xml:space="preserve"> </w:t>
            </w:r>
            <w:r w:rsidRPr="00744DCB">
              <w:rPr>
                <w:rFonts w:ascii="Arial" w:hAnsi="Arial" w:cs="Arial"/>
                <w:color w:val="0070C0"/>
                <w:sz w:val="20"/>
              </w:rPr>
              <w:t>diesel</w:t>
            </w:r>
            <w:r w:rsidRPr="00744DCB">
              <w:rPr>
                <w:rFonts w:ascii="Arial" w:hAnsi="Arial" w:cs="Arial"/>
                <w:color w:val="0070C0"/>
                <w:spacing w:val="23"/>
                <w:sz w:val="20"/>
              </w:rPr>
              <w:t xml:space="preserve"> </w:t>
            </w:r>
            <w:r w:rsidRPr="00744DCB">
              <w:rPr>
                <w:rFonts w:ascii="Arial" w:hAnsi="Arial" w:cs="Arial"/>
                <w:color w:val="0070C0"/>
                <w:sz w:val="20"/>
              </w:rPr>
              <w:t>for</w:t>
            </w:r>
            <w:r w:rsidRPr="00744DCB">
              <w:rPr>
                <w:rFonts w:ascii="Arial" w:hAnsi="Arial" w:cs="Arial"/>
                <w:color w:val="0070C0"/>
                <w:spacing w:val="23"/>
                <w:sz w:val="20"/>
              </w:rPr>
              <w:t xml:space="preserve"> </w:t>
            </w:r>
            <w:r w:rsidRPr="00744DCB">
              <w:rPr>
                <w:rFonts w:ascii="Arial" w:hAnsi="Arial" w:cs="Arial"/>
                <w:color w:val="0070C0"/>
                <w:sz w:val="20"/>
              </w:rPr>
              <w:t>at</w:t>
            </w:r>
            <w:r w:rsidRPr="00744DCB">
              <w:rPr>
                <w:rFonts w:ascii="Arial" w:hAnsi="Arial" w:cs="Arial"/>
                <w:color w:val="0070C0"/>
                <w:spacing w:val="23"/>
                <w:sz w:val="20"/>
              </w:rPr>
              <w:t xml:space="preserve"> </w:t>
            </w:r>
            <w:r w:rsidRPr="00744DCB">
              <w:rPr>
                <w:rFonts w:ascii="Arial" w:hAnsi="Arial" w:cs="Arial"/>
                <w:color w:val="0070C0"/>
                <w:sz w:val="20"/>
              </w:rPr>
              <w:t>least</w:t>
            </w:r>
            <w:r w:rsidRPr="00744DCB">
              <w:rPr>
                <w:rFonts w:ascii="Arial" w:hAnsi="Arial" w:cs="Arial"/>
                <w:color w:val="0070C0"/>
                <w:spacing w:val="24"/>
                <w:sz w:val="20"/>
              </w:rPr>
              <w:t xml:space="preserve"> </w:t>
            </w:r>
            <w:r w:rsidRPr="00744DCB">
              <w:rPr>
                <w:rFonts w:ascii="Arial" w:hAnsi="Arial" w:cs="Arial"/>
                <w:color w:val="0070C0"/>
                <w:sz w:val="20"/>
              </w:rPr>
              <w:t>15</w:t>
            </w:r>
            <w:r w:rsidRPr="00744DCB">
              <w:rPr>
                <w:rFonts w:ascii="Arial" w:hAnsi="Arial" w:cs="Arial"/>
                <w:color w:val="0070C0"/>
                <w:spacing w:val="24"/>
                <w:sz w:val="20"/>
              </w:rPr>
              <w:t xml:space="preserve"> </w:t>
            </w:r>
            <w:r w:rsidRPr="00744DCB">
              <w:rPr>
                <w:rFonts w:ascii="Arial" w:hAnsi="Arial" w:cs="Arial"/>
                <w:color w:val="0070C0"/>
                <w:sz w:val="20"/>
              </w:rPr>
              <w:t>percent</w:t>
            </w:r>
            <w:r w:rsidRPr="00744DCB">
              <w:rPr>
                <w:rFonts w:ascii="Arial" w:hAnsi="Arial" w:cs="Arial"/>
                <w:color w:val="0070C0"/>
                <w:spacing w:val="24"/>
                <w:sz w:val="20"/>
              </w:rPr>
              <w:t xml:space="preserve"> </w:t>
            </w:r>
            <w:r w:rsidRPr="00744DCB">
              <w:rPr>
                <w:rFonts w:ascii="Arial" w:hAnsi="Arial" w:cs="Arial"/>
                <w:color w:val="0070C0"/>
                <w:sz w:val="20"/>
              </w:rPr>
              <w:t>of</w:t>
            </w:r>
            <w:r w:rsidRPr="00744DCB">
              <w:rPr>
                <w:rFonts w:ascii="Arial" w:hAnsi="Arial" w:cs="Arial"/>
                <w:color w:val="0070C0"/>
                <w:spacing w:val="24"/>
                <w:sz w:val="20"/>
              </w:rPr>
              <w:t xml:space="preserve"> </w:t>
            </w:r>
            <w:r w:rsidRPr="00744DCB">
              <w:rPr>
                <w:rFonts w:ascii="Arial" w:hAnsi="Arial" w:cs="Arial"/>
                <w:color w:val="0070C0"/>
                <w:sz w:val="20"/>
              </w:rPr>
              <w:t>the construction</w:t>
            </w:r>
            <w:r w:rsidRPr="00744DCB">
              <w:rPr>
                <w:rFonts w:ascii="Arial" w:hAnsi="Arial" w:cs="Arial"/>
                <w:color w:val="0070C0"/>
                <w:spacing w:val="50"/>
                <w:sz w:val="20"/>
              </w:rPr>
              <w:t xml:space="preserve"> </w:t>
            </w:r>
            <w:r w:rsidRPr="00744DCB">
              <w:rPr>
                <w:rFonts w:ascii="Arial" w:hAnsi="Arial" w:cs="Arial"/>
                <w:color w:val="0070C0"/>
                <w:sz w:val="20"/>
              </w:rPr>
              <w:t>vehicles/equipment</w:t>
            </w:r>
            <w:r w:rsidRPr="00744DCB">
              <w:rPr>
                <w:rFonts w:ascii="Arial" w:hAnsi="Arial" w:cs="Arial"/>
                <w:color w:val="0070C0"/>
                <w:spacing w:val="51"/>
                <w:sz w:val="20"/>
              </w:rPr>
              <w:t xml:space="preserve"> </w:t>
            </w:r>
            <w:r w:rsidRPr="00744DCB">
              <w:rPr>
                <w:rFonts w:ascii="Arial" w:hAnsi="Arial" w:cs="Arial"/>
                <w:color w:val="0070C0"/>
                <w:sz w:val="20"/>
              </w:rPr>
              <w:t>used</w:t>
            </w:r>
            <w:r w:rsidRPr="00744DCB">
              <w:rPr>
                <w:rFonts w:ascii="Arial" w:hAnsi="Arial" w:cs="Arial"/>
                <w:color w:val="0070C0"/>
                <w:spacing w:val="51"/>
                <w:sz w:val="20"/>
              </w:rPr>
              <w:t xml:space="preserve"> </w:t>
            </w:r>
            <w:r w:rsidRPr="00744DCB">
              <w:rPr>
                <w:rFonts w:ascii="Arial" w:hAnsi="Arial" w:cs="Arial"/>
                <w:color w:val="0070C0"/>
                <w:sz w:val="20"/>
              </w:rPr>
              <w:t>if</w:t>
            </w:r>
            <w:r w:rsidRPr="00744DCB">
              <w:rPr>
                <w:rFonts w:ascii="Arial" w:hAnsi="Arial" w:cs="Arial"/>
                <w:color w:val="0070C0"/>
                <w:spacing w:val="50"/>
                <w:sz w:val="20"/>
              </w:rPr>
              <w:t xml:space="preserve"> </w:t>
            </w:r>
            <w:r w:rsidRPr="00744DCB">
              <w:rPr>
                <w:rFonts w:ascii="Arial" w:hAnsi="Arial" w:cs="Arial"/>
                <w:color w:val="0070C0"/>
                <w:sz w:val="20"/>
              </w:rPr>
              <w:t>there</w:t>
            </w:r>
            <w:r w:rsidRPr="00744DCB">
              <w:rPr>
                <w:rFonts w:ascii="Arial" w:hAnsi="Arial" w:cs="Arial"/>
                <w:color w:val="0070C0"/>
                <w:spacing w:val="51"/>
                <w:sz w:val="20"/>
              </w:rPr>
              <w:t xml:space="preserve"> </w:t>
            </w:r>
            <w:r w:rsidRPr="00744DCB">
              <w:rPr>
                <w:rFonts w:ascii="Arial" w:hAnsi="Arial" w:cs="Arial"/>
                <w:color w:val="0070C0"/>
                <w:sz w:val="20"/>
              </w:rPr>
              <w:t>is</w:t>
            </w:r>
            <w:r w:rsidRPr="00744DCB">
              <w:rPr>
                <w:rFonts w:ascii="Arial" w:hAnsi="Arial" w:cs="Arial"/>
                <w:color w:val="0070C0"/>
                <w:spacing w:val="51"/>
                <w:sz w:val="20"/>
              </w:rPr>
              <w:t xml:space="preserve"> </w:t>
            </w:r>
            <w:r w:rsidRPr="00744DCB">
              <w:rPr>
                <w:rFonts w:ascii="Arial" w:hAnsi="Arial" w:cs="Arial"/>
                <w:color w:val="0070C0"/>
                <w:sz w:val="20"/>
              </w:rPr>
              <w:t>a</w:t>
            </w:r>
            <w:r w:rsidRPr="00744DCB">
              <w:rPr>
                <w:rFonts w:ascii="Arial" w:hAnsi="Arial" w:cs="Arial"/>
                <w:color w:val="0070C0"/>
                <w:spacing w:val="51"/>
                <w:sz w:val="20"/>
              </w:rPr>
              <w:t xml:space="preserve"> </w:t>
            </w:r>
            <w:r w:rsidRPr="00744DCB">
              <w:rPr>
                <w:rFonts w:ascii="Arial" w:hAnsi="Arial" w:cs="Arial"/>
                <w:color w:val="0070C0"/>
                <w:sz w:val="20"/>
              </w:rPr>
              <w:t>biodiesel</w:t>
            </w:r>
            <w:r w:rsidRPr="00744DCB">
              <w:rPr>
                <w:rFonts w:ascii="Arial" w:hAnsi="Arial" w:cs="Arial"/>
                <w:color w:val="0070C0"/>
                <w:spacing w:val="51"/>
                <w:sz w:val="20"/>
              </w:rPr>
              <w:t xml:space="preserve"> </w:t>
            </w:r>
            <w:r w:rsidRPr="00744DCB">
              <w:rPr>
                <w:rFonts w:ascii="Arial" w:hAnsi="Arial" w:cs="Arial"/>
                <w:color w:val="0070C0"/>
                <w:sz w:val="20"/>
              </w:rPr>
              <w:t>station</w:t>
            </w:r>
            <w:r w:rsidRPr="00744DCB">
              <w:rPr>
                <w:rFonts w:ascii="Arial" w:hAnsi="Arial" w:cs="Arial"/>
                <w:color w:val="0070C0"/>
                <w:spacing w:val="50"/>
                <w:sz w:val="20"/>
              </w:rPr>
              <w:t xml:space="preserve"> </w:t>
            </w:r>
            <w:r w:rsidRPr="00744DCB">
              <w:rPr>
                <w:rFonts w:ascii="Arial" w:hAnsi="Arial" w:cs="Arial"/>
                <w:color w:val="0070C0"/>
                <w:sz w:val="20"/>
              </w:rPr>
              <w:t>within</w:t>
            </w:r>
            <w:r w:rsidRPr="00744DCB">
              <w:rPr>
                <w:rFonts w:ascii="Arial" w:hAnsi="Arial" w:cs="Arial"/>
                <w:color w:val="0070C0"/>
                <w:spacing w:val="51"/>
                <w:sz w:val="20"/>
              </w:rPr>
              <w:t xml:space="preserve"> </w:t>
            </w:r>
            <w:r w:rsidRPr="00744DCB">
              <w:rPr>
                <w:rFonts w:ascii="Arial" w:hAnsi="Arial" w:cs="Arial"/>
                <w:color w:val="0070C0"/>
                <w:sz w:val="20"/>
              </w:rPr>
              <w:t>five miles of</w:t>
            </w:r>
            <w:r w:rsidRPr="00744DCB">
              <w:rPr>
                <w:rFonts w:ascii="Arial" w:hAnsi="Arial" w:cs="Arial"/>
                <w:color w:val="0070C0"/>
                <w:spacing w:val="-1"/>
                <w:sz w:val="20"/>
              </w:rPr>
              <w:t xml:space="preserve"> </w:t>
            </w:r>
            <w:r w:rsidRPr="00744DCB">
              <w:rPr>
                <w:rFonts w:ascii="Arial" w:hAnsi="Arial" w:cs="Arial"/>
                <w:color w:val="0070C0"/>
                <w:sz w:val="20"/>
              </w:rPr>
              <w:t>the Project site</w:t>
            </w:r>
            <w:r w:rsidR="00575BE5">
              <w:rPr>
                <w:rFonts w:ascii="Arial" w:hAnsi="Arial" w:cs="Arial"/>
                <w:color w:val="0070C0"/>
                <w:sz w:val="20"/>
              </w:rPr>
              <w:t xml:space="preserve"> and if the construction vehicles/equipment are able to use biodiesel without adverse effects</w:t>
            </w:r>
            <w:r w:rsidRPr="00744DCB">
              <w:rPr>
                <w:rFonts w:ascii="Arial" w:hAnsi="Arial" w:cs="Arial"/>
                <w:color w:val="0070C0"/>
                <w:sz w:val="20"/>
              </w:rPr>
              <w:t>.</w:t>
            </w:r>
          </w:p>
          <w:p w14:paraId="72686AE5" w14:textId="77777777" w:rsidR="00B739B2" w:rsidRPr="00744DCB" w:rsidRDefault="00B739B2" w:rsidP="00B739B2">
            <w:pPr>
              <w:pStyle w:val="BodyText"/>
              <w:kinsoku w:val="0"/>
              <w:overflowPunct w:val="0"/>
              <w:spacing w:before="10"/>
              <w:rPr>
                <w:rFonts w:ascii="Arial" w:hAnsi="Arial" w:cs="Arial"/>
                <w:color w:val="0070C0"/>
                <w:sz w:val="20"/>
              </w:rPr>
            </w:pPr>
          </w:p>
          <w:p w14:paraId="2AD9D20D" w14:textId="77777777" w:rsidR="00B739B2" w:rsidRPr="00744DCB" w:rsidRDefault="00B739B2" w:rsidP="00B739B2">
            <w:pPr>
              <w:rPr>
                <w:rFonts w:ascii="Arial" w:hAnsi="Arial" w:cs="Arial"/>
                <w:sz w:val="20"/>
                <w:szCs w:val="20"/>
              </w:rPr>
            </w:pPr>
          </w:p>
        </w:tc>
        <w:tc>
          <w:tcPr>
            <w:tcW w:w="2340" w:type="dxa"/>
          </w:tcPr>
          <w:p w14:paraId="015BF4B3" w14:textId="77777777" w:rsidR="00B739B2" w:rsidRPr="00744DCB" w:rsidRDefault="00B739B2" w:rsidP="00B739B2">
            <w:pPr>
              <w:rPr>
                <w:rFonts w:ascii="Arial" w:hAnsi="Arial" w:cs="Arial"/>
                <w:sz w:val="20"/>
                <w:szCs w:val="20"/>
              </w:rPr>
            </w:pPr>
            <w:r w:rsidRPr="00744DCB">
              <w:rPr>
                <w:rFonts w:ascii="Arial" w:hAnsi="Arial" w:cs="Arial"/>
                <w:sz w:val="20"/>
                <w:szCs w:val="20"/>
              </w:rPr>
              <w:t>Throughout project construction</w:t>
            </w:r>
          </w:p>
        </w:tc>
        <w:tc>
          <w:tcPr>
            <w:tcW w:w="2160" w:type="dxa"/>
          </w:tcPr>
          <w:p w14:paraId="3FC71E71" w14:textId="77777777" w:rsidR="00B739B2" w:rsidRPr="00744DCB" w:rsidRDefault="00B739B2" w:rsidP="00B739B2">
            <w:pPr>
              <w:rPr>
                <w:rFonts w:ascii="Arial" w:hAnsi="Arial" w:cs="Arial"/>
                <w:sz w:val="20"/>
                <w:szCs w:val="20"/>
              </w:rPr>
            </w:pPr>
            <w:r w:rsidRPr="00744DCB">
              <w:rPr>
                <w:rFonts w:ascii="Arial" w:hAnsi="Arial" w:cs="Arial"/>
                <w:sz w:val="20"/>
                <w:szCs w:val="20"/>
              </w:rPr>
              <w:t>Construction contractor</w:t>
            </w:r>
          </w:p>
        </w:tc>
        <w:tc>
          <w:tcPr>
            <w:tcW w:w="2515" w:type="dxa"/>
          </w:tcPr>
          <w:p w14:paraId="54E79D5B" w14:textId="77777777" w:rsidR="00B739B2" w:rsidRPr="00E03D71" w:rsidRDefault="00B739B2" w:rsidP="00B739B2">
            <w:pPr>
              <w:rPr>
                <w:rFonts w:ascii="Arial" w:hAnsi="Arial" w:cs="Arial"/>
                <w:sz w:val="20"/>
                <w:szCs w:val="20"/>
              </w:rPr>
            </w:pPr>
          </w:p>
        </w:tc>
      </w:tr>
      <w:tr w:rsidR="00B739B2" w14:paraId="6E7E89D3" w14:textId="77777777" w:rsidTr="00B739B2">
        <w:tc>
          <w:tcPr>
            <w:tcW w:w="2335" w:type="dxa"/>
          </w:tcPr>
          <w:p w14:paraId="315233B0" w14:textId="77777777" w:rsidR="00B739B2" w:rsidRPr="00744DCB" w:rsidRDefault="00B739B2" w:rsidP="00B739B2">
            <w:pPr>
              <w:rPr>
                <w:rFonts w:ascii="Arial" w:hAnsi="Arial" w:cs="Arial"/>
                <w:sz w:val="20"/>
                <w:szCs w:val="20"/>
              </w:rPr>
            </w:pPr>
            <w:r w:rsidRPr="00744DCB">
              <w:rPr>
                <w:rFonts w:ascii="Arial" w:hAnsi="Arial" w:cs="Arial"/>
                <w:sz w:val="20"/>
                <w:szCs w:val="20"/>
              </w:rPr>
              <w:t>AQ-3</w:t>
            </w:r>
          </w:p>
        </w:tc>
        <w:tc>
          <w:tcPr>
            <w:tcW w:w="12240" w:type="dxa"/>
          </w:tcPr>
          <w:p w14:paraId="3995BFE1" w14:textId="77777777" w:rsidR="00B739B2" w:rsidRPr="00744DCB" w:rsidRDefault="00B739B2" w:rsidP="00B739B2">
            <w:pPr>
              <w:ind w:left="360"/>
              <w:rPr>
                <w:rFonts w:ascii="Arial" w:hAnsi="Arial" w:cs="Arial"/>
                <w:b/>
                <w:color w:val="0070C0"/>
                <w:sz w:val="20"/>
                <w:szCs w:val="20"/>
              </w:rPr>
            </w:pPr>
            <w:r w:rsidRPr="00744DCB">
              <w:rPr>
                <w:rFonts w:ascii="Arial" w:hAnsi="Arial" w:cs="Arial"/>
                <w:b/>
                <w:color w:val="0070C0"/>
                <w:sz w:val="20"/>
                <w:szCs w:val="20"/>
              </w:rPr>
              <w:t>Mitigation Measure AQ-3 Open Burning</w:t>
            </w:r>
          </w:p>
          <w:p w14:paraId="40EEE584" w14:textId="77777777" w:rsidR="00B739B2" w:rsidRPr="00744DCB" w:rsidRDefault="00B739B2" w:rsidP="00B739B2">
            <w:pPr>
              <w:ind w:left="360"/>
              <w:rPr>
                <w:rFonts w:ascii="Arial" w:hAnsi="Arial" w:cs="Arial"/>
                <w:color w:val="0070C0"/>
                <w:sz w:val="20"/>
                <w:szCs w:val="20"/>
              </w:rPr>
            </w:pPr>
            <w:r w:rsidRPr="00744DCB">
              <w:rPr>
                <w:rFonts w:ascii="Arial" w:hAnsi="Arial" w:cs="Arial"/>
                <w:color w:val="0070C0"/>
                <w:sz w:val="20"/>
                <w:szCs w:val="20"/>
              </w:rPr>
              <w:t xml:space="preserve">If any minor vegetation clearing or grubbing activities are necessary to remove non-natives; alternatives to open burning of vegetative material will be used unless otherwise deemed infeasible by the SJVAPCD. Suitable alternatives include chipping, mulching, or conversion to biomass fuel. </w:t>
            </w:r>
          </w:p>
          <w:p w14:paraId="27E7DD6F" w14:textId="77777777" w:rsidR="00B739B2" w:rsidRPr="00744DCB" w:rsidRDefault="00B739B2" w:rsidP="00B739B2">
            <w:pPr>
              <w:rPr>
                <w:rFonts w:ascii="Arial" w:hAnsi="Arial" w:cs="Arial"/>
                <w:sz w:val="20"/>
                <w:szCs w:val="20"/>
              </w:rPr>
            </w:pPr>
          </w:p>
        </w:tc>
        <w:tc>
          <w:tcPr>
            <w:tcW w:w="2340" w:type="dxa"/>
          </w:tcPr>
          <w:p w14:paraId="0526B50F" w14:textId="77777777" w:rsidR="00B739B2" w:rsidRPr="00744DCB" w:rsidRDefault="00B739B2" w:rsidP="00B739B2">
            <w:pPr>
              <w:rPr>
                <w:rFonts w:ascii="Arial" w:hAnsi="Arial" w:cs="Arial"/>
                <w:sz w:val="20"/>
                <w:szCs w:val="20"/>
              </w:rPr>
            </w:pPr>
            <w:r w:rsidRPr="00744DCB">
              <w:rPr>
                <w:rFonts w:ascii="Arial" w:hAnsi="Arial" w:cs="Arial"/>
                <w:sz w:val="20"/>
                <w:szCs w:val="20"/>
              </w:rPr>
              <w:t>During clearing and grubbing</w:t>
            </w:r>
          </w:p>
        </w:tc>
        <w:tc>
          <w:tcPr>
            <w:tcW w:w="2160" w:type="dxa"/>
          </w:tcPr>
          <w:p w14:paraId="38FCA9BC" w14:textId="77777777" w:rsidR="00B739B2" w:rsidRPr="00744DCB" w:rsidRDefault="00B739B2" w:rsidP="00B739B2">
            <w:pPr>
              <w:rPr>
                <w:rFonts w:ascii="Arial" w:hAnsi="Arial" w:cs="Arial"/>
                <w:sz w:val="20"/>
                <w:szCs w:val="20"/>
              </w:rPr>
            </w:pPr>
            <w:r w:rsidRPr="00744DCB">
              <w:rPr>
                <w:rFonts w:ascii="Arial" w:hAnsi="Arial" w:cs="Arial"/>
                <w:sz w:val="20"/>
                <w:szCs w:val="20"/>
              </w:rPr>
              <w:t>Construction contractor</w:t>
            </w:r>
          </w:p>
        </w:tc>
        <w:tc>
          <w:tcPr>
            <w:tcW w:w="2515" w:type="dxa"/>
          </w:tcPr>
          <w:p w14:paraId="50086E5B" w14:textId="77777777" w:rsidR="00B739B2" w:rsidRPr="00E03D71" w:rsidRDefault="00B739B2" w:rsidP="00B739B2">
            <w:pPr>
              <w:rPr>
                <w:rFonts w:ascii="Arial" w:hAnsi="Arial" w:cs="Arial"/>
                <w:sz w:val="20"/>
                <w:szCs w:val="20"/>
              </w:rPr>
            </w:pPr>
          </w:p>
        </w:tc>
      </w:tr>
      <w:tr w:rsidR="00E03D71" w14:paraId="79B52400" w14:textId="77777777" w:rsidTr="00F41B7D">
        <w:tc>
          <w:tcPr>
            <w:tcW w:w="21590" w:type="dxa"/>
            <w:gridSpan w:val="5"/>
          </w:tcPr>
          <w:p w14:paraId="077A4BA8" w14:textId="77777777" w:rsidR="00E03D71" w:rsidRPr="00744DCB" w:rsidRDefault="00E03D71" w:rsidP="00B739B2">
            <w:pPr>
              <w:rPr>
                <w:rFonts w:ascii="Arial" w:hAnsi="Arial" w:cs="Arial"/>
                <w:sz w:val="20"/>
                <w:szCs w:val="20"/>
              </w:rPr>
            </w:pPr>
            <w:r w:rsidRPr="00744DCB">
              <w:rPr>
                <w:rFonts w:ascii="Arial" w:hAnsi="Arial" w:cs="Arial"/>
                <w:b/>
                <w:sz w:val="20"/>
                <w:szCs w:val="20"/>
              </w:rPr>
              <w:t>Biological Resources</w:t>
            </w:r>
          </w:p>
        </w:tc>
      </w:tr>
      <w:tr w:rsidR="00B739B2" w14:paraId="190BB7D7" w14:textId="77777777" w:rsidTr="00B739B2">
        <w:tc>
          <w:tcPr>
            <w:tcW w:w="2335" w:type="dxa"/>
          </w:tcPr>
          <w:p w14:paraId="35330824" w14:textId="77777777" w:rsidR="00B739B2" w:rsidRPr="00744DCB" w:rsidRDefault="00B739B2" w:rsidP="00B739B2">
            <w:pPr>
              <w:rPr>
                <w:rFonts w:ascii="Arial" w:hAnsi="Arial" w:cs="Arial"/>
                <w:sz w:val="20"/>
                <w:szCs w:val="20"/>
              </w:rPr>
            </w:pPr>
            <w:r w:rsidRPr="00744DCB">
              <w:rPr>
                <w:rFonts w:ascii="Arial" w:hAnsi="Arial" w:cs="Arial"/>
                <w:sz w:val="20"/>
                <w:szCs w:val="20"/>
              </w:rPr>
              <w:t>BIO-1</w:t>
            </w:r>
          </w:p>
        </w:tc>
        <w:tc>
          <w:tcPr>
            <w:tcW w:w="12240" w:type="dxa"/>
          </w:tcPr>
          <w:p w14:paraId="01CC158A" w14:textId="77777777" w:rsidR="00B739B2" w:rsidRPr="00744DCB" w:rsidRDefault="00B739B2" w:rsidP="00B739B2">
            <w:pPr>
              <w:pStyle w:val="StyleCaptionBlue"/>
              <w:spacing w:after="0"/>
              <w:ind w:left="360" w:right="380"/>
              <w:rPr>
                <w:rFonts w:cs="Arial"/>
                <w:color w:val="0070C0"/>
                <w:sz w:val="20"/>
              </w:rPr>
            </w:pPr>
            <w:r w:rsidRPr="00744DCB">
              <w:rPr>
                <w:rFonts w:cs="Arial"/>
                <w:color w:val="0070C0"/>
                <w:sz w:val="20"/>
              </w:rPr>
              <w:t>Avoidance and Minimization Measure BIO-1:  Environmental Awareness Training</w:t>
            </w:r>
          </w:p>
          <w:p w14:paraId="0D62F50D" w14:textId="77777777" w:rsidR="00B739B2" w:rsidRPr="00744DCB" w:rsidRDefault="00B739B2" w:rsidP="00B739B2">
            <w:pPr>
              <w:ind w:left="360"/>
              <w:rPr>
                <w:rFonts w:ascii="Arial" w:hAnsi="Arial" w:cs="Arial"/>
                <w:color w:val="0070C0"/>
                <w:sz w:val="20"/>
                <w:szCs w:val="20"/>
              </w:rPr>
            </w:pPr>
            <w:r w:rsidRPr="00744DCB">
              <w:rPr>
                <w:rFonts w:ascii="Arial" w:hAnsi="Arial" w:cs="Arial"/>
                <w:color w:val="0070C0"/>
                <w:sz w:val="20"/>
                <w:szCs w:val="20"/>
              </w:rPr>
              <w:t xml:space="preserve">Construction bid packages and contractual requirements shall include a requirement for tail-gate training by the project’s designated qualified biologist and cultural resource professionals.   All contractors involved in site development, affected City Staff and environmental specialists will attend a mandatory Environmental Awareness Training prior to any site disturbances. The program will address proper implementation of minimization and avoidance measures contained herein including, but not limited to: </w:t>
            </w:r>
          </w:p>
          <w:p w14:paraId="285FA3C1" w14:textId="77777777" w:rsidR="00B739B2" w:rsidRPr="00744DCB" w:rsidRDefault="00B739B2" w:rsidP="00B739B2">
            <w:pPr>
              <w:pStyle w:val="StyleCaptionBlue"/>
              <w:spacing w:after="0"/>
              <w:ind w:left="180" w:right="380"/>
              <w:rPr>
                <w:rFonts w:cs="Arial"/>
                <w:b w:val="0"/>
                <w:color w:val="0070C0"/>
                <w:sz w:val="20"/>
              </w:rPr>
            </w:pPr>
          </w:p>
          <w:p w14:paraId="7819FE26" w14:textId="77777777" w:rsidR="00B739B2" w:rsidRPr="00744DCB" w:rsidRDefault="00B739B2" w:rsidP="00B739B2">
            <w:pPr>
              <w:pStyle w:val="StyleCaptionBlue"/>
              <w:numPr>
                <w:ilvl w:val="0"/>
                <w:numId w:val="3"/>
              </w:numPr>
              <w:spacing w:after="0"/>
              <w:ind w:right="380"/>
              <w:rPr>
                <w:rFonts w:cs="Arial"/>
                <w:b w:val="0"/>
                <w:color w:val="0070C0"/>
                <w:sz w:val="20"/>
              </w:rPr>
            </w:pPr>
            <w:r w:rsidRPr="00744DCB">
              <w:rPr>
                <w:rFonts w:cs="Arial"/>
                <w:b w:val="0"/>
                <w:color w:val="0070C0"/>
                <w:sz w:val="20"/>
              </w:rPr>
              <w:t>VELB avoidance</w:t>
            </w:r>
          </w:p>
          <w:p w14:paraId="1837EC3F" w14:textId="77777777" w:rsidR="00B739B2" w:rsidRPr="00744DCB" w:rsidRDefault="00B739B2" w:rsidP="00B739B2">
            <w:pPr>
              <w:pStyle w:val="StyleCaptionBlue"/>
              <w:numPr>
                <w:ilvl w:val="0"/>
                <w:numId w:val="3"/>
              </w:numPr>
              <w:spacing w:after="0"/>
              <w:ind w:right="380"/>
              <w:rPr>
                <w:rFonts w:cs="Arial"/>
                <w:b w:val="0"/>
                <w:color w:val="0070C0"/>
                <w:sz w:val="20"/>
              </w:rPr>
            </w:pPr>
            <w:r w:rsidRPr="00744DCB">
              <w:rPr>
                <w:rFonts w:cs="Arial"/>
                <w:b w:val="0"/>
                <w:color w:val="0070C0"/>
                <w:sz w:val="20"/>
              </w:rPr>
              <w:t>Turtle conservation</w:t>
            </w:r>
          </w:p>
          <w:p w14:paraId="346EEADA" w14:textId="77777777" w:rsidR="00B739B2" w:rsidRPr="00744DCB" w:rsidRDefault="00B739B2" w:rsidP="00B739B2">
            <w:pPr>
              <w:pStyle w:val="StyleCaptionBlue"/>
              <w:numPr>
                <w:ilvl w:val="0"/>
                <w:numId w:val="3"/>
              </w:numPr>
              <w:spacing w:after="0"/>
              <w:ind w:right="380"/>
              <w:rPr>
                <w:rFonts w:cs="Arial"/>
                <w:b w:val="0"/>
                <w:color w:val="0070C0"/>
                <w:sz w:val="20"/>
              </w:rPr>
            </w:pPr>
            <w:r w:rsidRPr="00744DCB">
              <w:rPr>
                <w:rFonts w:cs="Arial"/>
                <w:b w:val="0"/>
                <w:color w:val="0070C0"/>
                <w:sz w:val="20"/>
              </w:rPr>
              <w:t>Nesting birds</w:t>
            </w:r>
          </w:p>
          <w:p w14:paraId="1E348F5B" w14:textId="77777777" w:rsidR="00B739B2" w:rsidRPr="00744DCB" w:rsidRDefault="00B739B2" w:rsidP="00B739B2">
            <w:pPr>
              <w:pStyle w:val="StyleCaptionBlue"/>
              <w:numPr>
                <w:ilvl w:val="0"/>
                <w:numId w:val="3"/>
              </w:numPr>
              <w:spacing w:after="0"/>
              <w:ind w:right="380"/>
              <w:rPr>
                <w:rFonts w:cs="Arial"/>
                <w:b w:val="0"/>
                <w:color w:val="0070C0"/>
                <w:sz w:val="20"/>
              </w:rPr>
            </w:pPr>
            <w:r w:rsidRPr="00744DCB">
              <w:rPr>
                <w:rFonts w:cs="Arial"/>
                <w:b w:val="0"/>
                <w:color w:val="0070C0"/>
                <w:sz w:val="20"/>
              </w:rPr>
              <w:t>Bat conservation</w:t>
            </w:r>
          </w:p>
          <w:p w14:paraId="616C4796" w14:textId="77777777" w:rsidR="00B739B2" w:rsidRPr="00744DCB" w:rsidRDefault="00B739B2" w:rsidP="00B739B2">
            <w:pPr>
              <w:pStyle w:val="StyleCaptionBlue"/>
              <w:numPr>
                <w:ilvl w:val="0"/>
                <w:numId w:val="3"/>
              </w:numPr>
              <w:spacing w:after="0"/>
              <w:ind w:right="380"/>
              <w:rPr>
                <w:rFonts w:cs="Arial"/>
                <w:b w:val="0"/>
                <w:color w:val="0070C0"/>
                <w:sz w:val="20"/>
              </w:rPr>
            </w:pPr>
            <w:r w:rsidRPr="00744DCB">
              <w:rPr>
                <w:rFonts w:cs="Arial"/>
                <w:b w:val="0"/>
                <w:color w:val="0070C0"/>
                <w:sz w:val="20"/>
              </w:rPr>
              <w:t>Avoiding inadvertent animal trapping</w:t>
            </w:r>
          </w:p>
          <w:p w14:paraId="120321CF" w14:textId="77777777" w:rsidR="00B739B2" w:rsidRPr="00744DCB" w:rsidRDefault="00B739B2" w:rsidP="00B739B2">
            <w:pPr>
              <w:pStyle w:val="StyleCaptionBlue"/>
              <w:numPr>
                <w:ilvl w:val="0"/>
                <w:numId w:val="3"/>
              </w:numPr>
              <w:spacing w:after="0"/>
              <w:ind w:right="380"/>
              <w:rPr>
                <w:rFonts w:cs="Arial"/>
                <w:b w:val="0"/>
                <w:color w:val="0070C0"/>
                <w:sz w:val="20"/>
              </w:rPr>
            </w:pPr>
            <w:r w:rsidRPr="00744DCB">
              <w:rPr>
                <w:rFonts w:cs="Arial"/>
                <w:b w:val="0"/>
                <w:color w:val="0070C0"/>
                <w:sz w:val="20"/>
              </w:rPr>
              <w:t>Site maintenance</w:t>
            </w:r>
          </w:p>
          <w:p w14:paraId="1D34AD49" w14:textId="77777777" w:rsidR="00B739B2" w:rsidRPr="00744DCB" w:rsidRDefault="00B739B2" w:rsidP="00B739B2">
            <w:pPr>
              <w:pStyle w:val="StyleCaptionBlue"/>
              <w:numPr>
                <w:ilvl w:val="0"/>
                <w:numId w:val="3"/>
              </w:numPr>
              <w:spacing w:after="0"/>
              <w:ind w:right="380"/>
              <w:rPr>
                <w:rFonts w:cs="Arial"/>
                <w:b w:val="0"/>
                <w:color w:val="0070C0"/>
                <w:sz w:val="20"/>
              </w:rPr>
            </w:pPr>
            <w:r w:rsidRPr="00744DCB">
              <w:rPr>
                <w:rFonts w:cs="Arial"/>
                <w:b w:val="0"/>
                <w:color w:val="0070C0"/>
                <w:sz w:val="20"/>
              </w:rPr>
              <w:t>Controlling invasive species</w:t>
            </w:r>
          </w:p>
          <w:p w14:paraId="08E88E02" w14:textId="77777777" w:rsidR="00B739B2" w:rsidRPr="00744DCB" w:rsidRDefault="00B739B2" w:rsidP="00B739B2">
            <w:pPr>
              <w:pStyle w:val="StyleCaptionBlue"/>
              <w:numPr>
                <w:ilvl w:val="0"/>
                <w:numId w:val="3"/>
              </w:numPr>
              <w:spacing w:after="0"/>
              <w:ind w:right="380"/>
              <w:rPr>
                <w:rFonts w:cs="Arial"/>
                <w:b w:val="0"/>
                <w:color w:val="0070C0"/>
                <w:sz w:val="20"/>
              </w:rPr>
            </w:pPr>
            <w:r w:rsidRPr="00744DCB">
              <w:rPr>
                <w:rFonts w:cs="Arial"/>
                <w:b w:val="0"/>
                <w:color w:val="0070C0"/>
                <w:sz w:val="20"/>
              </w:rPr>
              <w:t>Construction windows</w:t>
            </w:r>
          </w:p>
          <w:p w14:paraId="5C9C96F3" w14:textId="77777777" w:rsidR="00B739B2" w:rsidRPr="00744DCB" w:rsidRDefault="00B739B2" w:rsidP="00B739B2">
            <w:pPr>
              <w:pStyle w:val="StyleCaptionBlue"/>
              <w:numPr>
                <w:ilvl w:val="0"/>
                <w:numId w:val="3"/>
              </w:numPr>
              <w:spacing w:after="0"/>
              <w:ind w:right="380"/>
              <w:rPr>
                <w:rFonts w:cs="Arial"/>
                <w:b w:val="0"/>
                <w:color w:val="0070C0"/>
                <w:sz w:val="20"/>
              </w:rPr>
            </w:pPr>
            <w:r w:rsidRPr="00744DCB">
              <w:rPr>
                <w:rFonts w:cs="Arial"/>
                <w:b w:val="0"/>
                <w:color w:val="0070C0"/>
                <w:sz w:val="20"/>
              </w:rPr>
              <w:t>Handling leaks and spills</w:t>
            </w:r>
          </w:p>
          <w:p w14:paraId="7E57D944" w14:textId="77777777" w:rsidR="00B739B2" w:rsidRPr="00744DCB" w:rsidRDefault="00B739B2" w:rsidP="00B739B2">
            <w:pPr>
              <w:pStyle w:val="StyleCaptionBlue"/>
              <w:numPr>
                <w:ilvl w:val="0"/>
                <w:numId w:val="3"/>
              </w:numPr>
              <w:spacing w:after="0"/>
              <w:ind w:right="380"/>
              <w:rPr>
                <w:rFonts w:cs="Arial"/>
                <w:b w:val="0"/>
                <w:color w:val="0070C0"/>
                <w:sz w:val="20"/>
              </w:rPr>
            </w:pPr>
            <w:r w:rsidRPr="00744DCB">
              <w:rPr>
                <w:rFonts w:cs="Arial"/>
                <w:b w:val="0"/>
                <w:color w:val="0070C0"/>
                <w:sz w:val="20"/>
              </w:rPr>
              <w:t>Fencing environmentally sensitive areas</w:t>
            </w:r>
          </w:p>
          <w:p w14:paraId="0B37029D" w14:textId="77777777" w:rsidR="00B739B2" w:rsidRPr="00744DCB" w:rsidRDefault="00B739B2" w:rsidP="00B739B2">
            <w:pPr>
              <w:pStyle w:val="StyleCaptionBlue"/>
              <w:numPr>
                <w:ilvl w:val="0"/>
                <w:numId w:val="3"/>
              </w:numPr>
              <w:spacing w:after="0"/>
              <w:ind w:right="380"/>
              <w:rPr>
                <w:rFonts w:cs="Arial"/>
                <w:b w:val="0"/>
                <w:color w:val="0070C0"/>
                <w:sz w:val="20"/>
              </w:rPr>
            </w:pPr>
            <w:r w:rsidRPr="00744DCB">
              <w:rPr>
                <w:rFonts w:cs="Arial"/>
                <w:b w:val="0"/>
                <w:color w:val="0070C0"/>
                <w:sz w:val="20"/>
              </w:rPr>
              <w:t>Native Oak Tree Protection measures (avoiding driplines, no equipment or materials storage in driplines, a</w:t>
            </w:r>
            <w:r w:rsidRPr="00744DCB">
              <w:rPr>
                <w:rFonts w:eastAsia="Calibri" w:cs="Arial"/>
                <w:b w:val="0"/>
                <w:color w:val="0070C0"/>
                <w:sz w:val="20"/>
              </w:rPr>
              <w:t>void c</w:t>
            </w:r>
            <w:r w:rsidRPr="00744DCB">
              <w:rPr>
                <w:rFonts w:cs="Arial"/>
                <w:b w:val="0"/>
                <w:color w:val="0070C0"/>
                <w:sz w:val="20"/>
              </w:rPr>
              <w:t>utting oak roots, avoid equipment damage to limbs, trunks, and roots of oaks trees; do not attach signs, ropes, cables or other items to trees)</w:t>
            </w:r>
          </w:p>
          <w:p w14:paraId="586BECB8" w14:textId="77777777" w:rsidR="00B739B2" w:rsidRPr="00744DCB" w:rsidRDefault="00B739B2" w:rsidP="00B739B2">
            <w:pPr>
              <w:pStyle w:val="Text"/>
              <w:numPr>
                <w:ilvl w:val="0"/>
                <w:numId w:val="3"/>
              </w:numPr>
              <w:spacing w:after="0"/>
              <w:rPr>
                <w:rFonts w:cs="Arial"/>
                <w:color w:val="0070C0"/>
                <w:sz w:val="20"/>
                <w:szCs w:val="20"/>
              </w:rPr>
            </w:pPr>
            <w:r w:rsidRPr="00744DCB">
              <w:rPr>
                <w:rFonts w:cs="Arial"/>
                <w:color w:val="0070C0"/>
                <w:sz w:val="20"/>
                <w:szCs w:val="20"/>
              </w:rPr>
              <w:t>Cultural resources training to inform construction personnel of the types of cultural resources they may encounter, the laws protecting those resources, and the standard protocols to be implemented.</w:t>
            </w:r>
          </w:p>
          <w:p w14:paraId="3F6524B6" w14:textId="77777777" w:rsidR="00B739B2" w:rsidRPr="00744DCB" w:rsidRDefault="00B739B2" w:rsidP="00B739B2">
            <w:pPr>
              <w:pStyle w:val="Text"/>
              <w:numPr>
                <w:ilvl w:val="0"/>
                <w:numId w:val="3"/>
              </w:numPr>
              <w:spacing w:after="0"/>
              <w:rPr>
                <w:rFonts w:cs="Arial"/>
                <w:color w:val="0070C0"/>
                <w:sz w:val="20"/>
                <w:szCs w:val="20"/>
              </w:rPr>
            </w:pPr>
            <w:r w:rsidRPr="00744DCB">
              <w:rPr>
                <w:rFonts w:cs="Arial"/>
                <w:color w:val="0070C0"/>
                <w:sz w:val="20"/>
                <w:szCs w:val="20"/>
              </w:rPr>
              <w:t>Hazardous materials response</w:t>
            </w:r>
          </w:p>
          <w:p w14:paraId="263E3A1A" w14:textId="77777777" w:rsidR="00B739B2" w:rsidRPr="00744DCB" w:rsidRDefault="00B739B2" w:rsidP="00B739B2">
            <w:pPr>
              <w:rPr>
                <w:rFonts w:ascii="Arial" w:hAnsi="Arial" w:cs="Arial"/>
                <w:sz w:val="20"/>
                <w:szCs w:val="20"/>
              </w:rPr>
            </w:pPr>
          </w:p>
        </w:tc>
        <w:tc>
          <w:tcPr>
            <w:tcW w:w="2340" w:type="dxa"/>
          </w:tcPr>
          <w:p w14:paraId="3C47C512" w14:textId="77777777" w:rsidR="00B739B2" w:rsidRPr="00744DCB" w:rsidRDefault="00B739B2" w:rsidP="00B739B2">
            <w:pPr>
              <w:rPr>
                <w:rFonts w:ascii="Arial" w:hAnsi="Arial" w:cs="Arial"/>
                <w:sz w:val="20"/>
                <w:szCs w:val="20"/>
              </w:rPr>
            </w:pPr>
            <w:r w:rsidRPr="00744DCB">
              <w:rPr>
                <w:rFonts w:ascii="Arial" w:hAnsi="Arial" w:cs="Arial"/>
                <w:sz w:val="20"/>
                <w:szCs w:val="20"/>
              </w:rPr>
              <w:lastRenderedPageBreak/>
              <w:t xml:space="preserve">Incorporated into the project bid package and contract and implemented throughout project construction.  The City shall have the authority to stop work or remove </w:t>
            </w:r>
            <w:r w:rsidRPr="00744DCB">
              <w:rPr>
                <w:rFonts w:ascii="Arial" w:hAnsi="Arial" w:cs="Arial"/>
                <w:sz w:val="20"/>
                <w:szCs w:val="20"/>
              </w:rPr>
              <w:lastRenderedPageBreak/>
              <w:t>any construction worker on site that has not completed training.</w:t>
            </w:r>
          </w:p>
        </w:tc>
        <w:tc>
          <w:tcPr>
            <w:tcW w:w="2160" w:type="dxa"/>
          </w:tcPr>
          <w:p w14:paraId="28602446" w14:textId="77777777" w:rsidR="00B739B2" w:rsidRPr="00744DCB" w:rsidRDefault="00B739B2" w:rsidP="00B739B2">
            <w:pPr>
              <w:rPr>
                <w:rFonts w:ascii="Arial" w:hAnsi="Arial" w:cs="Arial"/>
                <w:sz w:val="20"/>
                <w:szCs w:val="20"/>
              </w:rPr>
            </w:pPr>
            <w:r w:rsidRPr="00744DCB">
              <w:rPr>
                <w:rFonts w:ascii="Arial" w:hAnsi="Arial" w:cs="Arial"/>
                <w:sz w:val="20"/>
                <w:szCs w:val="20"/>
              </w:rPr>
              <w:lastRenderedPageBreak/>
              <w:t>Construction contractor;</w:t>
            </w:r>
          </w:p>
          <w:p w14:paraId="0B5C5804" w14:textId="77777777" w:rsidR="00B739B2" w:rsidRPr="00744DCB" w:rsidRDefault="00B739B2" w:rsidP="00B739B2">
            <w:pPr>
              <w:rPr>
                <w:rFonts w:ascii="Arial" w:hAnsi="Arial" w:cs="Arial"/>
                <w:sz w:val="20"/>
                <w:szCs w:val="20"/>
              </w:rPr>
            </w:pPr>
            <w:r w:rsidRPr="00744DCB">
              <w:rPr>
                <w:rFonts w:ascii="Arial" w:hAnsi="Arial" w:cs="Arial"/>
                <w:sz w:val="20"/>
                <w:szCs w:val="20"/>
              </w:rPr>
              <w:t>Project biologist;</w:t>
            </w:r>
          </w:p>
          <w:p w14:paraId="70A948F9" w14:textId="77777777" w:rsidR="00B739B2" w:rsidRPr="00744DCB" w:rsidRDefault="00B739B2" w:rsidP="00B739B2">
            <w:pPr>
              <w:rPr>
                <w:rFonts w:ascii="Arial" w:hAnsi="Arial" w:cs="Arial"/>
                <w:sz w:val="20"/>
                <w:szCs w:val="20"/>
              </w:rPr>
            </w:pPr>
            <w:r w:rsidRPr="00744DCB">
              <w:rPr>
                <w:rFonts w:ascii="Arial" w:hAnsi="Arial" w:cs="Arial"/>
                <w:sz w:val="20"/>
                <w:szCs w:val="20"/>
              </w:rPr>
              <w:t>Project archaeologist</w:t>
            </w:r>
          </w:p>
        </w:tc>
        <w:tc>
          <w:tcPr>
            <w:tcW w:w="2515" w:type="dxa"/>
          </w:tcPr>
          <w:p w14:paraId="29616927" w14:textId="77777777" w:rsidR="00B739B2" w:rsidRPr="00E03D71" w:rsidRDefault="00B739B2" w:rsidP="00B739B2">
            <w:pPr>
              <w:rPr>
                <w:rFonts w:ascii="Arial" w:hAnsi="Arial" w:cs="Arial"/>
                <w:sz w:val="20"/>
                <w:szCs w:val="20"/>
              </w:rPr>
            </w:pPr>
          </w:p>
        </w:tc>
      </w:tr>
      <w:tr w:rsidR="00B739B2" w14:paraId="79A832A8" w14:textId="77777777" w:rsidTr="00B739B2">
        <w:tc>
          <w:tcPr>
            <w:tcW w:w="2335" w:type="dxa"/>
          </w:tcPr>
          <w:p w14:paraId="71986F32" w14:textId="77777777" w:rsidR="00B739B2" w:rsidRPr="00744DCB" w:rsidRDefault="00B739B2" w:rsidP="00B739B2">
            <w:pPr>
              <w:rPr>
                <w:rFonts w:ascii="Arial" w:hAnsi="Arial" w:cs="Arial"/>
                <w:sz w:val="20"/>
                <w:szCs w:val="20"/>
              </w:rPr>
            </w:pPr>
            <w:r w:rsidRPr="00744DCB">
              <w:rPr>
                <w:rFonts w:ascii="Arial" w:hAnsi="Arial" w:cs="Arial"/>
                <w:sz w:val="20"/>
                <w:szCs w:val="20"/>
              </w:rPr>
              <w:t>BIO-2</w:t>
            </w:r>
          </w:p>
        </w:tc>
        <w:tc>
          <w:tcPr>
            <w:tcW w:w="12240" w:type="dxa"/>
          </w:tcPr>
          <w:p w14:paraId="7FEEC4ED" w14:textId="77777777" w:rsidR="00B739B2" w:rsidRPr="00744DCB" w:rsidRDefault="00B739B2" w:rsidP="00B739B2">
            <w:pPr>
              <w:ind w:left="360"/>
              <w:rPr>
                <w:rFonts w:ascii="Arial" w:hAnsi="Arial" w:cs="Arial"/>
                <w:b/>
                <w:color w:val="0070C0"/>
                <w:sz w:val="20"/>
                <w:szCs w:val="20"/>
              </w:rPr>
            </w:pPr>
            <w:r w:rsidRPr="00744DCB">
              <w:rPr>
                <w:rFonts w:ascii="Arial" w:hAnsi="Arial" w:cs="Arial"/>
                <w:b/>
                <w:color w:val="0070C0"/>
                <w:sz w:val="20"/>
                <w:szCs w:val="20"/>
              </w:rPr>
              <w:t>Avoidance and Minimization Measure BIO-2 Valley elderberry longhorn beetle Protection</w:t>
            </w:r>
          </w:p>
          <w:p w14:paraId="0605AA5E" w14:textId="77777777" w:rsidR="00B739B2" w:rsidRPr="00744DCB" w:rsidRDefault="00B739B2" w:rsidP="00B739B2">
            <w:pPr>
              <w:ind w:left="360"/>
              <w:rPr>
                <w:rFonts w:ascii="Arial" w:hAnsi="Arial" w:cs="Arial"/>
                <w:color w:val="0070C0"/>
                <w:sz w:val="20"/>
                <w:szCs w:val="20"/>
              </w:rPr>
            </w:pPr>
            <w:r w:rsidRPr="00744DCB">
              <w:rPr>
                <w:rFonts w:ascii="Arial" w:hAnsi="Arial" w:cs="Arial"/>
                <w:color w:val="0070C0"/>
                <w:sz w:val="20"/>
                <w:szCs w:val="20"/>
              </w:rPr>
              <w:t>The following applies to the elderberry shrub located within 100 feet of the active construction area on the north (WWTP) side of the project.</w:t>
            </w:r>
          </w:p>
          <w:p w14:paraId="22658BC7" w14:textId="77777777" w:rsidR="00B739B2" w:rsidRPr="00744DCB" w:rsidRDefault="00B739B2" w:rsidP="00B739B2">
            <w:pPr>
              <w:ind w:left="360"/>
              <w:rPr>
                <w:rFonts w:ascii="Arial" w:hAnsi="Arial" w:cs="Arial"/>
                <w:b/>
                <w:color w:val="0070C0"/>
                <w:sz w:val="20"/>
                <w:szCs w:val="20"/>
              </w:rPr>
            </w:pPr>
          </w:p>
          <w:p w14:paraId="2CB00A8A" w14:textId="77777777" w:rsidR="00B739B2" w:rsidRPr="00744DCB" w:rsidRDefault="00B739B2" w:rsidP="00B739B2">
            <w:pPr>
              <w:widowControl w:val="0"/>
              <w:numPr>
                <w:ilvl w:val="0"/>
                <w:numId w:val="5"/>
              </w:numPr>
              <w:autoSpaceDE w:val="0"/>
              <w:autoSpaceDN w:val="0"/>
              <w:adjustRightInd w:val="0"/>
              <w:rPr>
                <w:rFonts w:ascii="Arial" w:eastAsia="Arial Unicode MS" w:hAnsi="Arial" w:cs="Arial"/>
                <w:i/>
                <w:color w:val="0070C0"/>
                <w:sz w:val="20"/>
                <w:szCs w:val="20"/>
              </w:rPr>
            </w:pPr>
            <w:r w:rsidRPr="00744DCB">
              <w:rPr>
                <w:rFonts w:ascii="Arial" w:hAnsi="Arial" w:cs="Arial"/>
                <w:color w:val="0070C0"/>
                <w:sz w:val="20"/>
                <w:szCs w:val="20"/>
              </w:rPr>
              <w:t>All ground disturbance within 100 feet of the driplines of elderberry shrubs shall occur outside the flight period for VELB (March 15</w:t>
            </w:r>
            <w:r w:rsidRPr="00744DCB">
              <w:rPr>
                <w:rFonts w:ascii="Arial" w:hAnsi="Arial" w:cs="Arial"/>
                <w:color w:val="0070C0"/>
                <w:sz w:val="20"/>
                <w:szCs w:val="20"/>
                <w:vertAlign w:val="superscript"/>
              </w:rPr>
              <w:t>th</w:t>
            </w:r>
            <w:r w:rsidRPr="00744DCB">
              <w:rPr>
                <w:rFonts w:ascii="Arial" w:hAnsi="Arial" w:cs="Arial"/>
                <w:color w:val="0070C0"/>
                <w:sz w:val="20"/>
                <w:szCs w:val="20"/>
              </w:rPr>
              <w:t xml:space="preserve"> to June 15</w:t>
            </w:r>
            <w:r w:rsidRPr="00744DCB">
              <w:rPr>
                <w:rFonts w:ascii="Arial" w:hAnsi="Arial" w:cs="Arial"/>
                <w:color w:val="0070C0"/>
                <w:sz w:val="20"/>
                <w:szCs w:val="20"/>
                <w:vertAlign w:val="superscript"/>
              </w:rPr>
              <w:t>th</w:t>
            </w:r>
            <w:r w:rsidRPr="00744DCB">
              <w:rPr>
                <w:rFonts w:ascii="Arial" w:hAnsi="Arial" w:cs="Arial"/>
                <w:color w:val="0070C0"/>
                <w:sz w:val="20"/>
                <w:szCs w:val="20"/>
              </w:rPr>
              <w:t xml:space="preserve">).  </w:t>
            </w:r>
          </w:p>
          <w:p w14:paraId="78912147" w14:textId="77777777" w:rsidR="00B739B2" w:rsidRPr="00744DCB" w:rsidRDefault="00B739B2" w:rsidP="00B739B2">
            <w:pPr>
              <w:ind w:left="720"/>
              <w:rPr>
                <w:rFonts w:ascii="Arial" w:eastAsia="Arial Unicode MS" w:hAnsi="Arial" w:cs="Arial"/>
                <w:color w:val="0070C0"/>
                <w:sz w:val="20"/>
                <w:szCs w:val="20"/>
              </w:rPr>
            </w:pPr>
          </w:p>
          <w:p w14:paraId="72B69621" w14:textId="77777777" w:rsidR="00B739B2" w:rsidRPr="00744DCB" w:rsidRDefault="00B739B2" w:rsidP="00B739B2">
            <w:pPr>
              <w:numPr>
                <w:ilvl w:val="1"/>
                <w:numId w:val="4"/>
              </w:numPr>
              <w:autoSpaceDE w:val="0"/>
              <w:autoSpaceDN w:val="0"/>
              <w:adjustRightInd w:val="0"/>
              <w:ind w:left="1440"/>
              <w:rPr>
                <w:rFonts w:ascii="Arial" w:hAnsi="Arial" w:cs="Arial"/>
                <w:color w:val="0070C0"/>
                <w:sz w:val="20"/>
                <w:szCs w:val="20"/>
              </w:rPr>
            </w:pPr>
            <w:r w:rsidRPr="00744DCB">
              <w:rPr>
                <w:rFonts w:ascii="Arial" w:hAnsi="Arial" w:cs="Arial"/>
                <w:color w:val="0070C0"/>
                <w:sz w:val="20"/>
                <w:szCs w:val="20"/>
              </w:rPr>
              <w:t xml:space="preserve">Prior to ground disturbance, erect brightly colored temporary fencing (e.g., safety fencing):  Along the boundary of the buffer area designated for elderberry shrub protection (20 feet from the dripline of the shrub) </w:t>
            </w:r>
          </w:p>
          <w:p w14:paraId="61AA5B35" w14:textId="77777777" w:rsidR="00B739B2" w:rsidRPr="00744DCB" w:rsidRDefault="00B739B2" w:rsidP="00B739B2">
            <w:pPr>
              <w:numPr>
                <w:ilvl w:val="1"/>
                <w:numId w:val="4"/>
              </w:numPr>
              <w:tabs>
                <w:tab w:val="clear" w:pos="2160"/>
                <w:tab w:val="num" w:pos="1440"/>
              </w:tabs>
              <w:ind w:left="1440"/>
              <w:rPr>
                <w:rFonts w:ascii="Arial" w:hAnsi="Arial" w:cs="Arial"/>
                <w:color w:val="0070C0"/>
                <w:sz w:val="20"/>
                <w:szCs w:val="20"/>
              </w:rPr>
            </w:pPr>
            <w:r w:rsidRPr="00744DCB">
              <w:rPr>
                <w:rFonts w:ascii="Arial" w:hAnsi="Arial" w:cs="Arial"/>
                <w:color w:val="0070C0"/>
                <w:sz w:val="20"/>
                <w:szCs w:val="20"/>
              </w:rPr>
              <w:t xml:space="preserve">Temporary fencing shall be maintained throughout project construction and restoration activities. </w:t>
            </w:r>
          </w:p>
          <w:p w14:paraId="5F79FDC2" w14:textId="77777777" w:rsidR="00B739B2" w:rsidRPr="00744DCB" w:rsidRDefault="00B739B2" w:rsidP="00B739B2">
            <w:pPr>
              <w:ind w:left="1440"/>
              <w:rPr>
                <w:rFonts w:ascii="Arial" w:hAnsi="Arial" w:cs="Arial"/>
                <w:color w:val="0070C0"/>
                <w:sz w:val="20"/>
                <w:szCs w:val="20"/>
              </w:rPr>
            </w:pPr>
          </w:p>
          <w:p w14:paraId="6608DED4" w14:textId="77777777" w:rsidR="00B739B2" w:rsidRPr="00744DCB" w:rsidRDefault="00B739B2" w:rsidP="00B739B2">
            <w:pPr>
              <w:numPr>
                <w:ilvl w:val="0"/>
                <w:numId w:val="5"/>
              </w:numPr>
              <w:rPr>
                <w:rFonts w:ascii="Arial" w:hAnsi="Arial" w:cs="Arial"/>
                <w:color w:val="0070C0"/>
                <w:sz w:val="20"/>
                <w:szCs w:val="20"/>
              </w:rPr>
            </w:pPr>
            <w:r w:rsidRPr="00744DCB">
              <w:rPr>
                <w:rFonts w:ascii="Arial" w:hAnsi="Arial" w:cs="Arial"/>
                <w:color w:val="0070C0"/>
                <w:sz w:val="20"/>
                <w:szCs w:val="20"/>
              </w:rPr>
              <w:t>Throughout construction activities:</w:t>
            </w:r>
          </w:p>
          <w:p w14:paraId="7D5965AB" w14:textId="77777777" w:rsidR="00B739B2" w:rsidRPr="00744DCB" w:rsidRDefault="00B739B2" w:rsidP="00B739B2">
            <w:pPr>
              <w:ind w:left="720"/>
              <w:rPr>
                <w:rFonts w:ascii="Arial" w:hAnsi="Arial" w:cs="Arial"/>
                <w:color w:val="0070C0"/>
                <w:sz w:val="20"/>
                <w:szCs w:val="20"/>
              </w:rPr>
            </w:pPr>
          </w:p>
          <w:p w14:paraId="699E5E95" w14:textId="77777777" w:rsidR="00B739B2" w:rsidRPr="00744DCB" w:rsidRDefault="00B739B2" w:rsidP="00B739B2">
            <w:pPr>
              <w:pStyle w:val="DPBodyText"/>
              <w:numPr>
                <w:ilvl w:val="1"/>
                <w:numId w:val="6"/>
              </w:numPr>
              <w:tabs>
                <w:tab w:val="left" w:pos="1080"/>
              </w:tabs>
              <w:spacing w:after="0" w:line="240" w:lineRule="auto"/>
              <w:ind w:left="1080"/>
              <w:rPr>
                <w:rFonts w:ascii="Arial" w:hAnsi="Arial" w:cs="Arial"/>
                <w:color w:val="0070C0"/>
                <w:sz w:val="20"/>
              </w:rPr>
            </w:pPr>
            <w:r w:rsidRPr="00744DCB">
              <w:rPr>
                <w:rFonts w:ascii="Arial" w:hAnsi="Arial" w:cs="Arial"/>
                <w:color w:val="0070C0"/>
                <w:sz w:val="20"/>
              </w:rPr>
              <w:t>No dumping of trash or other material may occur within 20 feet of elderberry shrubs.  Any trash or other foreign material found deposited within this buffer area shall be removed within 10 working days of discovery.</w:t>
            </w:r>
          </w:p>
          <w:p w14:paraId="7B9F77EE" w14:textId="77777777" w:rsidR="00B739B2" w:rsidRPr="00744DCB" w:rsidRDefault="00B739B2" w:rsidP="00B739B2">
            <w:pPr>
              <w:pStyle w:val="DPBodyText"/>
              <w:numPr>
                <w:ilvl w:val="1"/>
                <w:numId w:val="6"/>
              </w:numPr>
              <w:tabs>
                <w:tab w:val="left" w:pos="1080"/>
              </w:tabs>
              <w:spacing w:after="0" w:line="240" w:lineRule="auto"/>
              <w:ind w:left="1080"/>
              <w:rPr>
                <w:rFonts w:ascii="Arial" w:hAnsi="Arial" w:cs="Arial"/>
                <w:color w:val="0070C0"/>
                <w:sz w:val="20"/>
              </w:rPr>
            </w:pPr>
            <w:r w:rsidRPr="00744DCB">
              <w:rPr>
                <w:rFonts w:ascii="Arial" w:hAnsi="Arial" w:cs="Arial"/>
                <w:color w:val="0070C0"/>
                <w:sz w:val="20"/>
              </w:rPr>
              <w:t>No insecticides, no herbicides, no fertilizers or other chemicals shall be used that might harm the beetle or its host plant shall be used within 100 feet of any elderberry bush.</w:t>
            </w:r>
          </w:p>
          <w:p w14:paraId="2FC8E4B1" w14:textId="77777777" w:rsidR="00B739B2" w:rsidRPr="00744DCB" w:rsidRDefault="00B739B2" w:rsidP="00B739B2">
            <w:pPr>
              <w:pStyle w:val="DPBodyText"/>
              <w:tabs>
                <w:tab w:val="left" w:pos="1080"/>
              </w:tabs>
              <w:spacing w:after="0" w:line="240" w:lineRule="auto"/>
              <w:ind w:left="1080"/>
              <w:rPr>
                <w:rFonts w:ascii="Arial" w:hAnsi="Arial" w:cs="Arial"/>
                <w:color w:val="0070C0"/>
                <w:sz w:val="20"/>
              </w:rPr>
            </w:pPr>
          </w:p>
          <w:p w14:paraId="48FA1E43" w14:textId="77777777" w:rsidR="00B739B2" w:rsidRPr="00744DCB" w:rsidRDefault="00B739B2" w:rsidP="00B739B2">
            <w:pPr>
              <w:ind w:left="180"/>
              <w:rPr>
                <w:rFonts w:ascii="Arial" w:hAnsi="Arial" w:cs="Arial"/>
                <w:color w:val="0070C0"/>
                <w:sz w:val="20"/>
                <w:szCs w:val="20"/>
              </w:rPr>
            </w:pPr>
            <w:r w:rsidRPr="00744DCB">
              <w:rPr>
                <w:rFonts w:ascii="Arial" w:hAnsi="Arial" w:cs="Arial"/>
                <w:i/>
                <w:color w:val="0070C0"/>
                <w:sz w:val="20"/>
                <w:szCs w:val="20"/>
              </w:rPr>
              <w:t>Mitigation Measure BIO-2 shall not apply if VELB is delisted pursuant to the federal endangered species act prior to (or during) project construction.</w:t>
            </w:r>
          </w:p>
          <w:p w14:paraId="3E67C083" w14:textId="77777777" w:rsidR="00B739B2" w:rsidRPr="00744DCB" w:rsidRDefault="00B739B2" w:rsidP="00B739B2">
            <w:pPr>
              <w:rPr>
                <w:rFonts w:ascii="Arial" w:hAnsi="Arial" w:cs="Arial"/>
                <w:sz w:val="20"/>
                <w:szCs w:val="20"/>
              </w:rPr>
            </w:pPr>
          </w:p>
        </w:tc>
        <w:tc>
          <w:tcPr>
            <w:tcW w:w="2340" w:type="dxa"/>
          </w:tcPr>
          <w:p w14:paraId="2D514911" w14:textId="77777777" w:rsidR="00B739B2" w:rsidRPr="00744DCB" w:rsidRDefault="00B43037" w:rsidP="00B739B2">
            <w:pPr>
              <w:rPr>
                <w:rFonts w:ascii="Arial" w:hAnsi="Arial" w:cs="Arial"/>
                <w:sz w:val="20"/>
                <w:szCs w:val="20"/>
              </w:rPr>
            </w:pPr>
            <w:r w:rsidRPr="00744DCB">
              <w:rPr>
                <w:rFonts w:ascii="Arial" w:hAnsi="Arial" w:cs="Arial"/>
                <w:sz w:val="20"/>
                <w:szCs w:val="20"/>
              </w:rPr>
              <w:t>Temporary safety fencing (i.e., environmentally sensitive area fencing) shall be installed prior to ground disturbance and be verified by the Project biologist.</w:t>
            </w:r>
            <w:r w:rsidRPr="00744DCB">
              <w:rPr>
                <w:rFonts w:ascii="Arial" w:hAnsi="Arial" w:cs="Arial"/>
                <w:b/>
                <w:sz w:val="20"/>
                <w:szCs w:val="20"/>
              </w:rPr>
              <w:t xml:space="preserve">  </w:t>
            </w:r>
            <w:r w:rsidRPr="00744DCB">
              <w:rPr>
                <w:rFonts w:ascii="Arial" w:hAnsi="Arial" w:cs="Arial"/>
                <w:sz w:val="20"/>
                <w:szCs w:val="20"/>
              </w:rPr>
              <w:t>The required fencing and mitigation measure provisions will be implemented and maintained throughout Project construction.</w:t>
            </w:r>
          </w:p>
        </w:tc>
        <w:tc>
          <w:tcPr>
            <w:tcW w:w="2160" w:type="dxa"/>
          </w:tcPr>
          <w:p w14:paraId="226CE519" w14:textId="77777777" w:rsidR="00B739B2" w:rsidRPr="00744DCB" w:rsidRDefault="00B739B2" w:rsidP="00B739B2">
            <w:pPr>
              <w:rPr>
                <w:rFonts w:ascii="Arial" w:hAnsi="Arial" w:cs="Arial"/>
                <w:sz w:val="20"/>
                <w:szCs w:val="20"/>
              </w:rPr>
            </w:pPr>
            <w:r w:rsidRPr="00744DCB">
              <w:rPr>
                <w:rFonts w:ascii="Arial" w:hAnsi="Arial" w:cs="Arial"/>
                <w:sz w:val="20"/>
                <w:szCs w:val="20"/>
              </w:rPr>
              <w:t>Construction contractor</w:t>
            </w:r>
            <w:r w:rsidR="00B43037" w:rsidRPr="00744DCB">
              <w:rPr>
                <w:rFonts w:ascii="Arial" w:hAnsi="Arial" w:cs="Arial"/>
                <w:sz w:val="20"/>
                <w:szCs w:val="20"/>
              </w:rPr>
              <w:t>; Project biologist</w:t>
            </w:r>
          </w:p>
          <w:p w14:paraId="469DB457" w14:textId="77777777" w:rsidR="00B739B2" w:rsidRPr="00744DCB" w:rsidRDefault="00B739B2" w:rsidP="00B739B2">
            <w:pPr>
              <w:rPr>
                <w:rFonts w:ascii="Arial" w:hAnsi="Arial" w:cs="Arial"/>
                <w:sz w:val="20"/>
                <w:szCs w:val="20"/>
              </w:rPr>
            </w:pPr>
          </w:p>
        </w:tc>
        <w:tc>
          <w:tcPr>
            <w:tcW w:w="2515" w:type="dxa"/>
          </w:tcPr>
          <w:p w14:paraId="2B1C59A7" w14:textId="77777777" w:rsidR="00B739B2" w:rsidRPr="00E03D71" w:rsidRDefault="00B739B2" w:rsidP="00B739B2">
            <w:pPr>
              <w:rPr>
                <w:rFonts w:ascii="Arial" w:hAnsi="Arial" w:cs="Arial"/>
                <w:sz w:val="20"/>
                <w:szCs w:val="20"/>
              </w:rPr>
            </w:pPr>
          </w:p>
        </w:tc>
      </w:tr>
      <w:tr w:rsidR="00B739B2" w14:paraId="44EB8316" w14:textId="77777777" w:rsidTr="00B739B2">
        <w:tc>
          <w:tcPr>
            <w:tcW w:w="2335" w:type="dxa"/>
          </w:tcPr>
          <w:p w14:paraId="44AC52D0" w14:textId="77777777" w:rsidR="00B739B2" w:rsidRPr="00744DCB" w:rsidRDefault="00B739B2" w:rsidP="00B739B2">
            <w:pPr>
              <w:rPr>
                <w:rFonts w:ascii="Arial" w:hAnsi="Arial" w:cs="Arial"/>
                <w:sz w:val="20"/>
                <w:szCs w:val="20"/>
              </w:rPr>
            </w:pPr>
            <w:r w:rsidRPr="00744DCB">
              <w:rPr>
                <w:rFonts w:ascii="Arial" w:hAnsi="Arial" w:cs="Arial"/>
                <w:sz w:val="20"/>
                <w:szCs w:val="20"/>
              </w:rPr>
              <w:t>BIO-3</w:t>
            </w:r>
          </w:p>
        </w:tc>
        <w:tc>
          <w:tcPr>
            <w:tcW w:w="12240" w:type="dxa"/>
          </w:tcPr>
          <w:p w14:paraId="21F1D21A" w14:textId="77777777" w:rsidR="00B739B2" w:rsidRPr="00744DCB" w:rsidRDefault="00B739B2" w:rsidP="00B739B2">
            <w:pPr>
              <w:pStyle w:val="StyleCaptionBlue"/>
              <w:spacing w:after="0"/>
              <w:ind w:left="187" w:right="380"/>
              <w:rPr>
                <w:rFonts w:cs="Arial"/>
                <w:color w:val="0070C0"/>
                <w:sz w:val="20"/>
              </w:rPr>
            </w:pPr>
            <w:r w:rsidRPr="00744DCB">
              <w:rPr>
                <w:rFonts w:cs="Arial"/>
                <w:color w:val="0070C0"/>
                <w:sz w:val="20"/>
              </w:rPr>
              <w:t>Avoidance and Minimization Measure BIO-3:  Preconstruction Survey/Relocation for Western Pond Turtles</w:t>
            </w:r>
          </w:p>
          <w:p w14:paraId="5515EF6F" w14:textId="77777777" w:rsidR="00B739B2" w:rsidRPr="00744DCB" w:rsidRDefault="00B739B2" w:rsidP="00B739B2">
            <w:pPr>
              <w:pStyle w:val="ListParagraph"/>
              <w:ind w:left="187" w:right="138"/>
              <w:rPr>
                <w:rFonts w:cs="Arial"/>
                <w:color w:val="0070C0"/>
                <w:sz w:val="20"/>
                <w:szCs w:val="20"/>
              </w:rPr>
            </w:pPr>
            <w:r w:rsidRPr="00744DCB">
              <w:rPr>
                <w:rFonts w:cs="Arial"/>
                <w:color w:val="0070C0"/>
                <w:sz w:val="20"/>
                <w:szCs w:val="20"/>
              </w:rPr>
              <w:t xml:space="preserve">Within 48 hours of commencing site disturbances, the City, or its representative, shall have a qualified biologist survey for and, if present, relocate any non-nesting western pond turtles from the project site.   If found on site in locations where harm to the turtle may occur from project activities, the turtle first will be given the opportunity to leave the site on its own if the turtle actively is in the process of attempting to leave the site and is likely to successfully do so within the hour in the opinion of the qualified biologist.  Otherwise, the qualified biologist will relocate the turtle outside the work area to habitat upstream (if located near the river) or to the </w:t>
            </w:r>
            <w:r w:rsidRPr="00744DCB">
              <w:rPr>
                <w:rFonts w:cs="Arial"/>
                <w:color w:val="0070C0"/>
                <w:sz w:val="20"/>
                <w:szCs w:val="20"/>
              </w:rPr>
              <w:lastRenderedPageBreak/>
              <w:t>adjacent wildland park pond off-site (if found in on-site WWTP ponds).  [California Code of Regulations, Title 14, Division 1, Chapter 5, Subsection 40(b)]</w:t>
            </w:r>
            <w:r w:rsidRPr="00744DCB">
              <w:rPr>
                <w:rStyle w:val="FootnoteReference"/>
                <w:rFonts w:cs="Arial"/>
                <w:color w:val="0070C0"/>
                <w:sz w:val="20"/>
                <w:szCs w:val="20"/>
                <w:vertAlign w:val="superscript"/>
              </w:rPr>
              <w:footnoteReference w:id="1"/>
            </w:r>
            <w:r w:rsidRPr="00744DCB">
              <w:rPr>
                <w:rFonts w:cs="Arial"/>
                <w:color w:val="0070C0"/>
                <w:sz w:val="20"/>
                <w:szCs w:val="20"/>
              </w:rPr>
              <w:t xml:space="preserve">.  </w:t>
            </w:r>
          </w:p>
          <w:p w14:paraId="582F5C12" w14:textId="77777777" w:rsidR="00B739B2" w:rsidRPr="00744DCB" w:rsidRDefault="00B739B2" w:rsidP="00B739B2">
            <w:pPr>
              <w:rPr>
                <w:rFonts w:ascii="Arial" w:hAnsi="Arial" w:cs="Arial"/>
                <w:sz w:val="20"/>
                <w:szCs w:val="20"/>
              </w:rPr>
            </w:pPr>
          </w:p>
        </w:tc>
        <w:tc>
          <w:tcPr>
            <w:tcW w:w="2340" w:type="dxa"/>
          </w:tcPr>
          <w:p w14:paraId="2BEC03FE" w14:textId="77777777" w:rsidR="00B739B2" w:rsidRPr="00744DCB" w:rsidRDefault="00B43037" w:rsidP="00B43037">
            <w:pPr>
              <w:ind w:left="180"/>
              <w:rPr>
                <w:rFonts w:ascii="Arial" w:hAnsi="Arial" w:cs="Arial"/>
                <w:sz w:val="20"/>
                <w:szCs w:val="20"/>
              </w:rPr>
            </w:pPr>
            <w:bookmarkStart w:id="0" w:name="_Hlk532109187"/>
            <w:r w:rsidRPr="00744DCB">
              <w:rPr>
                <w:rFonts w:ascii="Arial" w:hAnsi="Arial" w:cs="Arial"/>
                <w:sz w:val="20"/>
                <w:szCs w:val="20"/>
              </w:rPr>
              <w:lastRenderedPageBreak/>
              <w:t>Mitigation measure will be incorporated into the project bid package and contract</w:t>
            </w:r>
            <w:bookmarkEnd w:id="0"/>
            <w:r w:rsidRPr="00744DCB">
              <w:rPr>
                <w:rFonts w:ascii="Arial" w:hAnsi="Arial" w:cs="Arial"/>
                <w:sz w:val="20"/>
                <w:szCs w:val="20"/>
              </w:rPr>
              <w:t xml:space="preserve"> and implemented prior to ground disturbances (including staging).  </w:t>
            </w:r>
          </w:p>
        </w:tc>
        <w:tc>
          <w:tcPr>
            <w:tcW w:w="2160" w:type="dxa"/>
          </w:tcPr>
          <w:p w14:paraId="1861FEDE" w14:textId="77777777" w:rsidR="00B43037" w:rsidRPr="00744DCB" w:rsidRDefault="00B43037" w:rsidP="00B43037">
            <w:pPr>
              <w:ind w:hanging="14"/>
              <w:rPr>
                <w:rFonts w:ascii="Arial" w:hAnsi="Arial" w:cs="Arial"/>
                <w:sz w:val="20"/>
                <w:szCs w:val="20"/>
              </w:rPr>
            </w:pPr>
            <w:r w:rsidRPr="00744DCB">
              <w:rPr>
                <w:rFonts w:ascii="Arial" w:hAnsi="Arial" w:cs="Arial"/>
                <w:sz w:val="20"/>
                <w:szCs w:val="20"/>
              </w:rPr>
              <w:t>Construction contractor and project biologist</w:t>
            </w:r>
          </w:p>
          <w:p w14:paraId="027B4B17" w14:textId="77777777" w:rsidR="00B739B2" w:rsidRPr="00744DCB" w:rsidRDefault="00B739B2" w:rsidP="00B739B2">
            <w:pPr>
              <w:rPr>
                <w:rFonts w:ascii="Arial" w:hAnsi="Arial" w:cs="Arial"/>
                <w:sz w:val="20"/>
                <w:szCs w:val="20"/>
              </w:rPr>
            </w:pPr>
          </w:p>
        </w:tc>
        <w:tc>
          <w:tcPr>
            <w:tcW w:w="2515" w:type="dxa"/>
          </w:tcPr>
          <w:p w14:paraId="4EFC6CEC" w14:textId="77777777" w:rsidR="00B739B2" w:rsidRPr="00E03D71" w:rsidRDefault="00B739B2" w:rsidP="00B739B2">
            <w:pPr>
              <w:rPr>
                <w:rFonts w:ascii="Arial" w:hAnsi="Arial" w:cs="Arial"/>
                <w:sz w:val="20"/>
                <w:szCs w:val="20"/>
              </w:rPr>
            </w:pPr>
          </w:p>
        </w:tc>
      </w:tr>
      <w:tr w:rsidR="00B739B2" w14:paraId="21AA8B4A" w14:textId="77777777" w:rsidTr="00B739B2">
        <w:tc>
          <w:tcPr>
            <w:tcW w:w="2335" w:type="dxa"/>
          </w:tcPr>
          <w:p w14:paraId="1A10BC4F" w14:textId="77777777" w:rsidR="00B739B2" w:rsidRPr="00744DCB" w:rsidRDefault="00B739B2" w:rsidP="00B739B2">
            <w:pPr>
              <w:rPr>
                <w:rFonts w:ascii="Arial" w:hAnsi="Arial" w:cs="Arial"/>
                <w:sz w:val="20"/>
                <w:szCs w:val="20"/>
              </w:rPr>
            </w:pPr>
            <w:r w:rsidRPr="00744DCB">
              <w:rPr>
                <w:rFonts w:ascii="Arial" w:hAnsi="Arial" w:cs="Arial"/>
                <w:sz w:val="20"/>
                <w:szCs w:val="20"/>
              </w:rPr>
              <w:t>BIO-4</w:t>
            </w:r>
          </w:p>
        </w:tc>
        <w:tc>
          <w:tcPr>
            <w:tcW w:w="12240" w:type="dxa"/>
          </w:tcPr>
          <w:p w14:paraId="0F14E9F6" w14:textId="77777777" w:rsidR="00B739B2" w:rsidRPr="00744DCB" w:rsidRDefault="00B739B2" w:rsidP="00B739B2">
            <w:pPr>
              <w:pStyle w:val="BodyText"/>
              <w:tabs>
                <w:tab w:val="clear" w:pos="468"/>
                <w:tab w:val="clear" w:pos="756"/>
                <w:tab w:val="clear" w:pos="1188"/>
                <w:tab w:val="clear" w:pos="1620"/>
                <w:tab w:val="clear" w:pos="2484"/>
                <w:tab w:val="clear" w:pos="3204"/>
              </w:tabs>
              <w:kinsoku w:val="0"/>
              <w:overflowPunct w:val="0"/>
              <w:ind w:left="360" w:right="115"/>
              <w:jc w:val="left"/>
              <w:rPr>
                <w:rFonts w:ascii="Arial" w:hAnsi="Arial" w:cs="Arial"/>
                <w:b/>
                <w:sz w:val="20"/>
              </w:rPr>
            </w:pPr>
            <w:r w:rsidRPr="00744DCB">
              <w:rPr>
                <w:rFonts w:ascii="Arial" w:hAnsi="Arial" w:cs="Arial"/>
                <w:b/>
                <w:color w:val="0070C0"/>
                <w:sz w:val="20"/>
              </w:rPr>
              <w:t>Avoidance and Minimization Measure BIO-4:  Work Window for Fisheries</w:t>
            </w:r>
          </w:p>
          <w:p w14:paraId="30602BE1" w14:textId="09A489E5" w:rsidR="00B739B2" w:rsidRPr="00744DCB" w:rsidRDefault="00B739B2" w:rsidP="00B739B2">
            <w:pPr>
              <w:pStyle w:val="BodyText"/>
              <w:tabs>
                <w:tab w:val="clear" w:pos="468"/>
                <w:tab w:val="clear" w:pos="756"/>
                <w:tab w:val="clear" w:pos="1188"/>
                <w:tab w:val="clear" w:pos="1620"/>
                <w:tab w:val="clear" w:pos="2484"/>
                <w:tab w:val="clear" w:pos="3204"/>
              </w:tabs>
              <w:kinsoku w:val="0"/>
              <w:overflowPunct w:val="0"/>
              <w:ind w:left="360" w:right="115"/>
              <w:jc w:val="left"/>
              <w:rPr>
                <w:rFonts w:ascii="Arial" w:hAnsi="Arial" w:cs="Arial"/>
                <w:color w:val="0070C0"/>
                <w:sz w:val="20"/>
              </w:rPr>
            </w:pPr>
            <w:r w:rsidRPr="00744DCB">
              <w:rPr>
                <w:rFonts w:ascii="Arial" w:hAnsi="Arial" w:cs="Arial"/>
                <w:color w:val="0070C0"/>
                <w:sz w:val="20"/>
              </w:rPr>
              <w:t>Project construction activities involving drilling, reaming, and pull-back will occur outside the critical spawning period for steelhead and salmon (</w:t>
            </w:r>
            <w:r w:rsidR="00377C77">
              <w:rPr>
                <w:rFonts w:ascii="Arial" w:hAnsi="Arial" w:cs="Arial"/>
                <w:color w:val="0070C0"/>
                <w:sz w:val="20"/>
              </w:rPr>
              <w:t>i.</w:t>
            </w:r>
            <w:r w:rsidRPr="00744DCB">
              <w:rPr>
                <w:rFonts w:ascii="Arial" w:hAnsi="Arial" w:cs="Arial"/>
                <w:color w:val="0070C0"/>
                <w:sz w:val="20"/>
              </w:rPr>
              <w:t xml:space="preserve">e., </w:t>
            </w:r>
            <w:r w:rsidR="00257051">
              <w:rPr>
                <w:rFonts w:ascii="Arial" w:hAnsi="Arial" w:cs="Arial"/>
                <w:color w:val="0070C0"/>
                <w:sz w:val="20"/>
              </w:rPr>
              <w:t xml:space="preserve">work may occur </w:t>
            </w:r>
            <w:r w:rsidRPr="00744DCB">
              <w:rPr>
                <w:rFonts w:ascii="Arial" w:hAnsi="Arial" w:cs="Arial"/>
                <w:color w:val="0070C0"/>
                <w:sz w:val="20"/>
              </w:rPr>
              <w:t xml:space="preserve">June </w:t>
            </w:r>
            <w:r w:rsidR="00AF6B3D">
              <w:rPr>
                <w:rFonts w:ascii="Arial" w:hAnsi="Arial" w:cs="Arial"/>
                <w:color w:val="0070C0"/>
                <w:sz w:val="20"/>
              </w:rPr>
              <w:t>1</w:t>
            </w:r>
            <w:r w:rsidR="00AF6B3D" w:rsidRPr="00AF6B3D">
              <w:rPr>
                <w:rFonts w:ascii="Arial" w:hAnsi="Arial" w:cs="Arial"/>
                <w:color w:val="0070C0"/>
                <w:sz w:val="20"/>
                <w:vertAlign w:val="superscript"/>
              </w:rPr>
              <w:t>st</w:t>
            </w:r>
            <w:r w:rsidR="00AF6B3D">
              <w:rPr>
                <w:rFonts w:ascii="Arial" w:hAnsi="Arial" w:cs="Arial"/>
                <w:color w:val="0070C0"/>
                <w:sz w:val="20"/>
              </w:rPr>
              <w:t xml:space="preserve"> </w:t>
            </w:r>
            <w:r w:rsidRPr="00744DCB">
              <w:rPr>
                <w:rFonts w:ascii="Arial" w:hAnsi="Arial" w:cs="Arial"/>
                <w:color w:val="0070C0"/>
                <w:sz w:val="20"/>
              </w:rPr>
              <w:t>through September</w:t>
            </w:r>
            <w:r w:rsidR="00AF6B3D">
              <w:rPr>
                <w:rFonts w:ascii="Arial" w:hAnsi="Arial" w:cs="Arial"/>
                <w:color w:val="0070C0"/>
                <w:sz w:val="20"/>
              </w:rPr>
              <w:t xml:space="preserve"> 30</w:t>
            </w:r>
            <w:r w:rsidR="00AF6B3D" w:rsidRPr="00AF6B3D">
              <w:rPr>
                <w:rFonts w:ascii="Arial" w:hAnsi="Arial" w:cs="Arial"/>
                <w:color w:val="0070C0"/>
                <w:sz w:val="20"/>
                <w:vertAlign w:val="superscript"/>
              </w:rPr>
              <w:t>th</w:t>
            </w:r>
            <w:r w:rsidRPr="00744DCB">
              <w:rPr>
                <w:rFonts w:ascii="Arial" w:hAnsi="Arial" w:cs="Arial"/>
                <w:color w:val="0070C0"/>
                <w:sz w:val="20"/>
              </w:rPr>
              <w:t>).</w:t>
            </w:r>
          </w:p>
          <w:p w14:paraId="74802257" w14:textId="77777777" w:rsidR="00B739B2" w:rsidRPr="00744DCB" w:rsidRDefault="00B739B2" w:rsidP="00B739B2">
            <w:pPr>
              <w:rPr>
                <w:rFonts w:ascii="Arial" w:hAnsi="Arial" w:cs="Arial"/>
                <w:sz w:val="20"/>
                <w:szCs w:val="20"/>
              </w:rPr>
            </w:pPr>
          </w:p>
        </w:tc>
        <w:tc>
          <w:tcPr>
            <w:tcW w:w="2340" w:type="dxa"/>
          </w:tcPr>
          <w:p w14:paraId="72B24802" w14:textId="77777777" w:rsidR="00B739B2" w:rsidRPr="00744DCB" w:rsidRDefault="00B43037" w:rsidP="00B739B2">
            <w:pPr>
              <w:rPr>
                <w:rFonts w:ascii="Arial" w:hAnsi="Arial" w:cs="Arial"/>
                <w:sz w:val="20"/>
                <w:szCs w:val="20"/>
              </w:rPr>
            </w:pPr>
            <w:r w:rsidRPr="00744DCB">
              <w:rPr>
                <w:rFonts w:ascii="Arial" w:hAnsi="Arial" w:cs="Arial"/>
                <w:sz w:val="20"/>
                <w:szCs w:val="20"/>
              </w:rPr>
              <w:t>Mitigation measure will be incorporated into the project bid package and contract</w:t>
            </w:r>
          </w:p>
        </w:tc>
        <w:tc>
          <w:tcPr>
            <w:tcW w:w="2160" w:type="dxa"/>
          </w:tcPr>
          <w:p w14:paraId="3C815DDA" w14:textId="77777777" w:rsidR="00B739B2" w:rsidRPr="00744DCB" w:rsidRDefault="00B43037" w:rsidP="00B739B2">
            <w:pPr>
              <w:rPr>
                <w:rFonts w:ascii="Arial" w:hAnsi="Arial" w:cs="Arial"/>
                <w:sz w:val="20"/>
                <w:szCs w:val="20"/>
              </w:rPr>
            </w:pPr>
            <w:r w:rsidRPr="00744DCB">
              <w:rPr>
                <w:rFonts w:ascii="Arial" w:hAnsi="Arial" w:cs="Arial"/>
                <w:sz w:val="20"/>
                <w:szCs w:val="20"/>
              </w:rPr>
              <w:t>Construction contractor</w:t>
            </w:r>
          </w:p>
        </w:tc>
        <w:tc>
          <w:tcPr>
            <w:tcW w:w="2515" w:type="dxa"/>
          </w:tcPr>
          <w:p w14:paraId="49FA480A" w14:textId="77777777" w:rsidR="00B739B2" w:rsidRPr="00E03D71" w:rsidRDefault="00B739B2" w:rsidP="00B739B2">
            <w:pPr>
              <w:rPr>
                <w:rFonts w:ascii="Arial" w:hAnsi="Arial" w:cs="Arial"/>
                <w:sz w:val="20"/>
                <w:szCs w:val="20"/>
              </w:rPr>
            </w:pPr>
          </w:p>
        </w:tc>
      </w:tr>
      <w:tr w:rsidR="00B739B2" w14:paraId="50AC0709" w14:textId="77777777" w:rsidTr="00B739B2">
        <w:tc>
          <w:tcPr>
            <w:tcW w:w="2335" w:type="dxa"/>
          </w:tcPr>
          <w:p w14:paraId="26AE5FB0" w14:textId="77777777" w:rsidR="00B739B2" w:rsidRPr="00744DCB" w:rsidRDefault="00B739B2" w:rsidP="00B739B2">
            <w:pPr>
              <w:rPr>
                <w:rFonts w:ascii="Arial" w:hAnsi="Arial" w:cs="Arial"/>
                <w:sz w:val="20"/>
                <w:szCs w:val="20"/>
              </w:rPr>
            </w:pPr>
            <w:r w:rsidRPr="00744DCB">
              <w:rPr>
                <w:rFonts w:ascii="Arial" w:hAnsi="Arial" w:cs="Arial"/>
                <w:sz w:val="20"/>
                <w:szCs w:val="20"/>
              </w:rPr>
              <w:t>BIO-5</w:t>
            </w:r>
          </w:p>
        </w:tc>
        <w:tc>
          <w:tcPr>
            <w:tcW w:w="12240" w:type="dxa"/>
          </w:tcPr>
          <w:p w14:paraId="0A99B98F" w14:textId="77777777" w:rsidR="00B739B2" w:rsidRPr="00744DCB" w:rsidRDefault="00B739B2" w:rsidP="00B739B2">
            <w:pPr>
              <w:pStyle w:val="BodyText"/>
              <w:tabs>
                <w:tab w:val="left" w:pos="1548"/>
              </w:tabs>
              <w:ind w:left="360" w:right="199"/>
              <w:jc w:val="left"/>
              <w:rPr>
                <w:rFonts w:ascii="Arial" w:hAnsi="Arial" w:cs="Arial"/>
                <w:sz w:val="20"/>
              </w:rPr>
            </w:pPr>
            <w:r w:rsidRPr="00744DCB">
              <w:rPr>
                <w:rFonts w:ascii="Arial" w:hAnsi="Arial" w:cs="Arial"/>
                <w:b/>
                <w:color w:val="0070C0"/>
                <w:sz w:val="20"/>
              </w:rPr>
              <w:t xml:space="preserve">Avoidance and Minimization Measure BIO-5:  Spills and Leaks </w:t>
            </w:r>
            <w:r w:rsidRPr="00744DCB">
              <w:rPr>
                <w:rFonts w:ascii="Arial" w:hAnsi="Arial" w:cs="Arial"/>
                <w:sz w:val="20"/>
              </w:rPr>
              <w:t xml:space="preserve">  </w:t>
            </w:r>
          </w:p>
          <w:p w14:paraId="46705587" w14:textId="77777777" w:rsidR="00B739B2" w:rsidRPr="00744DCB" w:rsidRDefault="00B739B2" w:rsidP="00B739B2">
            <w:pPr>
              <w:pStyle w:val="BodyText"/>
              <w:tabs>
                <w:tab w:val="left" w:pos="1548"/>
              </w:tabs>
              <w:ind w:left="360" w:right="199"/>
              <w:jc w:val="left"/>
              <w:rPr>
                <w:rFonts w:ascii="Arial" w:hAnsi="Arial" w:cs="Arial"/>
                <w:color w:val="0070C0"/>
                <w:sz w:val="20"/>
              </w:rPr>
            </w:pPr>
            <w:r w:rsidRPr="00744DCB">
              <w:rPr>
                <w:rFonts w:ascii="Arial" w:hAnsi="Arial" w:cs="Arial"/>
                <w:color w:val="0070C0"/>
                <w:sz w:val="20"/>
              </w:rPr>
              <w:t>Prior to commencing construction, the contractor shall submit to the California Department of Fish and Wildlife and the City and gain approval of an HDD Inadvertent Return Assessment, Preparedness, Prevention and Contingency Plan (i.e., Emergency Response Fracture Plan) and maintain all necessary equipment on site to implement the plan throughout construction involving pipe installation.</w:t>
            </w:r>
          </w:p>
          <w:p w14:paraId="5E8DE6D2" w14:textId="77777777" w:rsidR="00B739B2" w:rsidRPr="00744DCB" w:rsidRDefault="00B739B2" w:rsidP="00B739B2">
            <w:pPr>
              <w:pStyle w:val="BodyText"/>
              <w:tabs>
                <w:tab w:val="left" w:pos="1548"/>
              </w:tabs>
              <w:ind w:right="199"/>
              <w:jc w:val="left"/>
              <w:rPr>
                <w:rFonts w:ascii="Arial" w:hAnsi="Arial" w:cs="Arial"/>
                <w:b/>
                <w:sz w:val="20"/>
                <w:u w:val="single"/>
              </w:rPr>
            </w:pPr>
          </w:p>
          <w:p w14:paraId="04DCEAC6" w14:textId="77777777" w:rsidR="00B739B2" w:rsidRPr="00744DCB" w:rsidRDefault="00B739B2" w:rsidP="00B739B2">
            <w:pPr>
              <w:pStyle w:val="AWEBullets"/>
              <w:tabs>
                <w:tab w:val="left" w:pos="720"/>
              </w:tabs>
              <w:spacing w:after="240"/>
              <w:ind w:left="720"/>
              <w:jc w:val="left"/>
              <w:rPr>
                <w:rFonts w:ascii="Arial" w:hAnsi="Arial" w:cs="Arial"/>
                <w:sz w:val="20"/>
                <w:szCs w:val="20"/>
              </w:rPr>
            </w:pPr>
          </w:p>
        </w:tc>
        <w:tc>
          <w:tcPr>
            <w:tcW w:w="2340" w:type="dxa"/>
          </w:tcPr>
          <w:p w14:paraId="2A27514C" w14:textId="77777777" w:rsidR="00B739B2" w:rsidRPr="00744DCB" w:rsidRDefault="006D7A9C" w:rsidP="00B739B2">
            <w:pPr>
              <w:rPr>
                <w:rFonts w:ascii="Arial" w:hAnsi="Arial" w:cs="Arial"/>
                <w:sz w:val="20"/>
                <w:szCs w:val="20"/>
              </w:rPr>
            </w:pPr>
            <w:r w:rsidRPr="00744DCB">
              <w:rPr>
                <w:rFonts w:ascii="Arial" w:hAnsi="Arial" w:cs="Arial"/>
                <w:sz w:val="20"/>
                <w:szCs w:val="20"/>
              </w:rPr>
              <w:t xml:space="preserve">Measure to be identified in project construction/bid package.  </w:t>
            </w:r>
            <w:r w:rsidR="00B43037" w:rsidRPr="00744DCB">
              <w:rPr>
                <w:rFonts w:ascii="Arial" w:hAnsi="Arial" w:cs="Arial"/>
                <w:sz w:val="20"/>
                <w:szCs w:val="20"/>
              </w:rPr>
              <w:t>Approval of plan prior to project construction with implementation throughout project construction.</w:t>
            </w:r>
          </w:p>
        </w:tc>
        <w:tc>
          <w:tcPr>
            <w:tcW w:w="2160" w:type="dxa"/>
          </w:tcPr>
          <w:p w14:paraId="4166A042" w14:textId="77777777" w:rsidR="00B739B2" w:rsidRPr="00744DCB" w:rsidRDefault="006D7A9C" w:rsidP="00B739B2">
            <w:pPr>
              <w:rPr>
                <w:rFonts w:ascii="Arial" w:hAnsi="Arial" w:cs="Arial"/>
                <w:sz w:val="20"/>
                <w:szCs w:val="20"/>
              </w:rPr>
            </w:pPr>
            <w:r w:rsidRPr="00744DCB">
              <w:rPr>
                <w:rFonts w:ascii="Arial" w:hAnsi="Arial" w:cs="Arial"/>
                <w:sz w:val="20"/>
                <w:szCs w:val="20"/>
              </w:rPr>
              <w:t>Construction contractor</w:t>
            </w:r>
          </w:p>
        </w:tc>
        <w:tc>
          <w:tcPr>
            <w:tcW w:w="2515" w:type="dxa"/>
          </w:tcPr>
          <w:p w14:paraId="191EE10A" w14:textId="77777777" w:rsidR="00B739B2" w:rsidRPr="00E03D71" w:rsidRDefault="00B739B2" w:rsidP="00B739B2">
            <w:pPr>
              <w:rPr>
                <w:rFonts w:ascii="Arial" w:hAnsi="Arial" w:cs="Arial"/>
                <w:sz w:val="20"/>
                <w:szCs w:val="20"/>
              </w:rPr>
            </w:pPr>
          </w:p>
        </w:tc>
      </w:tr>
      <w:tr w:rsidR="00B739B2" w14:paraId="5169D504" w14:textId="77777777" w:rsidTr="00B739B2">
        <w:tc>
          <w:tcPr>
            <w:tcW w:w="2335" w:type="dxa"/>
          </w:tcPr>
          <w:p w14:paraId="7296CC44" w14:textId="77777777" w:rsidR="00B739B2" w:rsidRPr="00744DCB" w:rsidRDefault="00B739B2" w:rsidP="00B739B2">
            <w:pPr>
              <w:rPr>
                <w:rFonts w:ascii="Arial" w:hAnsi="Arial" w:cs="Arial"/>
                <w:sz w:val="20"/>
                <w:szCs w:val="20"/>
              </w:rPr>
            </w:pPr>
            <w:r w:rsidRPr="00744DCB">
              <w:rPr>
                <w:rFonts w:ascii="Arial" w:hAnsi="Arial" w:cs="Arial"/>
                <w:sz w:val="20"/>
                <w:szCs w:val="20"/>
              </w:rPr>
              <w:t>BIO-6</w:t>
            </w:r>
          </w:p>
        </w:tc>
        <w:tc>
          <w:tcPr>
            <w:tcW w:w="12240" w:type="dxa"/>
          </w:tcPr>
          <w:p w14:paraId="1E275167" w14:textId="77777777" w:rsidR="00B739B2" w:rsidRPr="00744DCB" w:rsidRDefault="00B739B2" w:rsidP="00B739B2">
            <w:pPr>
              <w:pStyle w:val="StyleCaptionBlue"/>
              <w:spacing w:after="0"/>
              <w:ind w:left="360" w:right="380"/>
              <w:rPr>
                <w:rFonts w:cs="Arial"/>
                <w:color w:val="0070C0"/>
                <w:sz w:val="20"/>
              </w:rPr>
            </w:pPr>
            <w:r w:rsidRPr="00744DCB">
              <w:rPr>
                <w:rFonts w:cs="Arial"/>
                <w:color w:val="0070C0"/>
                <w:sz w:val="20"/>
              </w:rPr>
              <w:t xml:space="preserve">Avoidance and Minimization Measure BIO-6:  Install Barrier /Silt Fencing to Protect Water Quality </w:t>
            </w:r>
          </w:p>
          <w:p w14:paraId="656AAA44" w14:textId="77777777" w:rsidR="00B739B2" w:rsidRPr="00744DCB" w:rsidRDefault="00B739B2" w:rsidP="00B739B2">
            <w:pPr>
              <w:pStyle w:val="AWEBullets"/>
              <w:tabs>
                <w:tab w:val="left" w:pos="360"/>
              </w:tabs>
              <w:spacing w:after="0"/>
              <w:rPr>
                <w:rFonts w:ascii="Arial" w:hAnsi="Arial" w:cs="Arial"/>
                <w:color w:val="0070C0"/>
                <w:sz w:val="20"/>
                <w:szCs w:val="20"/>
              </w:rPr>
            </w:pPr>
            <w:r w:rsidRPr="00744DCB">
              <w:rPr>
                <w:rFonts w:ascii="Arial" w:hAnsi="Arial" w:cs="Arial"/>
                <w:sz w:val="20"/>
                <w:szCs w:val="20"/>
              </w:rPr>
              <w:tab/>
            </w:r>
            <w:r w:rsidRPr="00744DCB">
              <w:rPr>
                <w:rFonts w:ascii="Arial" w:hAnsi="Arial" w:cs="Arial"/>
                <w:color w:val="0070C0"/>
                <w:sz w:val="20"/>
                <w:szCs w:val="20"/>
              </w:rPr>
              <w:t xml:space="preserve">Prior to implementing staging, construction, or ground disturbing activities: </w:t>
            </w:r>
          </w:p>
          <w:p w14:paraId="4812E857" w14:textId="77777777" w:rsidR="00B739B2" w:rsidRPr="00744DCB" w:rsidRDefault="00B739B2" w:rsidP="00B739B2">
            <w:pPr>
              <w:pStyle w:val="AWEBullets"/>
              <w:tabs>
                <w:tab w:val="left" w:pos="720"/>
              </w:tabs>
              <w:spacing w:after="0"/>
              <w:rPr>
                <w:rFonts w:ascii="Arial" w:hAnsi="Arial" w:cs="Arial"/>
                <w:color w:val="0070C0"/>
                <w:sz w:val="20"/>
                <w:szCs w:val="20"/>
              </w:rPr>
            </w:pPr>
          </w:p>
          <w:p w14:paraId="18683231" w14:textId="77777777" w:rsidR="00B739B2" w:rsidRPr="00744DCB" w:rsidRDefault="00B739B2" w:rsidP="00B739B2">
            <w:pPr>
              <w:pStyle w:val="AWEBullets"/>
              <w:tabs>
                <w:tab w:val="left" w:pos="720"/>
              </w:tabs>
              <w:spacing w:after="240"/>
              <w:ind w:left="720"/>
              <w:jc w:val="left"/>
              <w:rPr>
                <w:rFonts w:ascii="Arial" w:hAnsi="Arial" w:cs="Arial"/>
                <w:color w:val="0070C0"/>
                <w:sz w:val="20"/>
                <w:szCs w:val="20"/>
              </w:rPr>
            </w:pPr>
            <w:r w:rsidRPr="00744DCB">
              <w:rPr>
                <w:rFonts w:ascii="Arial" w:hAnsi="Arial" w:cs="Arial"/>
                <w:color w:val="0070C0"/>
                <w:sz w:val="20"/>
                <w:szCs w:val="20"/>
              </w:rPr>
              <w:t>Install temporary silt fencing, fiber rolls, or equivalent erosion and sediment control devices along the southern boundary of the southern construction area (between the construction area and the river) and along the northern boundary of the construction area (between the construction area and the river) as necessary to protect water quality.   Silt fencing or other materials, as required, will be installed consistent with the applicable water quality requirements specified in the Project’s Storm Water Pollution Prevention Plan (SWPPP) or Water Pollution Control Plan (WPCP).   Fencing or other erosion control materials or devices shall be shown on the final construction documents.   These areas will be monitored by the project manager throughout construction.</w:t>
            </w:r>
          </w:p>
          <w:p w14:paraId="705A3A72" w14:textId="77777777" w:rsidR="00B739B2" w:rsidRPr="00744DCB" w:rsidRDefault="00B739B2" w:rsidP="00B739B2">
            <w:pPr>
              <w:rPr>
                <w:rFonts w:ascii="Arial" w:hAnsi="Arial" w:cs="Arial"/>
                <w:sz w:val="20"/>
                <w:szCs w:val="20"/>
              </w:rPr>
            </w:pPr>
          </w:p>
        </w:tc>
        <w:tc>
          <w:tcPr>
            <w:tcW w:w="2340" w:type="dxa"/>
          </w:tcPr>
          <w:p w14:paraId="50810D8A" w14:textId="77777777" w:rsidR="00B739B2" w:rsidRPr="00744DCB" w:rsidRDefault="006D7A9C" w:rsidP="006D7A9C">
            <w:pPr>
              <w:rPr>
                <w:rFonts w:ascii="Arial" w:hAnsi="Arial" w:cs="Arial"/>
                <w:sz w:val="20"/>
                <w:szCs w:val="20"/>
              </w:rPr>
            </w:pPr>
            <w:r w:rsidRPr="00744DCB">
              <w:rPr>
                <w:rFonts w:ascii="Arial" w:hAnsi="Arial" w:cs="Arial"/>
                <w:sz w:val="20"/>
                <w:szCs w:val="20"/>
              </w:rPr>
              <w:t xml:space="preserve">Measure to be identified in project construction/bid package.  Initiated prior to ground disturbance.    Implemented and maintained throughout project construction.  </w:t>
            </w:r>
          </w:p>
        </w:tc>
        <w:tc>
          <w:tcPr>
            <w:tcW w:w="2160" w:type="dxa"/>
          </w:tcPr>
          <w:p w14:paraId="01F15728" w14:textId="77777777" w:rsidR="00B739B2" w:rsidRPr="00744DCB" w:rsidRDefault="006D7A9C" w:rsidP="00B739B2">
            <w:pPr>
              <w:rPr>
                <w:rFonts w:ascii="Arial" w:hAnsi="Arial" w:cs="Arial"/>
                <w:sz w:val="20"/>
                <w:szCs w:val="20"/>
              </w:rPr>
            </w:pPr>
            <w:r w:rsidRPr="00744DCB">
              <w:rPr>
                <w:rFonts w:ascii="Arial" w:hAnsi="Arial" w:cs="Arial"/>
                <w:sz w:val="20"/>
                <w:szCs w:val="20"/>
              </w:rPr>
              <w:t>Construction contractor</w:t>
            </w:r>
          </w:p>
        </w:tc>
        <w:tc>
          <w:tcPr>
            <w:tcW w:w="2515" w:type="dxa"/>
          </w:tcPr>
          <w:p w14:paraId="22A93BDA" w14:textId="77777777" w:rsidR="00B739B2" w:rsidRPr="00E03D71" w:rsidRDefault="00B739B2" w:rsidP="00B739B2">
            <w:pPr>
              <w:rPr>
                <w:rFonts w:ascii="Arial" w:hAnsi="Arial" w:cs="Arial"/>
                <w:sz w:val="20"/>
                <w:szCs w:val="20"/>
              </w:rPr>
            </w:pPr>
          </w:p>
        </w:tc>
      </w:tr>
      <w:tr w:rsidR="00B739B2" w14:paraId="1D783F65" w14:textId="77777777" w:rsidTr="00B739B2">
        <w:tc>
          <w:tcPr>
            <w:tcW w:w="2335" w:type="dxa"/>
          </w:tcPr>
          <w:p w14:paraId="641DDB7C" w14:textId="77777777" w:rsidR="00B739B2" w:rsidRPr="00744DCB" w:rsidRDefault="00B739B2" w:rsidP="00B739B2">
            <w:pPr>
              <w:rPr>
                <w:rFonts w:ascii="Arial" w:hAnsi="Arial" w:cs="Arial"/>
                <w:sz w:val="20"/>
                <w:szCs w:val="20"/>
              </w:rPr>
            </w:pPr>
            <w:r w:rsidRPr="00744DCB">
              <w:rPr>
                <w:rFonts w:ascii="Arial" w:hAnsi="Arial" w:cs="Arial"/>
                <w:sz w:val="20"/>
                <w:szCs w:val="20"/>
              </w:rPr>
              <w:t>BIO-7</w:t>
            </w:r>
          </w:p>
        </w:tc>
        <w:tc>
          <w:tcPr>
            <w:tcW w:w="12240" w:type="dxa"/>
          </w:tcPr>
          <w:p w14:paraId="687A0680" w14:textId="77777777" w:rsidR="00B739B2" w:rsidRPr="00744DCB" w:rsidRDefault="00B739B2" w:rsidP="00B739B2">
            <w:pPr>
              <w:pStyle w:val="StyleCaptionBlue"/>
              <w:spacing w:after="0"/>
              <w:ind w:left="360" w:right="380"/>
              <w:rPr>
                <w:rFonts w:cs="Arial"/>
                <w:b w:val="0"/>
                <w:color w:val="0070C0"/>
                <w:sz w:val="20"/>
              </w:rPr>
            </w:pPr>
            <w:r w:rsidRPr="00744DCB">
              <w:rPr>
                <w:rFonts w:cs="Arial"/>
                <w:color w:val="0070C0"/>
                <w:sz w:val="20"/>
              </w:rPr>
              <w:t>Avoidance and Minimization Measure BIO-7:  Erosion Control Plan/Best Management Practices (BMPs) to Protect Water Quality (Including NOI/NPDES/SWPPP)</w:t>
            </w:r>
          </w:p>
          <w:p w14:paraId="2C585044" w14:textId="77777777" w:rsidR="00B739B2" w:rsidRPr="00744DCB" w:rsidRDefault="00B739B2" w:rsidP="00B739B2">
            <w:pPr>
              <w:pStyle w:val="StyleCaptionBlue"/>
              <w:spacing w:after="0"/>
              <w:ind w:left="540" w:right="380"/>
              <w:rPr>
                <w:rFonts w:cs="Arial"/>
                <w:b w:val="0"/>
                <w:color w:val="0070C0"/>
                <w:sz w:val="20"/>
              </w:rPr>
            </w:pPr>
          </w:p>
          <w:p w14:paraId="530C0C88" w14:textId="77777777" w:rsidR="00B739B2" w:rsidRPr="00744DCB" w:rsidRDefault="00B739B2" w:rsidP="00B836AD">
            <w:pPr>
              <w:pStyle w:val="StyleCaptionBlue"/>
              <w:keepNext w:val="0"/>
              <w:numPr>
                <w:ilvl w:val="0"/>
                <w:numId w:val="7"/>
              </w:numPr>
              <w:ind w:right="380"/>
              <w:rPr>
                <w:rFonts w:cs="Arial"/>
                <w:b w:val="0"/>
                <w:color w:val="0070C0"/>
                <w:sz w:val="20"/>
              </w:rPr>
            </w:pPr>
            <w:r w:rsidRPr="00744DCB">
              <w:rPr>
                <w:rFonts w:cs="Arial"/>
                <w:b w:val="0"/>
                <w:color w:val="0070C0"/>
                <w:sz w:val="20"/>
              </w:rPr>
              <w:t>The Contractor shall prepare an Erosion Control Plan for implementation for any construction to take place between October 15 and May 15 of any year.  In the absence of such an approved plan, all construction shall cease on or before October 15, except that necessary to implement erosion control measures.  If necessary, the plan shall be submitted to the City for review and approval.</w:t>
            </w:r>
          </w:p>
          <w:p w14:paraId="1049905B" w14:textId="4CCADD9E" w:rsidR="00B739B2" w:rsidRDefault="00B739B2" w:rsidP="00B836AD">
            <w:pPr>
              <w:pStyle w:val="StyleCaptionBlue"/>
              <w:keepNext w:val="0"/>
              <w:numPr>
                <w:ilvl w:val="0"/>
                <w:numId w:val="7"/>
              </w:numPr>
              <w:spacing w:after="0"/>
              <w:ind w:right="380"/>
              <w:rPr>
                <w:rFonts w:cs="Arial"/>
                <w:b w:val="0"/>
                <w:color w:val="0070C0"/>
                <w:sz w:val="20"/>
              </w:rPr>
            </w:pPr>
            <w:r w:rsidRPr="00744DCB">
              <w:rPr>
                <w:rFonts w:cs="Arial"/>
                <w:b w:val="0"/>
                <w:color w:val="0070C0"/>
                <w:sz w:val="20"/>
              </w:rPr>
              <w:t>Submit to the State Water Resources Control Board Storm Water Permitting Unit, a Notice of Intent (NOI) to obtain coverage under the General Construction Activity Storm Water Permit - California’s National Pollution Discharge Elimination System (NPDES) general permit for construction related storm water discharges for the disturbance of one acre or more.  Disturbances of less than one acre may also require an NOI for coverage under the NPDES General Permit for construction-related storm water discharge and the State Water Resources Control Board Permitting Unit shall be contacted for determination of permit requirements.  Commercial and Industrial developments may require an NOI even if less than one acre is to be disturbed.  Obtain coverage or an exemption from these requirements. [Federal Water Pollution Control Act, Section 401, California Clean Water Act]. The permit may include preparation of a Stormwater Pollution Prevention Plan (SWPPP).</w:t>
            </w:r>
          </w:p>
          <w:p w14:paraId="3675A6B4" w14:textId="77777777" w:rsidR="00B836AD" w:rsidRPr="00B836AD" w:rsidRDefault="00B836AD" w:rsidP="00B836AD">
            <w:pPr>
              <w:pStyle w:val="ListParagraph"/>
              <w:numPr>
                <w:ilvl w:val="0"/>
                <w:numId w:val="7"/>
              </w:numPr>
              <w:rPr>
                <w:color w:val="0070C0"/>
                <w:sz w:val="20"/>
                <w:szCs w:val="20"/>
              </w:rPr>
            </w:pPr>
            <w:r w:rsidRPr="00B836AD">
              <w:rPr>
                <w:color w:val="0070C0"/>
                <w:sz w:val="20"/>
                <w:szCs w:val="20"/>
              </w:rPr>
              <w:lastRenderedPageBreak/>
              <w:t>All necessary erosion and siltation controls will be in place during all construction activity associated with the proposed project. A Stormwater Pollution Prevention Plan (SWPPP) consistent with best management practices (BMPs) will be in place during the entire project to ensure that construction activities adjacent to the Stanislaus River will not result in sediment transport into the creek and thus, the stormdrain system. Erosion control measures including hay bales, wildlife-friendly hay wattles, and silt fencing will be installed between the work area and the river. No work will occur 24 hours before or 24 hours after a storm event. There will be no vehicle passage or operation, vehicle parking, or materials storage below top of bank (TOB), except as otherwise permitted by the resource agencies.</w:t>
            </w:r>
          </w:p>
          <w:p w14:paraId="1DA4DA6E" w14:textId="77777777" w:rsidR="00EC7EFC" w:rsidRPr="00744DCB" w:rsidRDefault="00EC7EFC" w:rsidP="00B836AD">
            <w:pPr>
              <w:pStyle w:val="StyleCaptionBlue"/>
              <w:keepNext w:val="0"/>
              <w:spacing w:after="0"/>
              <w:ind w:left="720" w:right="380"/>
              <w:rPr>
                <w:rFonts w:cs="Arial"/>
                <w:b w:val="0"/>
                <w:color w:val="0070C0"/>
                <w:sz w:val="20"/>
              </w:rPr>
            </w:pPr>
          </w:p>
          <w:p w14:paraId="7133A974" w14:textId="77777777" w:rsidR="00B739B2" w:rsidRPr="00744DCB" w:rsidRDefault="00B739B2" w:rsidP="00B739B2">
            <w:pPr>
              <w:rPr>
                <w:rFonts w:ascii="Arial" w:hAnsi="Arial" w:cs="Arial"/>
                <w:sz w:val="20"/>
                <w:szCs w:val="20"/>
              </w:rPr>
            </w:pPr>
          </w:p>
        </w:tc>
        <w:tc>
          <w:tcPr>
            <w:tcW w:w="2340" w:type="dxa"/>
          </w:tcPr>
          <w:p w14:paraId="65F8C265" w14:textId="77777777" w:rsidR="006D7A9C" w:rsidRPr="00744DCB" w:rsidRDefault="006D7A9C" w:rsidP="006D7A9C">
            <w:pPr>
              <w:pStyle w:val="BodyText"/>
              <w:spacing w:before="11"/>
              <w:jc w:val="left"/>
              <w:rPr>
                <w:rFonts w:ascii="Arial" w:hAnsi="Arial" w:cs="Arial"/>
                <w:sz w:val="20"/>
              </w:rPr>
            </w:pPr>
            <w:r w:rsidRPr="00744DCB">
              <w:rPr>
                <w:rFonts w:ascii="Arial" w:hAnsi="Arial" w:cs="Arial"/>
                <w:sz w:val="20"/>
              </w:rPr>
              <w:lastRenderedPageBreak/>
              <w:t xml:space="preserve">Measure to be identified in project construction/bid package.  </w:t>
            </w:r>
          </w:p>
          <w:p w14:paraId="13469541" w14:textId="77777777" w:rsidR="00B739B2" w:rsidRPr="00744DCB" w:rsidRDefault="006D7A9C" w:rsidP="006D7A9C">
            <w:pPr>
              <w:rPr>
                <w:rFonts w:ascii="Arial" w:hAnsi="Arial" w:cs="Arial"/>
                <w:sz w:val="20"/>
                <w:szCs w:val="20"/>
              </w:rPr>
            </w:pPr>
            <w:r w:rsidRPr="00744DCB">
              <w:rPr>
                <w:rFonts w:ascii="Arial" w:hAnsi="Arial" w:cs="Arial"/>
                <w:sz w:val="20"/>
                <w:szCs w:val="20"/>
              </w:rPr>
              <w:t>Erosion control plan to be completed prior to October 15</w:t>
            </w:r>
            <w:r w:rsidRPr="00744DCB">
              <w:rPr>
                <w:rFonts w:ascii="Arial" w:hAnsi="Arial" w:cs="Arial"/>
                <w:sz w:val="20"/>
                <w:szCs w:val="20"/>
                <w:vertAlign w:val="superscript"/>
              </w:rPr>
              <w:t>th</w:t>
            </w:r>
            <w:r w:rsidRPr="00744DCB">
              <w:rPr>
                <w:rFonts w:ascii="Arial" w:hAnsi="Arial" w:cs="Arial"/>
                <w:sz w:val="20"/>
                <w:szCs w:val="20"/>
              </w:rPr>
              <w:t xml:space="preserve">.    NOI/NPDES to be secured prior to ground disturbance.  Implemented and maintained throughout project construction.  </w:t>
            </w:r>
          </w:p>
        </w:tc>
        <w:tc>
          <w:tcPr>
            <w:tcW w:w="2160" w:type="dxa"/>
          </w:tcPr>
          <w:p w14:paraId="15D89C0F" w14:textId="77777777" w:rsidR="00B739B2" w:rsidRPr="00744DCB" w:rsidRDefault="006D7A9C" w:rsidP="00B739B2">
            <w:pPr>
              <w:rPr>
                <w:rFonts w:ascii="Arial" w:hAnsi="Arial" w:cs="Arial"/>
                <w:sz w:val="20"/>
                <w:szCs w:val="20"/>
              </w:rPr>
            </w:pPr>
            <w:r w:rsidRPr="00744DCB">
              <w:rPr>
                <w:rFonts w:ascii="Arial" w:hAnsi="Arial" w:cs="Arial"/>
                <w:sz w:val="20"/>
                <w:szCs w:val="20"/>
              </w:rPr>
              <w:t>Construction contractor</w:t>
            </w:r>
          </w:p>
        </w:tc>
        <w:tc>
          <w:tcPr>
            <w:tcW w:w="2515" w:type="dxa"/>
          </w:tcPr>
          <w:p w14:paraId="31E79CD4" w14:textId="77777777" w:rsidR="00B739B2" w:rsidRPr="00E03D71" w:rsidRDefault="00B739B2" w:rsidP="00B739B2">
            <w:pPr>
              <w:rPr>
                <w:rFonts w:ascii="Arial" w:hAnsi="Arial" w:cs="Arial"/>
                <w:sz w:val="20"/>
                <w:szCs w:val="20"/>
              </w:rPr>
            </w:pPr>
          </w:p>
        </w:tc>
      </w:tr>
      <w:tr w:rsidR="00B739B2" w14:paraId="1CF0D0E7" w14:textId="77777777" w:rsidTr="00B739B2">
        <w:tc>
          <w:tcPr>
            <w:tcW w:w="2335" w:type="dxa"/>
          </w:tcPr>
          <w:p w14:paraId="2924B905" w14:textId="77777777" w:rsidR="00B739B2" w:rsidRPr="00744DCB" w:rsidRDefault="00B739B2" w:rsidP="00B739B2">
            <w:pPr>
              <w:rPr>
                <w:rFonts w:ascii="Arial" w:hAnsi="Arial" w:cs="Arial"/>
                <w:sz w:val="20"/>
                <w:szCs w:val="20"/>
              </w:rPr>
            </w:pPr>
            <w:r w:rsidRPr="00744DCB">
              <w:rPr>
                <w:rFonts w:ascii="Arial" w:hAnsi="Arial" w:cs="Arial"/>
                <w:sz w:val="20"/>
                <w:szCs w:val="20"/>
              </w:rPr>
              <w:t>BIO-8</w:t>
            </w:r>
          </w:p>
        </w:tc>
        <w:tc>
          <w:tcPr>
            <w:tcW w:w="12240" w:type="dxa"/>
          </w:tcPr>
          <w:p w14:paraId="00DAB88E" w14:textId="77777777" w:rsidR="00B739B2" w:rsidRPr="00901D9A" w:rsidRDefault="00B739B2" w:rsidP="00B739B2">
            <w:pPr>
              <w:pStyle w:val="TableParagraph"/>
              <w:ind w:left="180" w:right="380"/>
              <w:rPr>
                <w:b/>
                <w:color w:val="0070C0"/>
                <w:sz w:val="20"/>
                <w:szCs w:val="20"/>
              </w:rPr>
            </w:pPr>
            <w:r w:rsidRPr="00901D9A">
              <w:rPr>
                <w:b/>
                <w:color w:val="0070C0"/>
                <w:sz w:val="20"/>
                <w:szCs w:val="20"/>
              </w:rPr>
              <w:t xml:space="preserve">Avoidance and Minimization Measure BIO-8: Preconstruction Surveys Birds </w:t>
            </w:r>
          </w:p>
          <w:p w14:paraId="2177287B" w14:textId="77777777" w:rsidR="00901D9A" w:rsidRPr="00901D9A" w:rsidRDefault="00901D9A" w:rsidP="00901D9A">
            <w:pPr>
              <w:ind w:left="181"/>
              <w:rPr>
                <w:rFonts w:ascii="Arial" w:hAnsi="Arial" w:cs="Arial"/>
                <w:color w:val="0070C0"/>
                <w:sz w:val="20"/>
                <w:szCs w:val="20"/>
              </w:rPr>
            </w:pPr>
            <w:r w:rsidRPr="00901D9A">
              <w:rPr>
                <w:rFonts w:ascii="Arial" w:hAnsi="Arial" w:cs="Arial"/>
                <w:color w:val="0070C0"/>
                <w:sz w:val="20"/>
                <w:szCs w:val="20"/>
              </w:rPr>
              <w:t>To avoid impacts to nesting birds and raptors, pre-construction nesting bird surveys for active nests of raptors and migratory birds within and in the vicinity of the project site will be conducted by a qualified biologist in accordance with CDFW guidelines within 15 days prior to the start of construction if construction (including equipment staging, site preparation, vegetation removal, grading, excavation and other project-related construction activities) commences during the nesting season (February 1</w:t>
            </w:r>
            <w:r w:rsidRPr="00901D9A">
              <w:rPr>
                <w:rFonts w:ascii="Arial" w:hAnsi="Arial" w:cs="Arial"/>
                <w:color w:val="0070C0"/>
                <w:sz w:val="20"/>
                <w:szCs w:val="20"/>
                <w:vertAlign w:val="superscript"/>
              </w:rPr>
              <w:t xml:space="preserve">st </w:t>
            </w:r>
            <w:r w:rsidRPr="00901D9A">
              <w:rPr>
                <w:rFonts w:ascii="Arial" w:hAnsi="Arial" w:cs="Arial"/>
                <w:color w:val="0070C0"/>
                <w:sz w:val="20"/>
                <w:szCs w:val="20"/>
              </w:rPr>
              <w:t>through August 31</w:t>
            </w:r>
            <w:r w:rsidRPr="00901D9A">
              <w:rPr>
                <w:rFonts w:ascii="Arial" w:hAnsi="Arial" w:cs="Arial"/>
                <w:color w:val="0070C0"/>
                <w:sz w:val="20"/>
                <w:szCs w:val="20"/>
                <w:vertAlign w:val="superscript"/>
              </w:rPr>
              <w:t>st</w:t>
            </w:r>
            <w:r w:rsidRPr="00901D9A">
              <w:rPr>
                <w:rFonts w:ascii="Arial" w:hAnsi="Arial" w:cs="Arial"/>
                <w:color w:val="0070C0"/>
                <w:sz w:val="20"/>
                <w:szCs w:val="20"/>
              </w:rPr>
              <w:t>). If no active nests are detected, construction activities may proceed.   No trees will be removed except that the two oaks specifically identified herein may be trimmed.</w:t>
            </w:r>
          </w:p>
          <w:p w14:paraId="7358CD4C" w14:textId="77777777" w:rsidR="00901D9A" w:rsidRPr="00901D9A" w:rsidRDefault="00901D9A" w:rsidP="00901D9A">
            <w:pPr>
              <w:ind w:left="181"/>
              <w:rPr>
                <w:rFonts w:ascii="Arial" w:hAnsi="Arial" w:cs="Arial"/>
                <w:color w:val="0070C0"/>
                <w:sz w:val="20"/>
                <w:szCs w:val="20"/>
              </w:rPr>
            </w:pPr>
            <w:bookmarkStart w:id="1" w:name="_Hlk5177553"/>
          </w:p>
          <w:p w14:paraId="30C8DBEA" w14:textId="77777777" w:rsidR="00901D9A" w:rsidRPr="00901D9A" w:rsidRDefault="00901D9A" w:rsidP="00901D9A">
            <w:pPr>
              <w:ind w:left="181"/>
              <w:rPr>
                <w:rFonts w:ascii="Arial" w:hAnsi="Arial" w:cs="Arial"/>
                <w:bCs/>
                <w:sz w:val="20"/>
                <w:szCs w:val="20"/>
              </w:rPr>
            </w:pPr>
            <w:r w:rsidRPr="00901D9A">
              <w:rPr>
                <w:rFonts w:ascii="Arial" w:hAnsi="Arial" w:cs="Arial"/>
                <w:color w:val="0070C0"/>
                <w:sz w:val="20"/>
                <w:szCs w:val="20"/>
              </w:rPr>
              <w:t>If an active nest is located during pre-construction surveys, the construction activities shall be restricted as necessary to avoid disturbance of the nest until the nesting cycle is completed. Restrictions may include establishment of non-disturbance nest protection buffers around any active nest as</w:t>
            </w:r>
            <w:r w:rsidRPr="00901D9A">
              <w:rPr>
                <w:rFonts w:ascii="Arial" w:hAnsi="Arial" w:cs="Arial"/>
                <w:bCs/>
                <w:color w:val="0070C0"/>
                <w:sz w:val="20"/>
                <w:szCs w:val="20"/>
              </w:rPr>
              <w:t xml:space="preserve"> prescribed by a qualified biologist. Typically passerine buffers under all circumstances would be a minimum of 50 feet and raptor nests a minimum of 100 feet, but buffers could be substantially greater as determined by a qualified biologist. The buffer should be demarcated via the installation of orange construction fencing where the buffer intersects the project site. Disturbance within the buffer shall be postponed until it is determined by the qualified biologist that the young have fledged and have attained sufficient flight skills to leave the area or that the nesting cycle has otherwise completed.</w:t>
            </w:r>
          </w:p>
          <w:bookmarkEnd w:id="1"/>
          <w:p w14:paraId="70249625" w14:textId="37C04415" w:rsidR="00B739B2" w:rsidRPr="00901D9A" w:rsidRDefault="00B739B2" w:rsidP="00B739B2">
            <w:pPr>
              <w:ind w:left="180"/>
              <w:rPr>
                <w:rFonts w:ascii="Arial" w:hAnsi="Arial" w:cs="Arial"/>
                <w:color w:val="0070C0"/>
                <w:sz w:val="20"/>
                <w:szCs w:val="20"/>
              </w:rPr>
            </w:pPr>
            <w:r w:rsidRPr="00901D9A">
              <w:rPr>
                <w:rFonts w:ascii="Arial" w:hAnsi="Arial" w:cs="Arial"/>
                <w:color w:val="0070C0"/>
                <w:sz w:val="20"/>
                <w:szCs w:val="20"/>
              </w:rPr>
              <w:t>.</w:t>
            </w:r>
          </w:p>
          <w:p w14:paraId="46A10BE4" w14:textId="77777777" w:rsidR="00B739B2" w:rsidRPr="00901D9A" w:rsidRDefault="00B739B2" w:rsidP="00B739B2">
            <w:pPr>
              <w:rPr>
                <w:rFonts w:ascii="Arial" w:hAnsi="Arial" w:cs="Arial"/>
                <w:sz w:val="20"/>
                <w:szCs w:val="20"/>
              </w:rPr>
            </w:pPr>
          </w:p>
        </w:tc>
        <w:tc>
          <w:tcPr>
            <w:tcW w:w="2340" w:type="dxa"/>
          </w:tcPr>
          <w:p w14:paraId="2B520CCF" w14:textId="77777777" w:rsidR="006D7A9C" w:rsidRPr="00744DCB" w:rsidRDefault="006D7A9C" w:rsidP="006D7A9C">
            <w:pPr>
              <w:pStyle w:val="BodyText"/>
              <w:spacing w:before="11"/>
              <w:jc w:val="left"/>
              <w:rPr>
                <w:rFonts w:ascii="Arial" w:hAnsi="Arial" w:cs="Arial"/>
                <w:sz w:val="20"/>
              </w:rPr>
            </w:pPr>
            <w:r w:rsidRPr="00744DCB">
              <w:rPr>
                <w:rFonts w:ascii="Arial" w:hAnsi="Arial" w:cs="Arial"/>
                <w:sz w:val="20"/>
              </w:rPr>
              <w:t xml:space="preserve">Measure to be identified in project construction/bid package.  </w:t>
            </w:r>
          </w:p>
          <w:p w14:paraId="05C23905" w14:textId="77777777" w:rsidR="00B739B2" w:rsidRPr="00744DCB" w:rsidRDefault="006D7A9C" w:rsidP="006D7A9C">
            <w:pPr>
              <w:rPr>
                <w:rFonts w:ascii="Arial" w:hAnsi="Arial" w:cs="Arial"/>
                <w:sz w:val="20"/>
                <w:szCs w:val="20"/>
              </w:rPr>
            </w:pPr>
            <w:r w:rsidRPr="00744DCB">
              <w:rPr>
                <w:rFonts w:ascii="Arial" w:hAnsi="Arial" w:cs="Arial"/>
                <w:sz w:val="20"/>
                <w:szCs w:val="20"/>
              </w:rPr>
              <w:t xml:space="preserve"> Surveys will occur within three days of commencing construction that occurs between February 1</w:t>
            </w:r>
            <w:r w:rsidRPr="00744DCB">
              <w:rPr>
                <w:rFonts w:ascii="Arial" w:hAnsi="Arial" w:cs="Arial"/>
                <w:sz w:val="20"/>
                <w:szCs w:val="20"/>
                <w:vertAlign w:val="superscript"/>
              </w:rPr>
              <w:t>st</w:t>
            </w:r>
            <w:r w:rsidRPr="00744DCB">
              <w:rPr>
                <w:rFonts w:ascii="Arial" w:hAnsi="Arial" w:cs="Arial"/>
                <w:sz w:val="20"/>
                <w:szCs w:val="20"/>
              </w:rPr>
              <w:t xml:space="preserve"> and August 30</w:t>
            </w:r>
            <w:r w:rsidRPr="00744DCB">
              <w:rPr>
                <w:rFonts w:ascii="Arial" w:hAnsi="Arial" w:cs="Arial"/>
                <w:sz w:val="20"/>
                <w:szCs w:val="20"/>
                <w:vertAlign w:val="superscript"/>
              </w:rPr>
              <w:t>th</w:t>
            </w:r>
            <w:r w:rsidRPr="00744DCB">
              <w:rPr>
                <w:rFonts w:ascii="Arial" w:hAnsi="Arial" w:cs="Arial"/>
                <w:sz w:val="20"/>
                <w:szCs w:val="20"/>
              </w:rPr>
              <w:t xml:space="preserve">.    </w:t>
            </w:r>
          </w:p>
        </w:tc>
        <w:tc>
          <w:tcPr>
            <w:tcW w:w="2160" w:type="dxa"/>
          </w:tcPr>
          <w:p w14:paraId="071223CD" w14:textId="77777777" w:rsidR="006D7A9C" w:rsidRPr="00744DCB" w:rsidRDefault="006D7A9C" w:rsidP="006D7A9C">
            <w:pPr>
              <w:ind w:hanging="14"/>
              <w:rPr>
                <w:rFonts w:ascii="Arial" w:hAnsi="Arial" w:cs="Arial"/>
                <w:sz w:val="20"/>
                <w:szCs w:val="20"/>
              </w:rPr>
            </w:pPr>
            <w:r w:rsidRPr="00744DCB">
              <w:rPr>
                <w:rFonts w:ascii="Arial" w:hAnsi="Arial" w:cs="Arial"/>
                <w:sz w:val="20"/>
                <w:szCs w:val="20"/>
              </w:rPr>
              <w:t>Construction contractor and project biologist</w:t>
            </w:r>
          </w:p>
          <w:p w14:paraId="5DF41EAD" w14:textId="77777777" w:rsidR="00B739B2" w:rsidRPr="00744DCB" w:rsidRDefault="00B739B2" w:rsidP="00B739B2">
            <w:pPr>
              <w:rPr>
                <w:rFonts w:ascii="Arial" w:hAnsi="Arial" w:cs="Arial"/>
                <w:sz w:val="20"/>
                <w:szCs w:val="20"/>
              </w:rPr>
            </w:pPr>
          </w:p>
        </w:tc>
        <w:tc>
          <w:tcPr>
            <w:tcW w:w="2515" w:type="dxa"/>
          </w:tcPr>
          <w:p w14:paraId="7949BD51" w14:textId="77777777" w:rsidR="00B739B2" w:rsidRPr="00E03D71" w:rsidRDefault="00B739B2" w:rsidP="00B739B2">
            <w:pPr>
              <w:rPr>
                <w:rFonts w:ascii="Arial" w:hAnsi="Arial" w:cs="Arial"/>
                <w:sz w:val="20"/>
                <w:szCs w:val="20"/>
              </w:rPr>
            </w:pPr>
          </w:p>
        </w:tc>
      </w:tr>
      <w:tr w:rsidR="006D7A9C" w14:paraId="4D4598A7" w14:textId="77777777" w:rsidTr="00B739B2">
        <w:tc>
          <w:tcPr>
            <w:tcW w:w="2335" w:type="dxa"/>
          </w:tcPr>
          <w:p w14:paraId="5D8AE6C9" w14:textId="77777777" w:rsidR="006D7A9C" w:rsidRPr="00744DCB" w:rsidRDefault="006D7A9C" w:rsidP="006D7A9C">
            <w:pPr>
              <w:rPr>
                <w:rFonts w:ascii="Arial" w:hAnsi="Arial" w:cs="Arial"/>
                <w:sz w:val="20"/>
                <w:szCs w:val="20"/>
              </w:rPr>
            </w:pPr>
            <w:r w:rsidRPr="00744DCB">
              <w:rPr>
                <w:rFonts w:ascii="Arial" w:hAnsi="Arial" w:cs="Arial"/>
                <w:sz w:val="20"/>
                <w:szCs w:val="20"/>
              </w:rPr>
              <w:t>BIO-9</w:t>
            </w:r>
          </w:p>
        </w:tc>
        <w:tc>
          <w:tcPr>
            <w:tcW w:w="12240" w:type="dxa"/>
          </w:tcPr>
          <w:p w14:paraId="34C4A80E" w14:textId="77777777" w:rsidR="006D7A9C" w:rsidRPr="00744DCB" w:rsidRDefault="006D7A9C" w:rsidP="006D7A9C">
            <w:pPr>
              <w:pStyle w:val="StyleCaptionBlue"/>
              <w:spacing w:after="0"/>
              <w:ind w:left="360" w:right="380"/>
              <w:rPr>
                <w:rFonts w:cs="Arial"/>
                <w:color w:val="0070C0"/>
                <w:sz w:val="20"/>
              </w:rPr>
            </w:pPr>
            <w:r w:rsidRPr="00744DCB">
              <w:rPr>
                <w:rFonts w:cs="Arial"/>
                <w:color w:val="0070C0"/>
                <w:sz w:val="20"/>
              </w:rPr>
              <w:t>Avoidance and Minimization Measure BIO-9:  Preconstruction Surveys Suitable Bat Roosting (or Nursery) Areas &amp; Provisions for Protection, if Identified</w:t>
            </w:r>
          </w:p>
          <w:p w14:paraId="776FDE4D" w14:textId="77777777" w:rsidR="006D7A9C" w:rsidRPr="00744DCB" w:rsidRDefault="006D7A9C" w:rsidP="006D7A9C">
            <w:pPr>
              <w:pStyle w:val="StyleCaptionBlue"/>
              <w:spacing w:after="0"/>
              <w:ind w:right="380"/>
              <w:rPr>
                <w:rFonts w:cs="Arial"/>
                <w:color w:val="0070C0"/>
                <w:sz w:val="20"/>
              </w:rPr>
            </w:pPr>
          </w:p>
          <w:p w14:paraId="19B0192D" w14:textId="77777777" w:rsidR="006D7A9C" w:rsidRPr="00744DCB" w:rsidRDefault="006D7A9C" w:rsidP="006D7A9C">
            <w:pPr>
              <w:pStyle w:val="AWEbulletmultipleline"/>
              <w:numPr>
                <w:ilvl w:val="0"/>
                <w:numId w:val="8"/>
              </w:numPr>
              <w:spacing w:after="0"/>
              <w:ind w:left="1080" w:right="380"/>
              <w:jc w:val="left"/>
              <w:rPr>
                <w:rFonts w:ascii="Arial" w:hAnsi="Arial" w:cs="Arial"/>
                <w:color w:val="0070C0"/>
                <w:sz w:val="20"/>
                <w:szCs w:val="20"/>
              </w:rPr>
            </w:pPr>
            <w:r w:rsidRPr="00744DCB">
              <w:rPr>
                <w:rFonts w:ascii="Arial" w:hAnsi="Arial" w:cs="Arial"/>
                <w:color w:val="0070C0"/>
                <w:sz w:val="20"/>
                <w:szCs w:val="20"/>
              </w:rPr>
              <w:t xml:space="preserve">15 days or less before commencing ground-disturbing activities between April and September of the construction year, a qualified biologist will survey snags, trees, rock crevices and other suitable cavities and structures in the BSA for roosting bats or bat nurseries. </w:t>
            </w:r>
          </w:p>
          <w:p w14:paraId="13C287BA" w14:textId="77777777" w:rsidR="006D7A9C" w:rsidRPr="00744DCB" w:rsidRDefault="006D7A9C" w:rsidP="006D7A9C">
            <w:pPr>
              <w:pStyle w:val="AWEbulletmultipleline"/>
              <w:spacing w:after="0"/>
              <w:ind w:left="1080" w:right="380" w:hanging="360"/>
              <w:jc w:val="left"/>
              <w:rPr>
                <w:rFonts w:ascii="Arial" w:hAnsi="Arial" w:cs="Arial"/>
                <w:color w:val="0070C0"/>
                <w:sz w:val="20"/>
                <w:szCs w:val="20"/>
              </w:rPr>
            </w:pPr>
          </w:p>
          <w:p w14:paraId="28DD9CC6" w14:textId="77777777" w:rsidR="006D7A9C" w:rsidRPr="00744DCB" w:rsidRDefault="006D7A9C" w:rsidP="006D7A9C">
            <w:pPr>
              <w:pStyle w:val="AWEBullets"/>
              <w:numPr>
                <w:ilvl w:val="0"/>
                <w:numId w:val="9"/>
              </w:numPr>
              <w:tabs>
                <w:tab w:val="left" w:pos="720"/>
              </w:tabs>
              <w:spacing w:after="0"/>
              <w:ind w:left="1080" w:right="380"/>
              <w:jc w:val="left"/>
              <w:rPr>
                <w:rFonts w:ascii="Arial" w:hAnsi="Arial" w:cs="Arial"/>
                <w:color w:val="0070C0"/>
                <w:sz w:val="20"/>
                <w:szCs w:val="20"/>
              </w:rPr>
            </w:pPr>
            <w:r w:rsidRPr="00744DCB">
              <w:rPr>
                <w:rFonts w:ascii="Arial" w:hAnsi="Arial" w:cs="Arial"/>
                <w:color w:val="0070C0"/>
                <w:sz w:val="20"/>
                <w:szCs w:val="20"/>
              </w:rPr>
              <w:t>If bats are not found and there is no evidence of bat use, construction may proceed.</w:t>
            </w:r>
          </w:p>
          <w:p w14:paraId="58D4263B" w14:textId="77777777" w:rsidR="006D7A9C" w:rsidRPr="00744DCB" w:rsidRDefault="006D7A9C" w:rsidP="006D7A9C">
            <w:pPr>
              <w:rPr>
                <w:rFonts w:ascii="Arial" w:hAnsi="Arial" w:cs="Arial"/>
                <w:color w:val="0070C0"/>
                <w:sz w:val="20"/>
                <w:szCs w:val="20"/>
              </w:rPr>
            </w:pPr>
          </w:p>
          <w:p w14:paraId="5DCB7827" w14:textId="77777777" w:rsidR="006D7A9C" w:rsidRPr="00744DCB" w:rsidRDefault="006D7A9C" w:rsidP="006D7A9C">
            <w:pPr>
              <w:ind w:left="360"/>
              <w:rPr>
                <w:rFonts w:ascii="Arial" w:hAnsi="Arial" w:cs="Arial"/>
                <w:sz w:val="20"/>
                <w:szCs w:val="20"/>
              </w:rPr>
            </w:pPr>
            <w:r w:rsidRPr="00744DCB">
              <w:rPr>
                <w:rFonts w:ascii="Arial" w:hAnsi="Arial" w:cs="Arial"/>
                <w:color w:val="0070C0"/>
                <w:sz w:val="20"/>
                <w:szCs w:val="20"/>
              </w:rPr>
              <w:t xml:space="preserve">If bats are found or evidence of use by bats is present, CDFW shall be consulted for guidance on measures to avoid or minimize disturbance to the colony or nursery.  Subject to CDFW approval, measures may include excluding bats from roosts before construction begins.   </w:t>
            </w:r>
          </w:p>
          <w:p w14:paraId="61CD5E63" w14:textId="77777777" w:rsidR="006D7A9C" w:rsidRPr="00744DCB" w:rsidRDefault="006D7A9C" w:rsidP="006D7A9C">
            <w:pPr>
              <w:rPr>
                <w:rFonts w:ascii="Arial" w:hAnsi="Arial" w:cs="Arial"/>
                <w:sz w:val="20"/>
                <w:szCs w:val="20"/>
              </w:rPr>
            </w:pPr>
          </w:p>
          <w:p w14:paraId="1EAADD39" w14:textId="77777777" w:rsidR="006D7A9C" w:rsidRPr="00744DCB" w:rsidRDefault="006D7A9C" w:rsidP="006D7A9C">
            <w:pPr>
              <w:pStyle w:val="TableParagraph"/>
              <w:ind w:left="360" w:right="380"/>
              <w:rPr>
                <w:sz w:val="20"/>
                <w:szCs w:val="20"/>
              </w:rPr>
            </w:pPr>
          </w:p>
        </w:tc>
        <w:tc>
          <w:tcPr>
            <w:tcW w:w="2340" w:type="dxa"/>
          </w:tcPr>
          <w:p w14:paraId="1BF5A4B5" w14:textId="77777777" w:rsidR="006D7A9C" w:rsidRPr="00744DCB" w:rsidRDefault="006D7A9C" w:rsidP="006D7A9C">
            <w:pPr>
              <w:pStyle w:val="BodyText"/>
              <w:spacing w:before="11"/>
              <w:jc w:val="left"/>
              <w:rPr>
                <w:rFonts w:ascii="Arial" w:hAnsi="Arial" w:cs="Arial"/>
                <w:sz w:val="20"/>
              </w:rPr>
            </w:pPr>
            <w:r w:rsidRPr="00744DCB">
              <w:rPr>
                <w:rFonts w:ascii="Arial" w:hAnsi="Arial" w:cs="Arial"/>
                <w:sz w:val="20"/>
              </w:rPr>
              <w:t xml:space="preserve">Measure to be identified in project construction/bid package.  </w:t>
            </w:r>
          </w:p>
          <w:p w14:paraId="39BC74CB" w14:textId="77777777" w:rsidR="006D7A9C" w:rsidRPr="00744DCB" w:rsidRDefault="006D7A9C" w:rsidP="006D7A9C">
            <w:pPr>
              <w:rPr>
                <w:rFonts w:ascii="Arial" w:hAnsi="Arial" w:cs="Arial"/>
                <w:sz w:val="20"/>
                <w:szCs w:val="20"/>
              </w:rPr>
            </w:pPr>
            <w:r w:rsidRPr="00744DCB">
              <w:rPr>
                <w:rFonts w:ascii="Arial" w:hAnsi="Arial" w:cs="Arial"/>
                <w:sz w:val="20"/>
                <w:szCs w:val="20"/>
              </w:rPr>
              <w:t xml:space="preserve">Surveys will occur within 15 days of commencing construction that occurs between April and September   </w:t>
            </w:r>
          </w:p>
        </w:tc>
        <w:tc>
          <w:tcPr>
            <w:tcW w:w="2160" w:type="dxa"/>
          </w:tcPr>
          <w:p w14:paraId="0DD95CB3" w14:textId="77777777" w:rsidR="006D7A9C" w:rsidRPr="00744DCB" w:rsidRDefault="006D7A9C" w:rsidP="006D7A9C">
            <w:pPr>
              <w:ind w:hanging="14"/>
              <w:rPr>
                <w:rFonts w:ascii="Arial" w:hAnsi="Arial" w:cs="Arial"/>
                <w:sz w:val="20"/>
                <w:szCs w:val="20"/>
              </w:rPr>
            </w:pPr>
            <w:r w:rsidRPr="00744DCB">
              <w:rPr>
                <w:rFonts w:ascii="Arial" w:hAnsi="Arial" w:cs="Arial"/>
                <w:sz w:val="20"/>
                <w:szCs w:val="20"/>
              </w:rPr>
              <w:t>Construction contractor and project biologist</w:t>
            </w:r>
          </w:p>
          <w:p w14:paraId="66C60768" w14:textId="77777777" w:rsidR="006D7A9C" w:rsidRPr="00744DCB" w:rsidRDefault="006D7A9C" w:rsidP="006D7A9C">
            <w:pPr>
              <w:rPr>
                <w:rFonts w:ascii="Arial" w:hAnsi="Arial" w:cs="Arial"/>
                <w:sz w:val="20"/>
                <w:szCs w:val="20"/>
              </w:rPr>
            </w:pPr>
          </w:p>
        </w:tc>
        <w:tc>
          <w:tcPr>
            <w:tcW w:w="2515" w:type="dxa"/>
          </w:tcPr>
          <w:p w14:paraId="56170C74" w14:textId="77777777" w:rsidR="006D7A9C" w:rsidRPr="00E03D71" w:rsidRDefault="006D7A9C" w:rsidP="006D7A9C">
            <w:pPr>
              <w:rPr>
                <w:rFonts w:ascii="Arial" w:hAnsi="Arial" w:cs="Arial"/>
                <w:sz w:val="20"/>
                <w:szCs w:val="20"/>
              </w:rPr>
            </w:pPr>
          </w:p>
        </w:tc>
      </w:tr>
      <w:tr w:rsidR="006D7A9C" w14:paraId="25014F86" w14:textId="77777777" w:rsidTr="00B739B2">
        <w:tc>
          <w:tcPr>
            <w:tcW w:w="2335" w:type="dxa"/>
          </w:tcPr>
          <w:p w14:paraId="01FE28B2" w14:textId="77777777" w:rsidR="006D7A9C" w:rsidRPr="00744DCB" w:rsidRDefault="006D7A9C" w:rsidP="006D7A9C">
            <w:pPr>
              <w:rPr>
                <w:rFonts w:ascii="Arial" w:hAnsi="Arial" w:cs="Arial"/>
                <w:sz w:val="20"/>
                <w:szCs w:val="20"/>
              </w:rPr>
            </w:pPr>
            <w:r w:rsidRPr="00744DCB">
              <w:rPr>
                <w:rFonts w:ascii="Arial" w:hAnsi="Arial" w:cs="Arial"/>
                <w:sz w:val="20"/>
                <w:szCs w:val="20"/>
              </w:rPr>
              <w:t>BIO-10</w:t>
            </w:r>
          </w:p>
        </w:tc>
        <w:tc>
          <w:tcPr>
            <w:tcW w:w="12240" w:type="dxa"/>
          </w:tcPr>
          <w:p w14:paraId="0E6BE8F8" w14:textId="77777777" w:rsidR="006D7A9C" w:rsidRPr="00744DCB" w:rsidRDefault="006D7A9C" w:rsidP="006D7A9C">
            <w:pPr>
              <w:pStyle w:val="TableParagraph"/>
              <w:ind w:right="380" w:firstLine="360"/>
              <w:rPr>
                <w:b/>
                <w:color w:val="0070C0"/>
                <w:sz w:val="20"/>
                <w:szCs w:val="20"/>
              </w:rPr>
            </w:pPr>
            <w:r w:rsidRPr="00744DCB">
              <w:rPr>
                <w:b/>
                <w:color w:val="0070C0"/>
                <w:sz w:val="20"/>
                <w:szCs w:val="20"/>
              </w:rPr>
              <w:t xml:space="preserve">Avoidance and Minimization Measure BIO-10:  Hours of Construction. </w:t>
            </w:r>
          </w:p>
          <w:p w14:paraId="5CD51D54" w14:textId="314CAC88" w:rsidR="006D7A9C" w:rsidRPr="00744DCB" w:rsidRDefault="006D7A9C" w:rsidP="006D7A9C">
            <w:pPr>
              <w:pStyle w:val="TableParagraph"/>
              <w:ind w:left="360" w:right="380"/>
              <w:rPr>
                <w:color w:val="0070C0"/>
                <w:sz w:val="20"/>
                <w:szCs w:val="20"/>
              </w:rPr>
            </w:pPr>
            <w:r w:rsidRPr="00744DCB">
              <w:rPr>
                <w:color w:val="0070C0"/>
                <w:sz w:val="20"/>
                <w:szCs w:val="20"/>
              </w:rPr>
              <w:t>Project construction shall be limited to 7:00 a.m. to 7:00 p.m. unless an emergency situation exists</w:t>
            </w:r>
            <w:r w:rsidR="000E351F">
              <w:rPr>
                <w:color w:val="0070C0"/>
                <w:sz w:val="20"/>
                <w:szCs w:val="20"/>
              </w:rPr>
              <w:t xml:space="preserve"> or during HDD operation when construction must continue to avoid creating hazardous situations associated with </w:t>
            </w:r>
            <w:r w:rsidR="006629F2">
              <w:rPr>
                <w:color w:val="0070C0"/>
                <w:sz w:val="20"/>
                <w:szCs w:val="20"/>
              </w:rPr>
              <w:t>starting and stopping work.</w:t>
            </w:r>
            <w:r w:rsidRPr="00744DCB">
              <w:rPr>
                <w:color w:val="0070C0"/>
                <w:sz w:val="20"/>
                <w:szCs w:val="20"/>
              </w:rPr>
              <w:t xml:space="preserve">  </w:t>
            </w:r>
          </w:p>
          <w:p w14:paraId="76D308F0" w14:textId="77777777" w:rsidR="006D7A9C" w:rsidRPr="00744DCB" w:rsidRDefault="006D7A9C" w:rsidP="006D7A9C">
            <w:pPr>
              <w:rPr>
                <w:rFonts w:ascii="Arial" w:hAnsi="Arial" w:cs="Arial"/>
                <w:sz w:val="20"/>
                <w:szCs w:val="20"/>
              </w:rPr>
            </w:pPr>
          </w:p>
        </w:tc>
        <w:tc>
          <w:tcPr>
            <w:tcW w:w="2340" w:type="dxa"/>
          </w:tcPr>
          <w:p w14:paraId="190ACED5" w14:textId="77777777" w:rsidR="006D7A9C" w:rsidRPr="00744DCB" w:rsidRDefault="00744DCB" w:rsidP="006D7A9C">
            <w:pPr>
              <w:rPr>
                <w:rFonts w:ascii="Arial" w:hAnsi="Arial" w:cs="Arial"/>
                <w:sz w:val="20"/>
                <w:szCs w:val="20"/>
              </w:rPr>
            </w:pPr>
            <w:r w:rsidRPr="00744DCB">
              <w:rPr>
                <w:rFonts w:ascii="Arial" w:hAnsi="Arial" w:cs="Arial"/>
                <w:sz w:val="20"/>
                <w:szCs w:val="20"/>
              </w:rPr>
              <w:t>Measure to be identified in project construction/bid package and implemented throughout project construction except in emergency situations</w:t>
            </w:r>
          </w:p>
        </w:tc>
        <w:tc>
          <w:tcPr>
            <w:tcW w:w="2160" w:type="dxa"/>
          </w:tcPr>
          <w:p w14:paraId="4EAD8DBB" w14:textId="77777777" w:rsidR="006D7A9C" w:rsidRPr="00744DCB" w:rsidRDefault="006D7A9C" w:rsidP="006D7A9C">
            <w:pPr>
              <w:rPr>
                <w:rFonts w:ascii="Arial" w:hAnsi="Arial" w:cs="Arial"/>
                <w:sz w:val="20"/>
                <w:szCs w:val="20"/>
              </w:rPr>
            </w:pPr>
            <w:r w:rsidRPr="00744DCB">
              <w:rPr>
                <w:rFonts w:ascii="Arial" w:hAnsi="Arial" w:cs="Arial"/>
                <w:sz w:val="20"/>
                <w:szCs w:val="20"/>
              </w:rPr>
              <w:t>Construction contractor</w:t>
            </w:r>
          </w:p>
        </w:tc>
        <w:tc>
          <w:tcPr>
            <w:tcW w:w="2515" w:type="dxa"/>
          </w:tcPr>
          <w:p w14:paraId="73231C4B" w14:textId="77777777" w:rsidR="006D7A9C" w:rsidRPr="00E03D71" w:rsidRDefault="006D7A9C" w:rsidP="006D7A9C">
            <w:pPr>
              <w:rPr>
                <w:rFonts w:ascii="Arial" w:hAnsi="Arial" w:cs="Arial"/>
                <w:sz w:val="20"/>
                <w:szCs w:val="20"/>
              </w:rPr>
            </w:pPr>
          </w:p>
        </w:tc>
      </w:tr>
      <w:tr w:rsidR="006D7A9C" w14:paraId="5EFBD507" w14:textId="77777777" w:rsidTr="00B739B2">
        <w:tc>
          <w:tcPr>
            <w:tcW w:w="2335" w:type="dxa"/>
          </w:tcPr>
          <w:p w14:paraId="3E549F45" w14:textId="77777777" w:rsidR="006D7A9C" w:rsidRPr="00744DCB" w:rsidRDefault="006D7A9C" w:rsidP="006D7A9C">
            <w:pPr>
              <w:rPr>
                <w:rFonts w:ascii="Arial" w:hAnsi="Arial" w:cs="Arial"/>
                <w:sz w:val="20"/>
                <w:szCs w:val="20"/>
              </w:rPr>
            </w:pPr>
            <w:r w:rsidRPr="00744DCB">
              <w:rPr>
                <w:rFonts w:ascii="Arial" w:hAnsi="Arial" w:cs="Arial"/>
                <w:sz w:val="20"/>
                <w:szCs w:val="20"/>
              </w:rPr>
              <w:lastRenderedPageBreak/>
              <w:t>BIO-11</w:t>
            </w:r>
          </w:p>
        </w:tc>
        <w:tc>
          <w:tcPr>
            <w:tcW w:w="12240" w:type="dxa"/>
          </w:tcPr>
          <w:p w14:paraId="4F6F00DE" w14:textId="77777777" w:rsidR="006D7A9C" w:rsidRPr="00744DCB" w:rsidRDefault="006D7A9C" w:rsidP="006D7A9C">
            <w:pPr>
              <w:pStyle w:val="StyleCaptionBlue"/>
              <w:spacing w:after="0"/>
              <w:ind w:left="360" w:right="380"/>
              <w:rPr>
                <w:rFonts w:cs="Arial"/>
                <w:color w:val="0070C0"/>
                <w:sz w:val="20"/>
              </w:rPr>
            </w:pPr>
            <w:r w:rsidRPr="00744DCB">
              <w:rPr>
                <w:rFonts w:cs="Arial"/>
                <w:color w:val="0070C0"/>
                <w:sz w:val="20"/>
              </w:rPr>
              <w:t xml:space="preserve">Avoidance and Minimization Measure BIO-11:  Avoid Inadvertent Animal Trapping During Construction </w:t>
            </w:r>
          </w:p>
          <w:p w14:paraId="70812694" w14:textId="77777777" w:rsidR="006D7A9C" w:rsidRPr="00744DCB" w:rsidRDefault="006D7A9C" w:rsidP="006D7A9C">
            <w:pPr>
              <w:ind w:left="360"/>
              <w:rPr>
                <w:rFonts w:ascii="Arial" w:hAnsi="Arial" w:cs="Arial"/>
                <w:color w:val="0070C0"/>
                <w:sz w:val="20"/>
                <w:szCs w:val="20"/>
              </w:rPr>
            </w:pPr>
            <w:r w:rsidRPr="00744DCB">
              <w:rPr>
                <w:rFonts w:ascii="Arial" w:hAnsi="Arial" w:cs="Arial"/>
                <w:color w:val="0070C0"/>
                <w:sz w:val="20"/>
                <w:szCs w:val="20"/>
              </w:rPr>
              <w:t>To avoid inadvertently trapping special status or common animal species during construction, all excavated steep-walled holes or trenches more than two feet deep shall be covered at the end of each working day with plywood or similar material, or provided with one or more escape ramps constructed of earth fill or wooden planks, or equivalent, at each end of the trench.   Before such holes or trenches are filled, they will be thoroughly inspected for trapped animals.  If at any time a tapped animal is discovered, the contractor shall place an escape ramp or other appropriate structure to allow the animal to escape.   Alternatively, the contractor shall contact the project biologist or California Department of Fish and Wildlife for assistance.  Similarly, stored pipes or other materials providing potential cover for animals will be inspected prior to installation or use to ensure that they are unoccupied.</w:t>
            </w:r>
          </w:p>
          <w:p w14:paraId="25B1E51E" w14:textId="77777777" w:rsidR="006D7A9C" w:rsidRPr="00744DCB" w:rsidRDefault="006D7A9C" w:rsidP="006D7A9C">
            <w:pPr>
              <w:rPr>
                <w:rFonts w:ascii="Arial" w:hAnsi="Arial" w:cs="Arial"/>
                <w:sz w:val="20"/>
                <w:szCs w:val="20"/>
              </w:rPr>
            </w:pPr>
          </w:p>
        </w:tc>
        <w:tc>
          <w:tcPr>
            <w:tcW w:w="2340" w:type="dxa"/>
          </w:tcPr>
          <w:p w14:paraId="34AF725C" w14:textId="77777777" w:rsidR="006D7A9C" w:rsidRPr="00744DCB" w:rsidRDefault="00744DCB" w:rsidP="006D7A9C">
            <w:pPr>
              <w:rPr>
                <w:rFonts w:ascii="Arial" w:hAnsi="Arial" w:cs="Arial"/>
                <w:sz w:val="20"/>
                <w:szCs w:val="20"/>
              </w:rPr>
            </w:pPr>
            <w:r w:rsidRPr="00744DCB">
              <w:rPr>
                <w:rFonts w:ascii="Arial" w:hAnsi="Arial" w:cs="Arial"/>
                <w:sz w:val="20"/>
                <w:szCs w:val="20"/>
              </w:rPr>
              <w:t>Throughout project construction</w:t>
            </w:r>
          </w:p>
        </w:tc>
        <w:tc>
          <w:tcPr>
            <w:tcW w:w="2160" w:type="dxa"/>
          </w:tcPr>
          <w:p w14:paraId="49C311AE" w14:textId="77777777" w:rsidR="006D7A9C" w:rsidRPr="00744DCB" w:rsidRDefault="006D7A9C" w:rsidP="006D7A9C">
            <w:pPr>
              <w:rPr>
                <w:rFonts w:ascii="Arial" w:hAnsi="Arial" w:cs="Arial"/>
                <w:sz w:val="20"/>
                <w:szCs w:val="20"/>
              </w:rPr>
            </w:pPr>
            <w:r w:rsidRPr="00744DCB">
              <w:rPr>
                <w:rFonts w:ascii="Arial" w:hAnsi="Arial" w:cs="Arial"/>
                <w:sz w:val="20"/>
                <w:szCs w:val="20"/>
              </w:rPr>
              <w:t>Construction contractor</w:t>
            </w:r>
          </w:p>
        </w:tc>
        <w:tc>
          <w:tcPr>
            <w:tcW w:w="2515" w:type="dxa"/>
          </w:tcPr>
          <w:p w14:paraId="5B8A2D61" w14:textId="77777777" w:rsidR="006D7A9C" w:rsidRPr="00E03D71" w:rsidRDefault="006D7A9C" w:rsidP="006D7A9C">
            <w:pPr>
              <w:rPr>
                <w:rFonts w:ascii="Arial" w:hAnsi="Arial" w:cs="Arial"/>
                <w:sz w:val="20"/>
                <w:szCs w:val="20"/>
              </w:rPr>
            </w:pPr>
          </w:p>
        </w:tc>
      </w:tr>
      <w:tr w:rsidR="006D7A9C" w14:paraId="4592C3C4" w14:textId="77777777" w:rsidTr="00B739B2">
        <w:tc>
          <w:tcPr>
            <w:tcW w:w="2335" w:type="dxa"/>
          </w:tcPr>
          <w:p w14:paraId="7E2851DE" w14:textId="77777777" w:rsidR="006D7A9C" w:rsidRPr="00744DCB" w:rsidRDefault="006D7A9C" w:rsidP="006D7A9C">
            <w:pPr>
              <w:rPr>
                <w:rFonts w:ascii="Arial" w:hAnsi="Arial" w:cs="Arial"/>
                <w:sz w:val="20"/>
                <w:szCs w:val="20"/>
              </w:rPr>
            </w:pPr>
            <w:r w:rsidRPr="00744DCB">
              <w:rPr>
                <w:rFonts w:ascii="Arial" w:hAnsi="Arial" w:cs="Arial"/>
                <w:sz w:val="20"/>
                <w:szCs w:val="20"/>
              </w:rPr>
              <w:t>BIO-12</w:t>
            </w:r>
          </w:p>
        </w:tc>
        <w:tc>
          <w:tcPr>
            <w:tcW w:w="12240" w:type="dxa"/>
          </w:tcPr>
          <w:p w14:paraId="6BD9BA2A" w14:textId="77777777" w:rsidR="006D7A9C" w:rsidRPr="00744DCB" w:rsidRDefault="006D7A9C" w:rsidP="006D7A9C">
            <w:pPr>
              <w:tabs>
                <w:tab w:val="left" w:pos="924"/>
              </w:tabs>
              <w:rPr>
                <w:rFonts w:ascii="Arial" w:hAnsi="Arial" w:cs="Arial"/>
                <w:color w:val="0070C0"/>
                <w:sz w:val="20"/>
                <w:szCs w:val="20"/>
              </w:rPr>
            </w:pPr>
            <w:r w:rsidRPr="00744DCB">
              <w:rPr>
                <w:rFonts w:ascii="Arial" w:hAnsi="Arial" w:cs="Arial"/>
                <w:b/>
                <w:color w:val="0070C0"/>
                <w:sz w:val="20"/>
                <w:szCs w:val="20"/>
              </w:rPr>
              <w:t xml:space="preserve">Mitigation Measure BIO 12: </w:t>
            </w:r>
            <w:r w:rsidRPr="00744DCB">
              <w:rPr>
                <w:rFonts w:ascii="Arial" w:hAnsi="Arial" w:cs="Arial"/>
                <w:color w:val="0070C0"/>
                <w:sz w:val="20"/>
                <w:szCs w:val="20"/>
              </w:rPr>
              <w:t xml:space="preserve"> </w:t>
            </w:r>
          </w:p>
          <w:p w14:paraId="1AC7DBAA" w14:textId="77777777" w:rsidR="006D7A9C" w:rsidRPr="00744DCB" w:rsidRDefault="006D7A9C" w:rsidP="006D7A9C">
            <w:pPr>
              <w:rPr>
                <w:rFonts w:ascii="Arial" w:hAnsi="Arial" w:cs="Arial"/>
                <w:sz w:val="20"/>
                <w:szCs w:val="20"/>
              </w:rPr>
            </w:pPr>
            <w:r w:rsidRPr="00744DCB">
              <w:rPr>
                <w:rFonts w:ascii="Arial" w:hAnsi="Arial" w:cs="Arial"/>
                <w:color w:val="0070C0"/>
                <w:sz w:val="20"/>
                <w:szCs w:val="20"/>
              </w:rPr>
              <w:t>Two live oak trees shall be replanted on the WWTP site for any oak tree removed in association with the project</w:t>
            </w:r>
          </w:p>
        </w:tc>
        <w:tc>
          <w:tcPr>
            <w:tcW w:w="2340" w:type="dxa"/>
          </w:tcPr>
          <w:p w14:paraId="0042CCB9" w14:textId="77777777" w:rsidR="006D7A9C" w:rsidRPr="00744DCB" w:rsidRDefault="00744DCB" w:rsidP="006D7A9C">
            <w:pPr>
              <w:rPr>
                <w:rFonts w:ascii="Arial" w:hAnsi="Arial" w:cs="Arial"/>
                <w:sz w:val="20"/>
                <w:szCs w:val="20"/>
              </w:rPr>
            </w:pPr>
            <w:bookmarkStart w:id="2" w:name="_Hlk532110039"/>
            <w:r w:rsidRPr="00744DCB">
              <w:rPr>
                <w:rFonts w:ascii="Arial" w:hAnsi="Arial" w:cs="Arial"/>
                <w:sz w:val="20"/>
                <w:szCs w:val="20"/>
              </w:rPr>
              <w:t xml:space="preserve">Planting shall occur in the first fall of the year following project completion just prior to rains commencing.  </w:t>
            </w:r>
            <w:bookmarkEnd w:id="2"/>
          </w:p>
        </w:tc>
        <w:tc>
          <w:tcPr>
            <w:tcW w:w="2160" w:type="dxa"/>
          </w:tcPr>
          <w:p w14:paraId="1DB47F05" w14:textId="77777777" w:rsidR="006D7A9C" w:rsidRPr="00744DCB" w:rsidRDefault="006D7A9C" w:rsidP="006D7A9C">
            <w:pPr>
              <w:rPr>
                <w:rFonts w:ascii="Arial" w:hAnsi="Arial" w:cs="Arial"/>
                <w:sz w:val="20"/>
                <w:szCs w:val="20"/>
              </w:rPr>
            </w:pPr>
            <w:r w:rsidRPr="00744DCB">
              <w:rPr>
                <w:rFonts w:ascii="Arial" w:hAnsi="Arial" w:cs="Arial"/>
                <w:sz w:val="20"/>
                <w:szCs w:val="20"/>
              </w:rPr>
              <w:t>Construction contractor; City</w:t>
            </w:r>
          </w:p>
        </w:tc>
        <w:tc>
          <w:tcPr>
            <w:tcW w:w="2515" w:type="dxa"/>
          </w:tcPr>
          <w:p w14:paraId="3079A3EF" w14:textId="77777777" w:rsidR="006D7A9C" w:rsidRPr="00E03D71" w:rsidRDefault="006D7A9C" w:rsidP="006D7A9C">
            <w:pPr>
              <w:rPr>
                <w:rFonts w:ascii="Arial" w:hAnsi="Arial" w:cs="Arial"/>
                <w:sz w:val="20"/>
                <w:szCs w:val="20"/>
              </w:rPr>
            </w:pPr>
          </w:p>
        </w:tc>
      </w:tr>
      <w:tr w:rsidR="006D7A9C" w14:paraId="3B6FA27E" w14:textId="77777777" w:rsidTr="00B739B2">
        <w:tc>
          <w:tcPr>
            <w:tcW w:w="2335" w:type="dxa"/>
          </w:tcPr>
          <w:p w14:paraId="2A6D1C08" w14:textId="77777777" w:rsidR="006D7A9C" w:rsidRPr="00744DCB" w:rsidRDefault="006D7A9C" w:rsidP="006D7A9C">
            <w:pPr>
              <w:rPr>
                <w:rFonts w:ascii="Arial" w:hAnsi="Arial" w:cs="Arial"/>
                <w:sz w:val="20"/>
                <w:szCs w:val="20"/>
              </w:rPr>
            </w:pPr>
            <w:r w:rsidRPr="00744DCB">
              <w:rPr>
                <w:rFonts w:ascii="Arial" w:hAnsi="Arial" w:cs="Arial"/>
                <w:sz w:val="20"/>
                <w:szCs w:val="20"/>
              </w:rPr>
              <w:t>BIO-13</w:t>
            </w:r>
          </w:p>
        </w:tc>
        <w:tc>
          <w:tcPr>
            <w:tcW w:w="12240" w:type="dxa"/>
          </w:tcPr>
          <w:p w14:paraId="36D932FA" w14:textId="77777777" w:rsidR="006D7A9C" w:rsidRPr="00744DCB" w:rsidRDefault="006D7A9C" w:rsidP="006D7A9C">
            <w:pPr>
              <w:pStyle w:val="StyleCaptionBlue"/>
              <w:spacing w:after="0"/>
              <w:ind w:left="180" w:right="380"/>
              <w:rPr>
                <w:rFonts w:cs="Arial"/>
                <w:color w:val="0070C0"/>
                <w:sz w:val="20"/>
              </w:rPr>
            </w:pPr>
            <w:r w:rsidRPr="00744DCB">
              <w:rPr>
                <w:rFonts w:cs="Arial"/>
                <w:color w:val="0070C0"/>
                <w:sz w:val="20"/>
              </w:rPr>
              <w:t>Avoidance and Minimization Measure BIO-13:  Minimize the Spread of Invasive Plant Species</w:t>
            </w:r>
          </w:p>
          <w:p w14:paraId="45857304" w14:textId="77777777" w:rsidR="006D7A9C" w:rsidRPr="00744DCB" w:rsidRDefault="006D7A9C" w:rsidP="006D7A9C">
            <w:pPr>
              <w:pStyle w:val="StyleCaptionBlue"/>
              <w:spacing w:after="0"/>
              <w:ind w:left="180" w:right="380"/>
              <w:rPr>
                <w:rFonts w:cs="Arial"/>
                <w:b w:val="0"/>
                <w:color w:val="0070C0"/>
                <w:sz w:val="20"/>
              </w:rPr>
            </w:pPr>
            <w:r w:rsidRPr="00744DCB">
              <w:rPr>
                <w:rFonts w:cs="Arial"/>
                <w:b w:val="0"/>
                <w:color w:val="0070C0"/>
                <w:sz w:val="20"/>
              </w:rPr>
              <w:t>Throughout project construction:</w:t>
            </w:r>
          </w:p>
          <w:p w14:paraId="2B9A4442" w14:textId="77777777" w:rsidR="006D7A9C" w:rsidRPr="00744DCB" w:rsidRDefault="006D7A9C" w:rsidP="006D7A9C">
            <w:pPr>
              <w:pStyle w:val="StyleCaptionBlue"/>
              <w:spacing w:after="0"/>
              <w:ind w:left="180" w:right="380"/>
              <w:rPr>
                <w:rFonts w:cs="Arial"/>
                <w:b w:val="0"/>
                <w:color w:val="0070C0"/>
                <w:sz w:val="20"/>
              </w:rPr>
            </w:pPr>
          </w:p>
          <w:p w14:paraId="58396FB7" w14:textId="77777777" w:rsidR="006D7A9C" w:rsidRPr="00744DCB" w:rsidRDefault="006D7A9C" w:rsidP="006D7A9C">
            <w:pPr>
              <w:pStyle w:val="StyleCaptionBlue"/>
              <w:keepNext w:val="0"/>
              <w:numPr>
                <w:ilvl w:val="0"/>
                <w:numId w:val="10"/>
              </w:numPr>
              <w:ind w:left="540" w:right="380"/>
              <w:rPr>
                <w:rFonts w:cs="Arial"/>
                <w:b w:val="0"/>
                <w:color w:val="0070C0"/>
                <w:sz w:val="20"/>
              </w:rPr>
            </w:pPr>
            <w:r w:rsidRPr="00744DCB">
              <w:rPr>
                <w:rFonts w:cs="Arial"/>
                <w:b w:val="0"/>
                <w:color w:val="0070C0"/>
                <w:sz w:val="20"/>
              </w:rPr>
              <w:t>All hay, straw, hay bales, straw bales, seed, mulch or other material used for erosion control on the project site shall be free of noxious weed</w:t>
            </w:r>
            <w:r w:rsidRPr="00D92B59">
              <w:rPr>
                <w:rStyle w:val="FootnoteReference"/>
                <w:rFonts w:cs="Arial"/>
                <w:b w:val="0"/>
                <w:color w:val="0070C0"/>
                <w:sz w:val="20"/>
                <w:vertAlign w:val="superscript"/>
              </w:rPr>
              <w:footnoteReference w:id="2"/>
            </w:r>
            <w:r w:rsidRPr="00744DCB">
              <w:rPr>
                <w:rFonts w:cs="Arial"/>
                <w:b w:val="0"/>
                <w:color w:val="0070C0"/>
                <w:sz w:val="20"/>
              </w:rPr>
              <w:t xml:space="preserve"> seeds and propagules (Food and Agriculture Code Sections 6305, 6341 and 6461).  </w:t>
            </w:r>
          </w:p>
          <w:p w14:paraId="7431A208" w14:textId="77777777" w:rsidR="006D7A9C" w:rsidRPr="00744DCB" w:rsidRDefault="006D7A9C" w:rsidP="006D7A9C">
            <w:pPr>
              <w:pStyle w:val="StyleCaptionBlue"/>
              <w:keepNext w:val="0"/>
              <w:numPr>
                <w:ilvl w:val="0"/>
                <w:numId w:val="10"/>
              </w:numPr>
              <w:ind w:left="540" w:right="380"/>
              <w:rPr>
                <w:rFonts w:cs="Arial"/>
                <w:b w:val="0"/>
                <w:color w:val="0070C0"/>
                <w:sz w:val="20"/>
              </w:rPr>
            </w:pPr>
            <w:r w:rsidRPr="00744DCB">
              <w:rPr>
                <w:rFonts w:cs="Arial"/>
                <w:b w:val="0"/>
                <w:color w:val="0070C0"/>
                <w:sz w:val="20"/>
              </w:rPr>
              <w:t>All equipment brought to the project site shall be thoroughly cleaned of all dirt and vegetation prior to entering the site to prevent importing noxious weeds and shall be cleaned of all dirt and vegetation prior to exiting the site to prevent exporting noxious weeds. (Food and Agriculture Code Section 5401).</w:t>
            </w:r>
          </w:p>
          <w:p w14:paraId="2F21F702" w14:textId="77777777" w:rsidR="006D7A9C" w:rsidRPr="00744DCB" w:rsidRDefault="006D7A9C" w:rsidP="006D7A9C">
            <w:pPr>
              <w:tabs>
                <w:tab w:val="left" w:pos="924"/>
              </w:tabs>
              <w:ind w:left="180"/>
              <w:rPr>
                <w:rFonts w:ascii="Arial" w:hAnsi="Arial" w:cs="Arial"/>
                <w:color w:val="0070C0"/>
                <w:sz w:val="20"/>
                <w:szCs w:val="20"/>
              </w:rPr>
            </w:pPr>
            <w:r w:rsidRPr="00744DCB">
              <w:rPr>
                <w:rFonts w:ascii="Arial" w:hAnsi="Arial" w:cs="Arial"/>
                <w:color w:val="0070C0"/>
                <w:sz w:val="20"/>
                <w:szCs w:val="20"/>
              </w:rPr>
              <w:t>All material brought to the site, including rock, gravel, road base, sand, and top soil, shall be free of noxious weeds</w:t>
            </w:r>
            <w:r w:rsidRPr="00744DCB">
              <w:rPr>
                <w:rStyle w:val="FootnoteReference"/>
                <w:rFonts w:ascii="Arial" w:hAnsi="Arial" w:cs="Arial"/>
                <w:color w:val="0070C0"/>
                <w:sz w:val="20"/>
                <w:szCs w:val="20"/>
                <w:vertAlign w:val="superscript"/>
              </w:rPr>
              <w:footnoteReference w:id="3"/>
            </w:r>
            <w:r w:rsidRPr="00744DCB">
              <w:rPr>
                <w:rFonts w:ascii="Arial" w:hAnsi="Arial" w:cs="Arial"/>
                <w:color w:val="0070C0"/>
                <w:sz w:val="20"/>
                <w:szCs w:val="20"/>
              </w:rPr>
              <w:t xml:space="preserve"> and propagules. (Food and Agriculture Code Sections 6305, 6341 and 6461). </w:t>
            </w:r>
          </w:p>
          <w:p w14:paraId="3BFE7E1D" w14:textId="77777777" w:rsidR="006D7A9C" w:rsidRPr="00744DCB" w:rsidRDefault="006D7A9C" w:rsidP="006D7A9C">
            <w:pPr>
              <w:rPr>
                <w:rFonts w:ascii="Arial" w:hAnsi="Arial" w:cs="Arial"/>
                <w:sz w:val="20"/>
                <w:szCs w:val="20"/>
              </w:rPr>
            </w:pPr>
          </w:p>
        </w:tc>
        <w:tc>
          <w:tcPr>
            <w:tcW w:w="2340" w:type="dxa"/>
          </w:tcPr>
          <w:p w14:paraId="2D38F155" w14:textId="77777777" w:rsidR="006D7A9C" w:rsidRPr="00744DCB" w:rsidRDefault="00744DCB" w:rsidP="006D7A9C">
            <w:pPr>
              <w:rPr>
                <w:rFonts w:ascii="Arial" w:hAnsi="Arial" w:cs="Arial"/>
                <w:sz w:val="20"/>
                <w:szCs w:val="20"/>
              </w:rPr>
            </w:pPr>
            <w:r w:rsidRPr="00744DCB">
              <w:rPr>
                <w:rFonts w:ascii="Arial" w:hAnsi="Arial" w:cs="Arial"/>
                <w:sz w:val="20"/>
                <w:szCs w:val="20"/>
              </w:rPr>
              <w:t>Measure to be identified in project construction/bid package and implemented throughout project construction</w:t>
            </w:r>
          </w:p>
        </w:tc>
        <w:tc>
          <w:tcPr>
            <w:tcW w:w="2160" w:type="dxa"/>
          </w:tcPr>
          <w:p w14:paraId="7C8F18B3" w14:textId="77777777" w:rsidR="006D7A9C" w:rsidRPr="00744DCB" w:rsidRDefault="00744DCB" w:rsidP="006D7A9C">
            <w:pPr>
              <w:rPr>
                <w:rFonts w:ascii="Arial" w:hAnsi="Arial" w:cs="Arial"/>
                <w:sz w:val="20"/>
                <w:szCs w:val="20"/>
              </w:rPr>
            </w:pPr>
            <w:r w:rsidRPr="00744DCB">
              <w:rPr>
                <w:rFonts w:ascii="Arial" w:hAnsi="Arial" w:cs="Arial"/>
                <w:sz w:val="20"/>
                <w:szCs w:val="20"/>
              </w:rPr>
              <w:t>Construction contractor</w:t>
            </w:r>
          </w:p>
        </w:tc>
        <w:tc>
          <w:tcPr>
            <w:tcW w:w="2515" w:type="dxa"/>
          </w:tcPr>
          <w:p w14:paraId="18B38E87" w14:textId="77777777" w:rsidR="006D7A9C" w:rsidRPr="00E03D71" w:rsidRDefault="006D7A9C" w:rsidP="006D7A9C">
            <w:pPr>
              <w:rPr>
                <w:rFonts w:ascii="Arial" w:hAnsi="Arial" w:cs="Arial"/>
                <w:sz w:val="20"/>
                <w:szCs w:val="20"/>
              </w:rPr>
            </w:pPr>
          </w:p>
        </w:tc>
      </w:tr>
      <w:tr w:rsidR="006D7A9C" w14:paraId="1B7A3E91" w14:textId="77777777" w:rsidTr="00717030">
        <w:tc>
          <w:tcPr>
            <w:tcW w:w="21590" w:type="dxa"/>
            <w:gridSpan w:val="5"/>
          </w:tcPr>
          <w:p w14:paraId="44B98042" w14:textId="77777777" w:rsidR="006D7A9C" w:rsidRPr="00744DCB" w:rsidRDefault="006D7A9C" w:rsidP="006D7A9C">
            <w:pPr>
              <w:rPr>
                <w:rFonts w:ascii="Arial" w:hAnsi="Arial" w:cs="Arial"/>
                <w:sz w:val="20"/>
                <w:szCs w:val="20"/>
              </w:rPr>
            </w:pPr>
            <w:r w:rsidRPr="00744DCB">
              <w:rPr>
                <w:rFonts w:ascii="Arial" w:hAnsi="Arial" w:cs="Arial"/>
                <w:b/>
                <w:sz w:val="20"/>
                <w:szCs w:val="20"/>
              </w:rPr>
              <w:t>Cultural Resources; Tribal Cultural Resources</w:t>
            </w:r>
          </w:p>
        </w:tc>
      </w:tr>
      <w:tr w:rsidR="006D7A9C" w14:paraId="17AD7150" w14:textId="77777777" w:rsidTr="00B739B2">
        <w:tc>
          <w:tcPr>
            <w:tcW w:w="2335" w:type="dxa"/>
          </w:tcPr>
          <w:p w14:paraId="3BBF0B4E" w14:textId="77777777" w:rsidR="006D7A9C" w:rsidRPr="00744DCB" w:rsidRDefault="006D7A9C" w:rsidP="006D7A9C">
            <w:pPr>
              <w:rPr>
                <w:rFonts w:ascii="Arial" w:hAnsi="Arial" w:cs="Arial"/>
                <w:sz w:val="20"/>
                <w:szCs w:val="20"/>
              </w:rPr>
            </w:pPr>
          </w:p>
        </w:tc>
        <w:tc>
          <w:tcPr>
            <w:tcW w:w="12240" w:type="dxa"/>
          </w:tcPr>
          <w:p w14:paraId="2B2185E1" w14:textId="77777777" w:rsidR="006D7A9C" w:rsidRPr="00744DCB" w:rsidRDefault="006D7A9C" w:rsidP="006D7A9C">
            <w:pPr>
              <w:pStyle w:val="Text"/>
              <w:spacing w:after="0"/>
              <w:ind w:left="360"/>
              <w:rPr>
                <w:rFonts w:cs="Arial"/>
                <w:b/>
                <w:color w:val="0070C0"/>
                <w:sz w:val="20"/>
                <w:szCs w:val="20"/>
              </w:rPr>
            </w:pPr>
            <w:r w:rsidRPr="00744DCB">
              <w:rPr>
                <w:rFonts w:cs="Arial"/>
                <w:b/>
                <w:color w:val="0070C0"/>
                <w:sz w:val="20"/>
                <w:szCs w:val="20"/>
              </w:rPr>
              <w:t>Mitigation Measure CULT-2:  Unanticipated Cultural Resource Discoveries</w:t>
            </w:r>
          </w:p>
          <w:p w14:paraId="4019DAB6" w14:textId="77777777" w:rsidR="006D7A9C" w:rsidRPr="00744DCB" w:rsidRDefault="006D7A9C" w:rsidP="006D7A9C">
            <w:pPr>
              <w:tabs>
                <w:tab w:val="left" w:pos="-1440"/>
                <w:tab w:val="left" w:pos="720"/>
              </w:tabs>
              <w:spacing w:after="120"/>
              <w:ind w:left="360"/>
              <w:contextualSpacing/>
              <w:rPr>
                <w:rFonts w:ascii="Arial" w:eastAsia="Calibri" w:hAnsi="Arial" w:cs="Arial"/>
                <w:bCs/>
                <w:color w:val="0070C0"/>
                <w:sz w:val="20"/>
                <w:szCs w:val="20"/>
              </w:rPr>
            </w:pPr>
            <w:r w:rsidRPr="00744DCB">
              <w:rPr>
                <w:rFonts w:ascii="Arial" w:eastAsia="Calibri" w:hAnsi="Arial" w:cs="Arial"/>
                <w:bCs/>
                <w:color w:val="0070C0"/>
                <w:sz w:val="20"/>
                <w:szCs w:val="20"/>
              </w:rPr>
              <w:t>If a cultural resource is discovered during construction activities, the construction contractor shall comply with the following provisions:</w:t>
            </w:r>
          </w:p>
          <w:p w14:paraId="3AE84704" w14:textId="77777777" w:rsidR="006D7A9C" w:rsidRPr="00744DCB" w:rsidRDefault="006D7A9C" w:rsidP="006D7A9C">
            <w:pPr>
              <w:tabs>
                <w:tab w:val="left" w:pos="-1440"/>
                <w:tab w:val="left" w:pos="342"/>
              </w:tabs>
              <w:ind w:left="702"/>
              <w:rPr>
                <w:rFonts w:ascii="Arial" w:eastAsia="Calibri" w:hAnsi="Arial" w:cs="Arial"/>
                <w:bCs/>
                <w:color w:val="0070C0"/>
                <w:sz w:val="20"/>
                <w:szCs w:val="20"/>
              </w:rPr>
            </w:pPr>
          </w:p>
          <w:p w14:paraId="7BF9488E" w14:textId="77777777" w:rsidR="006D7A9C" w:rsidRPr="00744DCB" w:rsidRDefault="006D7A9C" w:rsidP="006D7A9C">
            <w:pPr>
              <w:pStyle w:val="ListParagraph"/>
              <w:numPr>
                <w:ilvl w:val="0"/>
                <w:numId w:val="11"/>
              </w:numPr>
              <w:tabs>
                <w:tab w:val="left" w:pos="-1440"/>
                <w:tab w:val="left" w:pos="342"/>
              </w:tabs>
              <w:rPr>
                <w:rFonts w:eastAsia="Calibri" w:cs="Arial"/>
                <w:bCs/>
                <w:color w:val="0070C0"/>
                <w:sz w:val="20"/>
                <w:szCs w:val="20"/>
              </w:rPr>
            </w:pPr>
            <w:r w:rsidRPr="00744DCB">
              <w:rPr>
                <w:rFonts w:eastAsia="Calibri" w:cs="Arial"/>
                <w:bCs/>
                <w:color w:val="0070C0"/>
                <w:sz w:val="20"/>
                <w:szCs w:val="20"/>
              </w:rPr>
              <w:t>The person discovering the cultural resource shall notify the City of Oakdale or the project’s designated qualified cultural resource professional by telephone within 4 hours of the discovery or the next working day if the department is closed.</w:t>
            </w:r>
          </w:p>
          <w:p w14:paraId="25616334" w14:textId="77777777" w:rsidR="006D7A9C" w:rsidRPr="00744DCB" w:rsidRDefault="006D7A9C" w:rsidP="006D7A9C">
            <w:pPr>
              <w:pStyle w:val="ListParagraph"/>
              <w:tabs>
                <w:tab w:val="left" w:pos="-1440"/>
                <w:tab w:val="left" w:pos="342"/>
              </w:tabs>
              <w:ind w:left="702"/>
              <w:rPr>
                <w:rFonts w:eastAsia="Calibri" w:cs="Arial"/>
                <w:bCs/>
                <w:color w:val="0070C0"/>
                <w:sz w:val="20"/>
                <w:szCs w:val="20"/>
              </w:rPr>
            </w:pPr>
          </w:p>
          <w:p w14:paraId="24277FDC" w14:textId="77777777" w:rsidR="006D7A9C" w:rsidRPr="00744DCB" w:rsidRDefault="006D7A9C" w:rsidP="006D7A9C">
            <w:pPr>
              <w:pStyle w:val="ListParagraph"/>
              <w:numPr>
                <w:ilvl w:val="0"/>
                <w:numId w:val="11"/>
              </w:numPr>
              <w:tabs>
                <w:tab w:val="left" w:pos="-1440"/>
                <w:tab w:val="left" w:pos="342"/>
              </w:tabs>
              <w:rPr>
                <w:rFonts w:eastAsia="Calibri" w:cs="Arial"/>
                <w:bCs/>
                <w:color w:val="0070C0"/>
                <w:sz w:val="20"/>
                <w:szCs w:val="20"/>
              </w:rPr>
            </w:pPr>
            <w:r w:rsidRPr="00744DCB">
              <w:rPr>
                <w:rFonts w:eastAsia="Calibri" w:cs="Arial"/>
                <w:bCs/>
                <w:color w:val="0070C0"/>
                <w:sz w:val="20"/>
                <w:szCs w:val="20"/>
              </w:rPr>
              <w:t xml:space="preserve">When the cultural resource is located outside the area of disturbance, the project’s designated qualified cultural resource professional shall be allowed to photodocument and record the resource and construction activities may continue during this process.  On parcels of two or more gross acres, the area of disturbance includes building pads, driveways or utility lines, grading and vegetation removal areas, plus 100 feet.   </w:t>
            </w:r>
          </w:p>
          <w:p w14:paraId="1A60D6B8" w14:textId="77777777" w:rsidR="006D7A9C" w:rsidRPr="00744DCB" w:rsidRDefault="006D7A9C" w:rsidP="006D7A9C">
            <w:pPr>
              <w:pStyle w:val="ListParagraph"/>
              <w:tabs>
                <w:tab w:val="left" w:pos="-1440"/>
                <w:tab w:val="left" w:pos="342"/>
              </w:tabs>
              <w:ind w:left="702"/>
              <w:rPr>
                <w:rFonts w:eastAsia="Calibri" w:cs="Arial"/>
                <w:bCs/>
                <w:color w:val="0070C0"/>
                <w:sz w:val="20"/>
                <w:szCs w:val="20"/>
              </w:rPr>
            </w:pPr>
          </w:p>
          <w:p w14:paraId="101A0260" w14:textId="77777777" w:rsidR="006D7A9C" w:rsidRPr="00744DCB" w:rsidRDefault="006D7A9C" w:rsidP="006D7A9C">
            <w:pPr>
              <w:pStyle w:val="ListParagraph"/>
              <w:numPr>
                <w:ilvl w:val="0"/>
                <w:numId w:val="11"/>
              </w:numPr>
              <w:tabs>
                <w:tab w:val="left" w:pos="-1440"/>
                <w:tab w:val="left" w:pos="342"/>
                <w:tab w:val="left" w:pos="1800"/>
                <w:tab w:val="left" w:pos="2160"/>
              </w:tabs>
              <w:rPr>
                <w:rFonts w:eastAsia="Calibri" w:cs="Arial"/>
                <w:bCs/>
                <w:color w:val="0070C0"/>
                <w:sz w:val="20"/>
                <w:szCs w:val="20"/>
              </w:rPr>
            </w:pPr>
            <w:r w:rsidRPr="00744DCB">
              <w:rPr>
                <w:rFonts w:eastAsia="Calibri" w:cs="Arial"/>
                <w:bCs/>
                <w:color w:val="0070C0"/>
                <w:sz w:val="20"/>
                <w:szCs w:val="20"/>
              </w:rPr>
              <w:t xml:space="preserve">When the cultural resource is located within the area of disturbance, all activities that may impact the resource shall cease immediately upon discovery of the resource.  All activity that does not affect the cultural resource as determined by site’s designated qualified cultural resource professional may continue. The project’s designated qualified cultural resource professional shall be allowed to conduct an evaluative survey to evaluate the significance of the cultural resource. </w:t>
            </w:r>
          </w:p>
          <w:p w14:paraId="50D9D2D3" w14:textId="77777777" w:rsidR="006D7A9C" w:rsidRPr="00744DCB" w:rsidRDefault="006D7A9C" w:rsidP="006D7A9C">
            <w:pPr>
              <w:pStyle w:val="ListParagraph"/>
              <w:rPr>
                <w:rFonts w:eastAsia="Calibri" w:cs="Arial"/>
                <w:bCs/>
                <w:color w:val="0070C0"/>
                <w:sz w:val="20"/>
                <w:szCs w:val="20"/>
              </w:rPr>
            </w:pPr>
          </w:p>
          <w:p w14:paraId="4F79BA19" w14:textId="77777777" w:rsidR="006D7A9C" w:rsidRPr="00744DCB" w:rsidRDefault="006D7A9C" w:rsidP="006D7A9C">
            <w:pPr>
              <w:pStyle w:val="ListParagraph"/>
              <w:numPr>
                <w:ilvl w:val="0"/>
                <w:numId w:val="11"/>
              </w:numPr>
              <w:tabs>
                <w:tab w:val="left" w:pos="-1440"/>
                <w:tab w:val="left" w:pos="342"/>
              </w:tabs>
              <w:rPr>
                <w:rFonts w:eastAsia="Calibri" w:cs="Arial"/>
                <w:bCs/>
                <w:color w:val="0070C0"/>
                <w:sz w:val="20"/>
                <w:szCs w:val="20"/>
              </w:rPr>
            </w:pPr>
            <w:r w:rsidRPr="00744DCB">
              <w:rPr>
                <w:rFonts w:eastAsia="Calibri" w:cs="Arial"/>
                <w:bCs/>
                <w:color w:val="0070C0"/>
                <w:sz w:val="20"/>
                <w:szCs w:val="20"/>
              </w:rPr>
              <w:lastRenderedPageBreak/>
              <w:t>When the cultural resource is determined to be not significant, the project’s designated qualified cultural resource professional shall be allowed to photodocument and record the resource.  Construction activities may resume after authorization from the project’s designated qualified professional.</w:t>
            </w:r>
          </w:p>
          <w:p w14:paraId="0BE53BEF" w14:textId="77777777" w:rsidR="006D7A9C" w:rsidRPr="00744DCB" w:rsidRDefault="006D7A9C" w:rsidP="006D7A9C">
            <w:pPr>
              <w:pStyle w:val="ListParagraph"/>
              <w:tabs>
                <w:tab w:val="left" w:pos="-1440"/>
                <w:tab w:val="left" w:pos="342"/>
              </w:tabs>
              <w:ind w:left="702"/>
              <w:rPr>
                <w:rFonts w:eastAsia="Calibri" w:cs="Arial"/>
                <w:bCs/>
                <w:color w:val="0070C0"/>
                <w:sz w:val="20"/>
                <w:szCs w:val="20"/>
              </w:rPr>
            </w:pPr>
          </w:p>
          <w:p w14:paraId="7438F40C" w14:textId="77777777" w:rsidR="006D7A9C" w:rsidRPr="00744DCB" w:rsidRDefault="006D7A9C" w:rsidP="006D7A9C">
            <w:pPr>
              <w:tabs>
                <w:tab w:val="left" w:pos="342"/>
              </w:tabs>
              <w:ind w:left="702" w:hanging="342"/>
              <w:rPr>
                <w:rFonts w:ascii="Arial" w:eastAsia="Calibri" w:hAnsi="Arial" w:cs="Arial"/>
                <w:bCs/>
                <w:color w:val="0070C0"/>
                <w:sz w:val="20"/>
                <w:szCs w:val="20"/>
              </w:rPr>
            </w:pPr>
            <w:r w:rsidRPr="00744DCB">
              <w:rPr>
                <w:rFonts w:ascii="Arial" w:eastAsia="Calibri" w:hAnsi="Arial" w:cs="Arial"/>
                <w:bCs/>
                <w:color w:val="0070C0"/>
                <w:sz w:val="20"/>
                <w:szCs w:val="20"/>
              </w:rPr>
              <w:t>E.</w:t>
            </w:r>
            <w:r w:rsidRPr="00744DCB">
              <w:rPr>
                <w:rFonts w:ascii="Arial" w:eastAsia="Calibri" w:hAnsi="Arial" w:cs="Arial"/>
                <w:bCs/>
                <w:color w:val="0070C0"/>
                <w:sz w:val="20"/>
                <w:szCs w:val="20"/>
              </w:rPr>
              <w:tab/>
              <w:t xml:space="preserve">When a resource is determined to be significant, the resource shall be avoided with said resource having boundaries established around its perimeter by the project’s designated qualified cultural resource professional or a cultural resource management plan shall be prepared by the project’s designated qualified professional to establish measures formulated and implemented in accordance with Sections 21083.2 and 21084.1 of the California Environmental Quality Act (CEQA) to address the effects of construction on the resource.  The project’s designated qualified cultural resource professional shall be allowed to photodocument and record the resource.  Construction activities may resume after authorization from the project’s designated qualified cultural resource professional.  All further activity authorized by this permit shall comply with the cultural resources management plan. </w:t>
            </w:r>
          </w:p>
          <w:p w14:paraId="47F7615A" w14:textId="77777777" w:rsidR="006D7A9C" w:rsidRPr="00744DCB" w:rsidRDefault="006D7A9C" w:rsidP="006D7A9C">
            <w:pPr>
              <w:tabs>
                <w:tab w:val="left" w:pos="-1440"/>
                <w:tab w:val="left" w:pos="1080"/>
              </w:tabs>
              <w:ind w:left="702" w:firstLine="18"/>
              <w:rPr>
                <w:rFonts w:ascii="Arial" w:eastAsia="Calibri" w:hAnsi="Arial" w:cs="Arial"/>
                <w:bCs/>
                <w:color w:val="0070C0"/>
                <w:sz w:val="20"/>
                <w:szCs w:val="20"/>
              </w:rPr>
            </w:pPr>
          </w:p>
          <w:p w14:paraId="785E903C" w14:textId="77777777" w:rsidR="006D7A9C" w:rsidRPr="00744DCB" w:rsidRDefault="006D7A9C" w:rsidP="006D7A9C">
            <w:pPr>
              <w:ind w:left="360"/>
              <w:rPr>
                <w:rFonts w:ascii="Arial" w:eastAsia="Calibri" w:hAnsi="Arial" w:cs="Arial"/>
                <w:bCs/>
                <w:color w:val="0070C0"/>
                <w:sz w:val="20"/>
                <w:szCs w:val="20"/>
              </w:rPr>
            </w:pPr>
            <w:r w:rsidRPr="00744DCB">
              <w:rPr>
                <w:rFonts w:ascii="Arial" w:eastAsia="Calibri" w:hAnsi="Arial" w:cs="Arial"/>
                <w:bCs/>
                <w:color w:val="0070C0"/>
                <w:sz w:val="20"/>
                <w:szCs w:val="20"/>
              </w:rPr>
              <w:t>For the purposes of implementing this measure, a “qualified cultural resource professional” is an individual (e.g., historian or archaeologist) meeting the Secretary of the Interior’s Qualification Standards.</w:t>
            </w:r>
          </w:p>
          <w:p w14:paraId="5ED04621" w14:textId="77777777" w:rsidR="006D7A9C" w:rsidRPr="00744DCB" w:rsidRDefault="006D7A9C" w:rsidP="006D7A9C">
            <w:pPr>
              <w:ind w:left="360"/>
              <w:rPr>
                <w:rFonts w:ascii="Arial" w:eastAsia="Calibri" w:hAnsi="Arial" w:cs="Arial"/>
                <w:bCs/>
                <w:color w:val="0070C0"/>
                <w:sz w:val="20"/>
                <w:szCs w:val="20"/>
              </w:rPr>
            </w:pPr>
          </w:p>
          <w:p w14:paraId="771F5566" w14:textId="77777777" w:rsidR="006D7A9C" w:rsidRPr="00744DCB" w:rsidRDefault="006D7A9C" w:rsidP="006D7A9C">
            <w:pPr>
              <w:ind w:left="360"/>
              <w:rPr>
                <w:rFonts w:ascii="Arial" w:hAnsi="Arial" w:cs="Arial"/>
                <w:color w:val="0070C0"/>
                <w:sz w:val="20"/>
                <w:szCs w:val="20"/>
              </w:rPr>
            </w:pPr>
            <w:r w:rsidRPr="00744DCB">
              <w:rPr>
                <w:rFonts w:ascii="Arial" w:eastAsia="Calibri" w:hAnsi="Arial" w:cs="Arial"/>
                <w:bCs/>
                <w:color w:val="0070C0"/>
                <w:sz w:val="20"/>
                <w:szCs w:val="20"/>
              </w:rPr>
              <w:t xml:space="preserve"> A “cultural resource” is any building, structure, object, site, district, or other item of cultural, social, religious, economic, political, scientific, agricultural, educational, military, engineering or architectural significance to the citizens of Stanislaus County, the State of California, or the nation which is 50 years of age or older or has been listed on or is eligible for listing on the National Register of Historic Places, the California Register of Cultural Resources, or any local register.   </w:t>
            </w:r>
            <w:r w:rsidRPr="00744DCB">
              <w:rPr>
                <w:rFonts w:ascii="Arial" w:hAnsi="Arial" w:cs="Arial"/>
                <w:color w:val="0070C0"/>
                <w:sz w:val="20"/>
                <w:szCs w:val="20"/>
              </w:rPr>
              <w:t>Examples of prehistoric resources may include: stone tools and manufacturing debris; milling equipment such as bedrock mortars, portable mortars, and pestles; darkened or stained soils (midden) that may contain dietary remains such as shell and bone; as well as human remains. Historic resources may include: burial plots; structural foundations; mining spoils piles and prospecting pits; cabin pads; and trash scatters consisting of cans with soldered seams or tops, bottles, cut (square) nails, and ceramics.</w:t>
            </w:r>
          </w:p>
          <w:p w14:paraId="081C1C19" w14:textId="77777777" w:rsidR="006D7A9C" w:rsidRPr="00744DCB" w:rsidRDefault="006D7A9C" w:rsidP="006D7A9C">
            <w:pPr>
              <w:pStyle w:val="Text"/>
              <w:spacing w:after="0"/>
              <w:ind w:left="360"/>
              <w:rPr>
                <w:rFonts w:cs="Arial"/>
                <w:b/>
                <w:spacing w:val="-3"/>
                <w:sz w:val="20"/>
                <w:szCs w:val="20"/>
              </w:rPr>
            </w:pPr>
          </w:p>
          <w:p w14:paraId="396EB03E" w14:textId="77777777" w:rsidR="006D7A9C" w:rsidRPr="00744DCB" w:rsidRDefault="006D7A9C" w:rsidP="006D7A9C">
            <w:pPr>
              <w:rPr>
                <w:rFonts w:ascii="Arial" w:hAnsi="Arial" w:cs="Arial"/>
                <w:sz w:val="20"/>
                <w:szCs w:val="20"/>
              </w:rPr>
            </w:pPr>
          </w:p>
        </w:tc>
        <w:tc>
          <w:tcPr>
            <w:tcW w:w="2340" w:type="dxa"/>
          </w:tcPr>
          <w:p w14:paraId="666C0719" w14:textId="77777777" w:rsidR="006D7A9C" w:rsidRPr="00744DCB" w:rsidRDefault="006D7A9C" w:rsidP="006D7A9C">
            <w:pPr>
              <w:pStyle w:val="Text"/>
              <w:rPr>
                <w:rFonts w:cs="Arial"/>
                <w:sz w:val="20"/>
                <w:szCs w:val="20"/>
              </w:rPr>
            </w:pPr>
            <w:r w:rsidRPr="00744DCB">
              <w:rPr>
                <w:rFonts w:cs="Arial"/>
                <w:sz w:val="20"/>
                <w:szCs w:val="20"/>
              </w:rPr>
              <w:lastRenderedPageBreak/>
              <w:t xml:space="preserve">Throughout project construction  </w:t>
            </w:r>
          </w:p>
        </w:tc>
        <w:tc>
          <w:tcPr>
            <w:tcW w:w="2160" w:type="dxa"/>
          </w:tcPr>
          <w:p w14:paraId="59593C59" w14:textId="77777777" w:rsidR="006D7A9C" w:rsidRPr="00744DCB" w:rsidRDefault="006D7A9C" w:rsidP="006D7A9C">
            <w:pPr>
              <w:pStyle w:val="Text"/>
              <w:rPr>
                <w:rFonts w:cs="Arial"/>
                <w:sz w:val="20"/>
                <w:szCs w:val="20"/>
              </w:rPr>
            </w:pPr>
            <w:r w:rsidRPr="00744DCB">
              <w:rPr>
                <w:rFonts w:cs="Arial"/>
                <w:sz w:val="20"/>
                <w:szCs w:val="20"/>
              </w:rPr>
              <w:t>City with input from the project’s designated qualified cultural resource professional, if necessary</w:t>
            </w:r>
          </w:p>
          <w:p w14:paraId="4F6CFC3F" w14:textId="77777777" w:rsidR="006D7A9C" w:rsidRPr="00744DCB" w:rsidRDefault="006D7A9C" w:rsidP="006D7A9C">
            <w:pPr>
              <w:rPr>
                <w:rFonts w:ascii="Arial" w:hAnsi="Arial" w:cs="Arial"/>
                <w:sz w:val="20"/>
                <w:szCs w:val="20"/>
              </w:rPr>
            </w:pPr>
          </w:p>
        </w:tc>
        <w:tc>
          <w:tcPr>
            <w:tcW w:w="2515" w:type="dxa"/>
          </w:tcPr>
          <w:p w14:paraId="2315D587" w14:textId="77777777" w:rsidR="006D7A9C" w:rsidRPr="00E03D71" w:rsidRDefault="006D7A9C" w:rsidP="006D7A9C">
            <w:pPr>
              <w:rPr>
                <w:rFonts w:ascii="Arial" w:hAnsi="Arial" w:cs="Arial"/>
                <w:sz w:val="20"/>
                <w:szCs w:val="20"/>
              </w:rPr>
            </w:pPr>
          </w:p>
        </w:tc>
      </w:tr>
      <w:tr w:rsidR="006D7A9C" w14:paraId="5CE85F0C" w14:textId="77777777" w:rsidTr="00B739B2">
        <w:tc>
          <w:tcPr>
            <w:tcW w:w="2335" w:type="dxa"/>
          </w:tcPr>
          <w:p w14:paraId="73E0D8A9" w14:textId="77777777" w:rsidR="006D7A9C" w:rsidRPr="00744DCB" w:rsidRDefault="006D7A9C" w:rsidP="006D7A9C">
            <w:pPr>
              <w:rPr>
                <w:rFonts w:ascii="Arial" w:hAnsi="Arial" w:cs="Arial"/>
                <w:sz w:val="20"/>
                <w:szCs w:val="20"/>
              </w:rPr>
            </w:pPr>
          </w:p>
        </w:tc>
        <w:tc>
          <w:tcPr>
            <w:tcW w:w="12240" w:type="dxa"/>
          </w:tcPr>
          <w:p w14:paraId="13E4B9FE" w14:textId="77777777" w:rsidR="006D7A9C" w:rsidRPr="00744DCB" w:rsidRDefault="006D7A9C" w:rsidP="006D7A9C">
            <w:pPr>
              <w:pStyle w:val="AWEbodytext"/>
              <w:tabs>
                <w:tab w:val="left" w:pos="360"/>
                <w:tab w:val="left" w:pos="1890"/>
              </w:tabs>
              <w:ind w:left="360"/>
              <w:jc w:val="left"/>
              <w:rPr>
                <w:rFonts w:ascii="Arial" w:hAnsi="Arial" w:cs="Arial"/>
                <w:b/>
                <w:color w:val="0070C0"/>
                <w:sz w:val="20"/>
                <w:szCs w:val="20"/>
              </w:rPr>
            </w:pPr>
            <w:r w:rsidRPr="00744DCB">
              <w:rPr>
                <w:rFonts w:ascii="Arial" w:hAnsi="Arial" w:cs="Arial"/>
                <w:b/>
                <w:color w:val="0070C0"/>
                <w:sz w:val="20"/>
                <w:szCs w:val="20"/>
              </w:rPr>
              <w:t>Mitigation Measure CULT-3:</w:t>
            </w:r>
            <w:r w:rsidRPr="00744DCB">
              <w:rPr>
                <w:rFonts w:ascii="Arial" w:hAnsi="Arial" w:cs="Arial"/>
                <w:b/>
                <w:sz w:val="20"/>
                <w:szCs w:val="20"/>
              </w:rPr>
              <w:t xml:space="preserve">   </w:t>
            </w:r>
            <w:r w:rsidRPr="00744DCB">
              <w:rPr>
                <w:rFonts w:ascii="Arial" w:hAnsi="Arial" w:cs="Arial"/>
                <w:b/>
                <w:color w:val="0070C0"/>
                <w:sz w:val="20"/>
                <w:szCs w:val="20"/>
              </w:rPr>
              <w:t>Human Remains</w:t>
            </w:r>
          </w:p>
          <w:p w14:paraId="48BFFCA5" w14:textId="77777777" w:rsidR="006D7A9C" w:rsidRPr="00744DCB" w:rsidRDefault="006D7A9C" w:rsidP="006D7A9C">
            <w:pPr>
              <w:ind w:left="360"/>
              <w:rPr>
                <w:rFonts w:ascii="Arial" w:eastAsia="Calibri" w:hAnsi="Arial" w:cs="Arial"/>
                <w:bCs/>
                <w:color w:val="0070C0"/>
                <w:sz w:val="20"/>
                <w:szCs w:val="20"/>
              </w:rPr>
            </w:pPr>
            <w:r w:rsidRPr="00744DCB">
              <w:rPr>
                <w:rFonts w:ascii="Arial" w:eastAsia="Calibri" w:hAnsi="Arial" w:cs="Arial"/>
                <w:bCs/>
                <w:color w:val="0070C0"/>
                <w:sz w:val="20"/>
                <w:szCs w:val="20"/>
              </w:rPr>
              <w:t xml:space="preserve">If human remains, burial, cremation of other mortuary feature are uncovered during construction activities; </w:t>
            </w:r>
            <w:r w:rsidRPr="00744DCB">
              <w:rPr>
                <w:rFonts w:ascii="Arial" w:hAnsi="Arial" w:cs="Arial"/>
                <w:color w:val="0070C0"/>
                <w:sz w:val="20"/>
                <w:szCs w:val="20"/>
              </w:rPr>
              <w:t>upon discovery, secure the location, do not touch or remove remains and associated artifacts; do not remove associated spoils or go through them; document the location and keep notes of activity and correspondence.   A</w:t>
            </w:r>
            <w:r w:rsidRPr="00744DCB">
              <w:rPr>
                <w:rFonts w:ascii="Arial" w:eastAsia="Calibri" w:hAnsi="Arial" w:cs="Arial"/>
                <w:bCs/>
                <w:color w:val="0070C0"/>
                <w:sz w:val="20"/>
                <w:szCs w:val="20"/>
              </w:rPr>
              <w:t xml:space="preserve">ll work within 100 feet of the discovery shall stop until the County Coroner can determine whether the remains are those of a Native American. If the remains are determined to be Native American, the coroner must contact the California Native American Heritage Commission to obtain the Most Likely Descendent (MLD) and follow state law (PRC 5097.9 et seq.  and Health and Safety Code 7050.5(c)-7054.1 and 8100 et seq.).   No further work or disturbance shall occur within 100 feet until all of the preceding actions, as applicable to the discovery, are implemented and completed.  Preserve associated spoils without further disturbance, do not touch or remove remains or associated artifacts, document the location and maintain notes of activity and correspondence.    Preservation </w:t>
            </w:r>
            <w:r w:rsidRPr="00744DCB">
              <w:rPr>
                <w:rFonts w:ascii="Arial" w:eastAsia="Calibri" w:hAnsi="Arial" w:cs="Arial"/>
                <w:bCs/>
                <w:i/>
                <w:color w:val="0070C0"/>
                <w:sz w:val="20"/>
                <w:szCs w:val="20"/>
              </w:rPr>
              <w:t xml:space="preserve">in situ </w:t>
            </w:r>
            <w:r w:rsidRPr="00744DCB">
              <w:rPr>
                <w:rFonts w:ascii="Arial" w:eastAsia="Calibri" w:hAnsi="Arial" w:cs="Arial"/>
                <w:bCs/>
                <w:color w:val="0070C0"/>
                <w:sz w:val="20"/>
                <w:szCs w:val="20"/>
              </w:rPr>
              <w:t xml:space="preserve">is the preferred treatment of human remains and associated burial artifacts.   [Public Resources Code Sections 5097.94, 5097.98 and Health and Safety Code Section 7050.5(c) and Section 15064.5 of the </w:t>
            </w:r>
            <w:r w:rsidRPr="00744DCB">
              <w:rPr>
                <w:rFonts w:ascii="Arial" w:eastAsia="Calibri" w:hAnsi="Arial" w:cs="Arial"/>
                <w:bCs/>
                <w:color w:val="0070C0"/>
                <w:spacing w:val="-4"/>
                <w:sz w:val="20"/>
                <w:szCs w:val="20"/>
              </w:rPr>
              <w:t xml:space="preserve">California </w:t>
            </w:r>
            <w:r w:rsidRPr="00744DCB">
              <w:rPr>
                <w:rFonts w:ascii="Arial" w:eastAsia="Calibri" w:hAnsi="Arial" w:cs="Arial"/>
                <w:bCs/>
                <w:color w:val="0070C0"/>
                <w:spacing w:val="-3"/>
                <w:sz w:val="20"/>
                <w:szCs w:val="20"/>
              </w:rPr>
              <w:t xml:space="preserve">Code of </w:t>
            </w:r>
            <w:r w:rsidRPr="00744DCB">
              <w:rPr>
                <w:rFonts w:ascii="Arial" w:eastAsia="Calibri" w:hAnsi="Arial" w:cs="Arial"/>
                <w:bCs/>
                <w:color w:val="0070C0"/>
                <w:spacing w:val="-4"/>
                <w:sz w:val="20"/>
                <w:szCs w:val="20"/>
              </w:rPr>
              <w:t xml:space="preserve">Regulations implementing </w:t>
            </w:r>
            <w:r w:rsidRPr="00744DCB">
              <w:rPr>
                <w:rFonts w:ascii="Arial" w:eastAsia="Calibri" w:hAnsi="Arial" w:cs="Arial"/>
                <w:bCs/>
                <w:color w:val="0070C0"/>
                <w:sz w:val="20"/>
                <w:szCs w:val="20"/>
              </w:rPr>
              <w:t xml:space="preserve">the </w:t>
            </w:r>
            <w:r w:rsidRPr="00744DCB">
              <w:rPr>
                <w:rFonts w:ascii="Arial" w:eastAsia="Calibri" w:hAnsi="Arial" w:cs="Arial"/>
                <w:bCs/>
                <w:color w:val="0070C0"/>
                <w:spacing w:val="-4"/>
                <w:sz w:val="20"/>
                <w:szCs w:val="20"/>
              </w:rPr>
              <w:t xml:space="preserve">California Public Resources </w:t>
            </w:r>
            <w:r w:rsidRPr="00744DCB">
              <w:rPr>
                <w:rFonts w:ascii="Arial" w:eastAsia="Calibri" w:hAnsi="Arial" w:cs="Arial"/>
                <w:bCs/>
                <w:color w:val="0070C0"/>
                <w:spacing w:val="-3"/>
                <w:sz w:val="20"/>
                <w:szCs w:val="20"/>
              </w:rPr>
              <w:t xml:space="preserve">Code, </w:t>
            </w:r>
            <w:r w:rsidRPr="00744DCB">
              <w:rPr>
                <w:rFonts w:ascii="Arial" w:eastAsia="Calibri" w:hAnsi="Arial" w:cs="Arial"/>
                <w:bCs/>
                <w:color w:val="0070C0"/>
                <w:spacing w:val="-4"/>
                <w:sz w:val="20"/>
                <w:szCs w:val="20"/>
              </w:rPr>
              <w:t xml:space="preserve">Sections </w:t>
            </w:r>
            <w:r w:rsidRPr="00744DCB">
              <w:rPr>
                <w:rFonts w:ascii="Arial" w:eastAsia="Calibri" w:hAnsi="Arial" w:cs="Arial"/>
                <w:bCs/>
                <w:color w:val="0070C0"/>
                <w:sz w:val="20"/>
                <w:szCs w:val="20"/>
              </w:rPr>
              <w:t>21000-21177]</w:t>
            </w:r>
          </w:p>
          <w:p w14:paraId="084C28B3" w14:textId="77777777" w:rsidR="006D7A9C" w:rsidRPr="00744DCB" w:rsidRDefault="006D7A9C" w:rsidP="006D7A9C">
            <w:pPr>
              <w:pStyle w:val="AWEbodytext"/>
              <w:tabs>
                <w:tab w:val="left" w:pos="360"/>
                <w:tab w:val="left" w:pos="1890"/>
              </w:tabs>
              <w:ind w:left="360"/>
              <w:jc w:val="left"/>
              <w:rPr>
                <w:rFonts w:ascii="Arial" w:hAnsi="Arial" w:cs="Arial"/>
                <w:b/>
                <w:sz w:val="20"/>
                <w:szCs w:val="20"/>
              </w:rPr>
            </w:pPr>
          </w:p>
          <w:p w14:paraId="6CC21DF0" w14:textId="77777777" w:rsidR="006D7A9C" w:rsidRPr="00744DCB" w:rsidRDefault="006D7A9C" w:rsidP="006D7A9C">
            <w:pPr>
              <w:rPr>
                <w:rFonts w:ascii="Arial" w:hAnsi="Arial" w:cs="Arial"/>
                <w:sz w:val="20"/>
                <w:szCs w:val="20"/>
              </w:rPr>
            </w:pPr>
          </w:p>
        </w:tc>
        <w:tc>
          <w:tcPr>
            <w:tcW w:w="2340" w:type="dxa"/>
          </w:tcPr>
          <w:p w14:paraId="6E0361E4" w14:textId="77777777" w:rsidR="006D7A9C" w:rsidRPr="00744DCB" w:rsidRDefault="006D7A9C" w:rsidP="006D7A9C">
            <w:pPr>
              <w:pStyle w:val="AWEbodytext"/>
              <w:tabs>
                <w:tab w:val="left" w:pos="360"/>
                <w:tab w:val="left" w:pos="1890"/>
              </w:tabs>
              <w:jc w:val="left"/>
              <w:rPr>
                <w:rFonts w:ascii="Arial" w:hAnsi="Arial" w:cs="Arial"/>
                <w:sz w:val="20"/>
                <w:szCs w:val="20"/>
              </w:rPr>
            </w:pPr>
            <w:r w:rsidRPr="00744DCB">
              <w:rPr>
                <w:rFonts w:ascii="Arial" w:hAnsi="Arial" w:cs="Arial"/>
                <w:sz w:val="20"/>
                <w:szCs w:val="20"/>
              </w:rPr>
              <w:t xml:space="preserve">Throughout project construction </w:t>
            </w:r>
          </w:p>
          <w:p w14:paraId="12CF62A4" w14:textId="77777777" w:rsidR="006D7A9C" w:rsidRPr="00744DCB" w:rsidRDefault="006D7A9C" w:rsidP="006D7A9C">
            <w:pPr>
              <w:rPr>
                <w:rFonts w:ascii="Arial" w:hAnsi="Arial" w:cs="Arial"/>
                <w:sz w:val="20"/>
                <w:szCs w:val="20"/>
              </w:rPr>
            </w:pPr>
          </w:p>
        </w:tc>
        <w:tc>
          <w:tcPr>
            <w:tcW w:w="2160" w:type="dxa"/>
          </w:tcPr>
          <w:p w14:paraId="3907D5F7" w14:textId="77777777" w:rsidR="006D7A9C" w:rsidRPr="00744DCB" w:rsidRDefault="006D7A9C" w:rsidP="006D7A9C">
            <w:pPr>
              <w:rPr>
                <w:rFonts w:ascii="Arial" w:hAnsi="Arial" w:cs="Arial"/>
                <w:sz w:val="20"/>
                <w:szCs w:val="20"/>
              </w:rPr>
            </w:pPr>
            <w:r w:rsidRPr="00744DCB">
              <w:rPr>
                <w:rFonts w:ascii="Arial" w:hAnsi="Arial" w:cs="Arial"/>
                <w:sz w:val="20"/>
                <w:szCs w:val="20"/>
              </w:rPr>
              <w:t>City and the City’s Construction contractor</w:t>
            </w:r>
          </w:p>
        </w:tc>
        <w:tc>
          <w:tcPr>
            <w:tcW w:w="2515" w:type="dxa"/>
          </w:tcPr>
          <w:p w14:paraId="7CA83AE5" w14:textId="77777777" w:rsidR="006D7A9C" w:rsidRPr="00E03D71" w:rsidRDefault="006D7A9C" w:rsidP="006D7A9C">
            <w:pPr>
              <w:rPr>
                <w:rFonts w:ascii="Arial" w:hAnsi="Arial" w:cs="Arial"/>
                <w:sz w:val="20"/>
                <w:szCs w:val="20"/>
              </w:rPr>
            </w:pPr>
          </w:p>
        </w:tc>
      </w:tr>
      <w:tr w:rsidR="006D7A9C" w14:paraId="05CFF2F8" w14:textId="77777777" w:rsidTr="00B739B2">
        <w:tc>
          <w:tcPr>
            <w:tcW w:w="2335" w:type="dxa"/>
          </w:tcPr>
          <w:p w14:paraId="599332F0" w14:textId="77777777" w:rsidR="006D7A9C" w:rsidRPr="00744DCB" w:rsidRDefault="006D7A9C" w:rsidP="006D7A9C">
            <w:pPr>
              <w:rPr>
                <w:rFonts w:ascii="Arial" w:hAnsi="Arial" w:cs="Arial"/>
                <w:sz w:val="20"/>
                <w:szCs w:val="20"/>
              </w:rPr>
            </w:pPr>
          </w:p>
        </w:tc>
        <w:tc>
          <w:tcPr>
            <w:tcW w:w="12240" w:type="dxa"/>
          </w:tcPr>
          <w:p w14:paraId="7F160A62" w14:textId="77777777" w:rsidR="006D7A9C" w:rsidRPr="00744DCB" w:rsidRDefault="006D7A9C" w:rsidP="006D7A9C">
            <w:pPr>
              <w:pStyle w:val="Text"/>
              <w:spacing w:after="0"/>
              <w:ind w:left="346" w:firstLine="14"/>
              <w:rPr>
                <w:rFonts w:cs="Arial"/>
                <w:b/>
                <w:color w:val="0070C0"/>
                <w:sz w:val="20"/>
                <w:szCs w:val="20"/>
              </w:rPr>
            </w:pPr>
            <w:r w:rsidRPr="00744DCB">
              <w:rPr>
                <w:rFonts w:cs="Arial"/>
                <w:b/>
                <w:color w:val="0070C0"/>
                <w:sz w:val="20"/>
                <w:szCs w:val="20"/>
              </w:rPr>
              <w:t>Mitigation Measure CULT-4:   Project Scope Changes</w:t>
            </w:r>
          </w:p>
          <w:p w14:paraId="0B9952B5" w14:textId="77777777" w:rsidR="006D7A9C" w:rsidRPr="00744DCB" w:rsidRDefault="006D7A9C" w:rsidP="006D7A9C">
            <w:pPr>
              <w:ind w:left="346" w:firstLine="14"/>
              <w:rPr>
                <w:rFonts w:ascii="Arial" w:hAnsi="Arial" w:cs="Arial"/>
                <w:sz w:val="20"/>
                <w:szCs w:val="20"/>
              </w:rPr>
            </w:pPr>
            <w:r w:rsidRPr="00744DCB">
              <w:rPr>
                <w:rFonts w:ascii="Arial" w:hAnsi="Arial" w:cs="Arial"/>
                <w:color w:val="0070C0"/>
                <w:sz w:val="20"/>
                <w:szCs w:val="20"/>
              </w:rPr>
              <w:t>If the project develops beyond the scope and project description as described herein, further archaeological study and an addendum to this study may be required.</w:t>
            </w:r>
          </w:p>
        </w:tc>
        <w:tc>
          <w:tcPr>
            <w:tcW w:w="2340" w:type="dxa"/>
          </w:tcPr>
          <w:p w14:paraId="14069C09" w14:textId="77777777" w:rsidR="006D7A9C" w:rsidRPr="00744DCB" w:rsidRDefault="006D7A9C" w:rsidP="006D7A9C">
            <w:pPr>
              <w:pStyle w:val="Text"/>
              <w:rPr>
                <w:rFonts w:cs="Arial"/>
                <w:sz w:val="20"/>
                <w:szCs w:val="20"/>
              </w:rPr>
            </w:pPr>
            <w:r w:rsidRPr="00744DCB">
              <w:rPr>
                <w:rFonts w:cs="Arial"/>
                <w:sz w:val="20"/>
                <w:szCs w:val="20"/>
              </w:rPr>
              <w:t>Assess pre-construction during plan reviews and throughout project construction by site visits conducted by cultural resource monitoring.</w:t>
            </w:r>
            <w:r w:rsidRPr="00744DCB">
              <w:rPr>
                <w:rFonts w:cs="Arial"/>
                <w:b/>
                <w:sz w:val="20"/>
                <w:szCs w:val="20"/>
              </w:rPr>
              <w:t xml:space="preserve">   </w:t>
            </w:r>
          </w:p>
        </w:tc>
        <w:tc>
          <w:tcPr>
            <w:tcW w:w="2160" w:type="dxa"/>
          </w:tcPr>
          <w:p w14:paraId="5C9CB42C" w14:textId="77777777" w:rsidR="006D7A9C" w:rsidRPr="00744DCB" w:rsidRDefault="006D7A9C" w:rsidP="006D7A9C">
            <w:pPr>
              <w:pStyle w:val="Text"/>
              <w:rPr>
                <w:rFonts w:cs="Arial"/>
                <w:sz w:val="20"/>
                <w:szCs w:val="20"/>
              </w:rPr>
            </w:pPr>
            <w:r w:rsidRPr="00744DCB">
              <w:rPr>
                <w:rFonts w:cs="Arial"/>
                <w:sz w:val="20"/>
                <w:szCs w:val="20"/>
              </w:rPr>
              <w:t>City and the City’s Construction contractor</w:t>
            </w:r>
          </w:p>
          <w:p w14:paraId="02B8F0F4" w14:textId="77777777" w:rsidR="006D7A9C" w:rsidRPr="00744DCB" w:rsidRDefault="006D7A9C" w:rsidP="006D7A9C">
            <w:pPr>
              <w:rPr>
                <w:rFonts w:ascii="Arial" w:hAnsi="Arial" w:cs="Arial"/>
                <w:sz w:val="20"/>
                <w:szCs w:val="20"/>
              </w:rPr>
            </w:pPr>
          </w:p>
        </w:tc>
        <w:tc>
          <w:tcPr>
            <w:tcW w:w="2515" w:type="dxa"/>
          </w:tcPr>
          <w:p w14:paraId="0C006283" w14:textId="77777777" w:rsidR="006D7A9C" w:rsidRPr="00E03D71" w:rsidRDefault="006D7A9C" w:rsidP="006D7A9C">
            <w:pPr>
              <w:rPr>
                <w:rFonts w:ascii="Arial" w:hAnsi="Arial" w:cs="Arial"/>
                <w:sz w:val="20"/>
                <w:szCs w:val="20"/>
              </w:rPr>
            </w:pPr>
          </w:p>
        </w:tc>
      </w:tr>
      <w:tr w:rsidR="006D7A9C" w14:paraId="02773FEE" w14:textId="77777777" w:rsidTr="00B739B2">
        <w:tc>
          <w:tcPr>
            <w:tcW w:w="2335" w:type="dxa"/>
          </w:tcPr>
          <w:p w14:paraId="15A8C11F" w14:textId="77777777" w:rsidR="006D7A9C" w:rsidRPr="00744DCB" w:rsidRDefault="006D7A9C" w:rsidP="006D7A9C">
            <w:pPr>
              <w:rPr>
                <w:rFonts w:ascii="Arial" w:hAnsi="Arial" w:cs="Arial"/>
                <w:sz w:val="20"/>
                <w:szCs w:val="20"/>
              </w:rPr>
            </w:pPr>
          </w:p>
        </w:tc>
        <w:tc>
          <w:tcPr>
            <w:tcW w:w="12240" w:type="dxa"/>
          </w:tcPr>
          <w:p w14:paraId="06056CDA" w14:textId="77777777" w:rsidR="006D7A9C" w:rsidRPr="00744DCB" w:rsidRDefault="006D7A9C" w:rsidP="006D7A9C">
            <w:pPr>
              <w:pStyle w:val="CEQA"/>
              <w:numPr>
                <w:ilvl w:val="0"/>
                <w:numId w:val="0"/>
              </w:numPr>
              <w:ind w:left="360"/>
              <w:rPr>
                <w:rFonts w:ascii="Arial" w:hAnsi="Arial" w:cs="Arial"/>
                <w:i w:val="0"/>
                <w:color w:val="0070C0"/>
                <w:sz w:val="20"/>
                <w:szCs w:val="20"/>
              </w:rPr>
            </w:pPr>
            <w:r w:rsidRPr="00744DCB">
              <w:rPr>
                <w:rFonts w:ascii="Arial" w:hAnsi="Arial" w:cs="Arial"/>
                <w:i w:val="0"/>
                <w:color w:val="0070C0"/>
                <w:sz w:val="20"/>
                <w:szCs w:val="20"/>
                <w:u w:val="single"/>
              </w:rPr>
              <w:t>Mitigation Measure CULT-5</w:t>
            </w:r>
            <w:r w:rsidRPr="00744DCB">
              <w:rPr>
                <w:rFonts w:ascii="Arial" w:hAnsi="Arial" w:cs="Arial"/>
                <w:i w:val="0"/>
                <w:color w:val="0070C0"/>
                <w:sz w:val="20"/>
                <w:szCs w:val="20"/>
              </w:rPr>
              <w:t>:  Paleontological Resources</w:t>
            </w:r>
          </w:p>
          <w:p w14:paraId="192DA8AF" w14:textId="77777777" w:rsidR="006D7A9C" w:rsidRPr="00744DCB" w:rsidRDefault="006D7A9C" w:rsidP="006D7A9C">
            <w:pPr>
              <w:pStyle w:val="BlockText"/>
              <w:tabs>
                <w:tab w:val="clear" w:pos="720"/>
                <w:tab w:val="clear" w:pos="1440"/>
                <w:tab w:val="clear" w:pos="2160"/>
                <w:tab w:val="left" w:pos="0"/>
              </w:tabs>
              <w:spacing w:after="120"/>
              <w:ind w:left="360"/>
              <w:rPr>
                <w:rFonts w:cs="Arial"/>
                <w:color w:val="0070C0"/>
                <w:sz w:val="20"/>
                <w:szCs w:val="20"/>
              </w:rPr>
            </w:pPr>
            <w:r w:rsidRPr="00744DCB">
              <w:rPr>
                <w:rFonts w:cs="Arial"/>
                <w:color w:val="0070C0"/>
                <w:sz w:val="20"/>
                <w:szCs w:val="20"/>
              </w:rPr>
              <w:t xml:space="preserve">If paleontological resources are encountered during Project construction and no paleontological monitor is present, all ground disturbing activities within 50 feet of the find shall be redirected to other areas until a qualified paleontologist (as determined by the City) can be contacted to evaluate the find and make recommendations.  If determined significant pursuant to CEQA and Project activities cannot avoid the paleontological resources, a paleontological evaluation and monitoring plan shall be implemented.  </w:t>
            </w:r>
          </w:p>
          <w:p w14:paraId="07AD11FA" w14:textId="77777777" w:rsidR="006D7A9C" w:rsidRPr="00744DCB" w:rsidRDefault="006D7A9C" w:rsidP="006D7A9C">
            <w:pPr>
              <w:pStyle w:val="CEQA"/>
              <w:numPr>
                <w:ilvl w:val="0"/>
                <w:numId w:val="0"/>
              </w:numPr>
              <w:ind w:left="360"/>
              <w:rPr>
                <w:rFonts w:ascii="Arial" w:hAnsi="Arial" w:cs="Arial"/>
                <w:b w:val="0"/>
                <w:i w:val="0"/>
                <w:color w:val="0070C0"/>
                <w:sz w:val="20"/>
                <w:szCs w:val="20"/>
              </w:rPr>
            </w:pPr>
            <w:r w:rsidRPr="00744DCB">
              <w:rPr>
                <w:rFonts w:ascii="Arial" w:hAnsi="Arial" w:cs="Arial"/>
                <w:b w:val="0"/>
                <w:i w:val="0"/>
                <w:color w:val="0070C0"/>
                <w:sz w:val="20"/>
                <w:szCs w:val="20"/>
              </w:rPr>
              <w:t>Adverse impacts to significant paleontological resources shall be mitigated, which may include monitoring, data recovery and analysis, a final report, and the curation of all fossil material to a paleontological repository, museum, or academic institution, as appropriate. Upon completion of Project ground-disturbing activities, a report documenting methods, findings, and recommendations shall be prepared and submitted to the paleontological repository.</w:t>
            </w:r>
          </w:p>
          <w:p w14:paraId="1597537A" w14:textId="77777777" w:rsidR="006D7A9C" w:rsidRPr="00744DCB" w:rsidRDefault="006D7A9C" w:rsidP="006D7A9C">
            <w:pPr>
              <w:rPr>
                <w:rFonts w:ascii="Arial" w:hAnsi="Arial" w:cs="Arial"/>
                <w:sz w:val="20"/>
                <w:szCs w:val="20"/>
              </w:rPr>
            </w:pPr>
          </w:p>
        </w:tc>
        <w:tc>
          <w:tcPr>
            <w:tcW w:w="2340" w:type="dxa"/>
          </w:tcPr>
          <w:p w14:paraId="696A36E0" w14:textId="77777777" w:rsidR="006D7A9C" w:rsidRPr="00744DCB" w:rsidRDefault="006D7A9C" w:rsidP="006D7A9C">
            <w:pPr>
              <w:rPr>
                <w:rFonts w:ascii="Arial" w:hAnsi="Arial" w:cs="Arial"/>
                <w:sz w:val="20"/>
                <w:szCs w:val="20"/>
              </w:rPr>
            </w:pPr>
            <w:r w:rsidRPr="00744DCB">
              <w:rPr>
                <w:rFonts w:ascii="Arial" w:hAnsi="Arial" w:cs="Arial"/>
                <w:sz w:val="20"/>
                <w:szCs w:val="20"/>
              </w:rPr>
              <w:t>Throughout project construction</w:t>
            </w:r>
          </w:p>
        </w:tc>
        <w:tc>
          <w:tcPr>
            <w:tcW w:w="2160" w:type="dxa"/>
          </w:tcPr>
          <w:p w14:paraId="2AC81B20" w14:textId="77777777" w:rsidR="006D7A9C" w:rsidRPr="00744DCB" w:rsidRDefault="006D7A9C" w:rsidP="006D7A9C">
            <w:pPr>
              <w:rPr>
                <w:rFonts w:ascii="Arial" w:hAnsi="Arial" w:cs="Arial"/>
                <w:sz w:val="20"/>
                <w:szCs w:val="20"/>
              </w:rPr>
            </w:pPr>
            <w:r w:rsidRPr="00744DCB">
              <w:rPr>
                <w:rFonts w:ascii="Arial" w:hAnsi="Arial" w:cs="Arial"/>
                <w:sz w:val="20"/>
                <w:szCs w:val="20"/>
              </w:rPr>
              <w:t>Construction contractor</w:t>
            </w:r>
          </w:p>
        </w:tc>
        <w:tc>
          <w:tcPr>
            <w:tcW w:w="2515" w:type="dxa"/>
          </w:tcPr>
          <w:p w14:paraId="59C555BE" w14:textId="77777777" w:rsidR="006D7A9C" w:rsidRPr="00E03D71" w:rsidRDefault="006D7A9C" w:rsidP="006D7A9C">
            <w:pPr>
              <w:rPr>
                <w:rFonts w:ascii="Arial" w:hAnsi="Arial" w:cs="Arial"/>
                <w:sz w:val="20"/>
                <w:szCs w:val="20"/>
              </w:rPr>
            </w:pPr>
          </w:p>
        </w:tc>
      </w:tr>
      <w:tr w:rsidR="006D7A9C" w14:paraId="2DFCAFF2" w14:textId="77777777" w:rsidTr="00B739B2">
        <w:tc>
          <w:tcPr>
            <w:tcW w:w="2335" w:type="dxa"/>
          </w:tcPr>
          <w:p w14:paraId="33DC4223" w14:textId="77777777" w:rsidR="006D7A9C" w:rsidRPr="00744DCB" w:rsidRDefault="006D7A9C" w:rsidP="006D7A9C">
            <w:pPr>
              <w:rPr>
                <w:rFonts w:ascii="Arial" w:hAnsi="Arial" w:cs="Arial"/>
                <w:b/>
                <w:sz w:val="20"/>
                <w:szCs w:val="20"/>
              </w:rPr>
            </w:pPr>
            <w:r w:rsidRPr="00744DCB">
              <w:rPr>
                <w:rFonts w:ascii="Arial" w:hAnsi="Arial" w:cs="Arial"/>
                <w:b/>
                <w:sz w:val="20"/>
                <w:szCs w:val="20"/>
              </w:rPr>
              <w:t>Geology &amp; Soils</w:t>
            </w:r>
          </w:p>
        </w:tc>
        <w:tc>
          <w:tcPr>
            <w:tcW w:w="12240" w:type="dxa"/>
          </w:tcPr>
          <w:p w14:paraId="23E206CB" w14:textId="77777777" w:rsidR="006D7A9C" w:rsidRPr="00744DCB" w:rsidRDefault="006D7A9C" w:rsidP="006D7A9C">
            <w:pPr>
              <w:rPr>
                <w:rFonts w:ascii="Arial" w:hAnsi="Arial" w:cs="Arial"/>
                <w:sz w:val="20"/>
                <w:szCs w:val="20"/>
              </w:rPr>
            </w:pPr>
          </w:p>
        </w:tc>
        <w:tc>
          <w:tcPr>
            <w:tcW w:w="2340" w:type="dxa"/>
          </w:tcPr>
          <w:p w14:paraId="312B6E91" w14:textId="77777777" w:rsidR="006D7A9C" w:rsidRPr="00744DCB" w:rsidRDefault="006D7A9C" w:rsidP="006D7A9C">
            <w:pPr>
              <w:rPr>
                <w:rFonts w:ascii="Arial" w:hAnsi="Arial" w:cs="Arial"/>
                <w:sz w:val="20"/>
                <w:szCs w:val="20"/>
              </w:rPr>
            </w:pPr>
          </w:p>
        </w:tc>
        <w:tc>
          <w:tcPr>
            <w:tcW w:w="2160" w:type="dxa"/>
          </w:tcPr>
          <w:p w14:paraId="6A3D7BD4" w14:textId="77777777" w:rsidR="006D7A9C" w:rsidRPr="00744DCB" w:rsidRDefault="006D7A9C" w:rsidP="006D7A9C">
            <w:pPr>
              <w:rPr>
                <w:rFonts w:ascii="Arial" w:hAnsi="Arial" w:cs="Arial"/>
                <w:sz w:val="20"/>
                <w:szCs w:val="20"/>
              </w:rPr>
            </w:pPr>
          </w:p>
        </w:tc>
        <w:tc>
          <w:tcPr>
            <w:tcW w:w="2515" w:type="dxa"/>
          </w:tcPr>
          <w:p w14:paraId="53C454F9" w14:textId="77777777" w:rsidR="006D7A9C" w:rsidRPr="00E03D71" w:rsidRDefault="006D7A9C" w:rsidP="006D7A9C">
            <w:pPr>
              <w:rPr>
                <w:rFonts w:ascii="Arial" w:hAnsi="Arial" w:cs="Arial"/>
                <w:sz w:val="20"/>
                <w:szCs w:val="20"/>
              </w:rPr>
            </w:pPr>
          </w:p>
        </w:tc>
      </w:tr>
      <w:tr w:rsidR="006D7A9C" w14:paraId="5B3DA429" w14:textId="77777777" w:rsidTr="00B739B2">
        <w:tc>
          <w:tcPr>
            <w:tcW w:w="2335" w:type="dxa"/>
          </w:tcPr>
          <w:p w14:paraId="51F6A86F" w14:textId="77777777" w:rsidR="006D7A9C" w:rsidRPr="00744DCB" w:rsidRDefault="006D7A9C" w:rsidP="006D7A9C">
            <w:pPr>
              <w:rPr>
                <w:rFonts w:ascii="Arial" w:hAnsi="Arial" w:cs="Arial"/>
                <w:sz w:val="20"/>
                <w:szCs w:val="20"/>
              </w:rPr>
            </w:pPr>
          </w:p>
        </w:tc>
        <w:tc>
          <w:tcPr>
            <w:tcW w:w="12240" w:type="dxa"/>
          </w:tcPr>
          <w:p w14:paraId="7EA89C23" w14:textId="77777777" w:rsidR="006D7A9C" w:rsidRPr="0046658F" w:rsidRDefault="006D7A9C" w:rsidP="006D7A9C">
            <w:pPr>
              <w:pStyle w:val="Text"/>
              <w:spacing w:after="0"/>
              <w:ind w:firstLine="360"/>
              <w:rPr>
                <w:rFonts w:cs="Arial"/>
                <w:b/>
                <w:color w:val="0070C0"/>
                <w:sz w:val="20"/>
                <w:szCs w:val="20"/>
              </w:rPr>
            </w:pPr>
            <w:r w:rsidRPr="0046658F">
              <w:rPr>
                <w:rFonts w:cs="Arial"/>
                <w:b/>
                <w:color w:val="0070C0"/>
                <w:sz w:val="20"/>
                <w:szCs w:val="20"/>
              </w:rPr>
              <w:t>Mitigation Measure GEO-1 Soil Testing</w:t>
            </w:r>
          </w:p>
          <w:p w14:paraId="675D18F1" w14:textId="77777777" w:rsidR="0046658F" w:rsidRDefault="0046658F" w:rsidP="0046658F">
            <w:pPr>
              <w:pStyle w:val="Text"/>
              <w:ind w:left="360"/>
              <w:rPr>
                <w:rFonts w:cs="Arial"/>
                <w:color w:val="0070C0"/>
              </w:rPr>
            </w:pPr>
            <w:r w:rsidRPr="0046658F">
              <w:rPr>
                <w:rFonts w:cs="Arial"/>
                <w:color w:val="0070C0"/>
              </w:rPr>
              <w:t>Prior to initiating construction, a geotechnical</w:t>
            </w:r>
            <w:r>
              <w:rPr>
                <w:rFonts w:cs="Arial"/>
                <w:color w:val="0070C0"/>
              </w:rPr>
              <w:t xml:space="preserve"> investigation shall be conducted and a geotechnical design report shall be prepared by a licensed geotechnical engineer. Recommendations and design criteria presented in the report shall be used in the design of the Project.</w:t>
            </w:r>
          </w:p>
          <w:p w14:paraId="7711B102" w14:textId="522C4E66" w:rsidR="006D7A9C" w:rsidRPr="00744DCB" w:rsidRDefault="0046658F" w:rsidP="0046658F">
            <w:pPr>
              <w:pStyle w:val="Text"/>
              <w:ind w:left="360"/>
              <w:rPr>
                <w:rFonts w:cs="Arial"/>
                <w:sz w:val="20"/>
                <w:szCs w:val="20"/>
              </w:rPr>
            </w:pPr>
            <w:r>
              <w:rPr>
                <w:rFonts w:cs="Arial"/>
                <w:color w:val="0070C0"/>
              </w:rPr>
              <w:t>Additionally, the following measures will be incorporated into the design: designing the alignment to avoid adverse soil conditions, such as gravel layers; using steep angles to get through problematic soils faster and installing a conductor casing.</w:t>
            </w:r>
          </w:p>
        </w:tc>
        <w:tc>
          <w:tcPr>
            <w:tcW w:w="2340" w:type="dxa"/>
          </w:tcPr>
          <w:p w14:paraId="7CC0A10B" w14:textId="77777777" w:rsidR="006D7A9C" w:rsidRPr="00744DCB" w:rsidRDefault="006D7A9C" w:rsidP="006D7A9C">
            <w:pPr>
              <w:rPr>
                <w:rFonts w:ascii="Arial" w:hAnsi="Arial" w:cs="Arial"/>
                <w:sz w:val="20"/>
                <w:szCs w:val="20"/>
              </w:rPr>
            </w:pPr>
          </w:p>
        </w:tc>
        <w:tc>
          <w:tcPr>
            <w:tcW w:w="2160" w:type="dxa"/>
          </w:tcPr>
          <w:p w14:paraId="04EF2500" w14:textId="77777777" w:rsidR="006D7A9C" w:rsidRPr="00744DCB" w:rsidRDefault="006D7A9C" w:rsidP="006D7A9C">
            <w:pPr>
              <w:rPr>
                <w:rFonts w:ascii="Arial" w:hAnsi="Arial" w:cs="Arial"/>
                <w:sz w:val="20"/>
                <w:szCs w:val="20"/>
              </w:rPr>
            </w:pPr>
          </w:p>
        </w:tc>
        <w:tc>
          <w:tcPr>
            <w:tcW w:w="2515" w:type="dxa"/>
          </w:tcPr>
          <w:p w14:paraId="656B2A2B" w14:textId="77777777" w:rsidR="006D7A9C" w:rsidRPr="00E03D71" w:rsidRDefault="006D7A9C" w:rsidP="006D7A9C">
            <w:pPr>
              <w:rPr>
                <w:rFonts w:ascii="Arial" w:hAnsi="Arial" w:cs="Arial"/>
                <w:sz w:val="20"/>
                <w:szCs w:val="20"/>
              </w:rPr>
            </w:pPr>
          </w:p>
        </w:tc>
      </w:tr>
      <w:tr w:rsidR="006D7A9C" w14:paraId="4BA32792" w14:textId="77777777" w:rsidTr="00B739B2">
        <w:tc>
          <w:tcPr>
            <w:tcW w:w="2335" w:type="dxa"/>
          </w:tcPr>
          <w:p w14:paraId="66CFB25A" w14:textId="77777777" w:rsidR="006D7A9C" w:rsidRPr="00744DCB" w:rsidRDefault="006D7A9C" w:rsidP="006D7A9C">
            <w:pPr>
              <w:rPr>
                <w:rFonts w:ascii="Arial" w:hAnsi="Arial" w:cs="Arial"/>
                <w:b/>
                <w:sz w:val="20"/>
                <w:szCs w:val="20"/>
              </w:rPr>
            </w:pPr>
            <w:r w:rsidRPr="00744DCB">
              <w:rPr>
                <w:rFonts w:ascii="Arial" w:hAnsi="Arial" w:cs="Arial"/>
                <w:b/>
                <w:sz w:val="20"/>
                <w:szCs w:val="20"/>
              </w:rPr>
              <w:t>Greenhouse Gases</w:t>
            </w:r>
          </w:p>
        </w:tc>
        <w:tc>
          <w:tcPr>
            <w:tcW w:w="12240" w:type="dxa"/>
          </w:tcPr>
          <w:p w14:paraId="48FA1165" w14:textId="77777777" w:rsidR="006D7A9C" w:rsidRPr="00744DCB" w:rsidRDefault="006D7A9C" w:rsidP="006D7A9C">
            <w:pPr>
              <w:rPr>
                <w:rFonts w:ascii="Arial" w:hAnsi="Arial" w:cs="Arial"/>
                <w:sz w:val="20"/>
                <w:szCs w:val="20"/>
              </w:rPr>
            </w:pPr>
          </w:p>
        </w:tc>
        <w:tc>
          <w:tcPr>
            <w:tcW w:w="2340" w:type="dxa"/>
          </w:tcPr>
          <w:p w14:paraId="3C7A1C58" w14:textId="77777777" w:rsidR="006D7A9C" w:rsidRPr="00744DCB" w:rsidRDefault="006D7A9C" w:rsidP="006D7A9C">
            <w:pPr>
              <w:rPr>
                <w:rFonts w:ascii="Arial" w:hAnsi="Arial" w:cs="Arial"/>
                <w:sz w:val="20"/>
                <w:szCs w:val="20"/>
              </w:rPr>
            </w:pPr>
          </w:p>
        </w:tc>
        <w:tc>
          <w:tcPr>
            <w:tcW w:w="2160" w:type="dxa"/>
          </w:tcPr>
          <w:p w14:paraId="339E2ED7" w14:textId="77777777" w:rsidR="006D7A9C" w:rsidRPr="00744DCB" w:rsidRDefault="006D7A9C" w:rsidP="006D7A9C">
            <w:pPr>
              <w:rPr>
                <w:rFonts w:ascii="Arial" w:hAnsi="Arial" w:cs="Arial"/>
                <w:sz w:val="20"/>
                <w:szCs w:val="20"/>
              </w:rPr>
            </w:pPr>
          </w:p>
        </w:tc>
        <w:tc>
          <w:tcPr>
            <w:tcW w:w="2515" w:type="dxa"/>
          </w:tcPr>
          <w:p w14:paraId="5677C3E6" w14:textId="77777777" w:rsidR="006D7A9C" w:rsidRPr="00E03D71" w:rsidRDefault="006D7A9C" w:rsidP="006D7A9C">
            <w:pPr>
              <w:rPr>
                <w:rFonts w:ascii="Arial" w:hAnsi="Arial" w:cs="Arial"/>
                <w:sz w:val="20"/>
                <w:szCs w:val="20"/>
              </w:rPr>
            </w:pPr>
          </w:p>
        </w:tc>
      </w:tr>
      <w:tr w:rsidR="006D7A9C" w14:paraId="783AB73E" w14:textId="77777777" w:rsidTr="00B739B2">
        <w:tc>
          <w:tcPr>
            <w:tcW w:w="2335" w:type="dxa"/>
          </w:tcPr>
          <w:p w14:paraId="4D31DDC9" w14:textId="77777777" w:rsidR="006D7A9C" w:rsidRPr="00744DCB" w:rsidRDefault="006D7A9C" w:rsidP="006D7A9C">
            <w:pPr>
              <w:rPr>
                <w:rFonts w:ascii="Arial" w:hAnsi="Arial" w:cs="Arial"/>
                <w:sz w:val="20"/>
                <w:szCs w:val="20"/>
              </w:rPr>
            </w:pPr>
            <w:r w:rsidRPr="00744DCB">
              <w:rPr>
                <w:rFonts w:ascii="Arial" w:hAnsi="Arial" w:cs="Arial"/>
                <w:sz w:val="20"/>
                <w:szCs w:val="20"/>
              </w:rPr>
              <w:t>GHG-1</w:t>
            </w:r>
          </w:p>
        </w:tc>
        <w:tc>
          <w:tcPr>
            <w:tcW w:w="12240" w:type="dxa"/>
          </w:tcPr>
          <w:p w14:paraId="0D164861" w14:textId="1812CB91" w:rsidR="006D7A9C" w:rsidRPr="00744DCB" w:rsidRDefault="006D7A9C" w:rsidP="006D7A9C">
            <w:pPr>
              <w:pStyle w:val="BodyText"/>
              <w:kinsoku w:val="0"/>
              <w:overflowPunct w:val="0"/>
              <w:ind w:right="114"/>
              <w:jc w:val="both"/>
              <w:rPr>
                <w:rFonts w:ascii="Arial" w:hAnsi="Arial" w:cs="Arial"/>
                <w:color w:val="0070C0"/>
                <w:sz w:val="20"/>
              </w:rPr>
            </w:pPr>
            <w:r w:rsidRPr="00744DCB">
              <w:rPr>
                <w:rFonts w:ascii="Arial" w:hAnsi="Arial" w:cs="Arial"/>
                <w:b/>
                <w:bCs/>
                <w:color w:val="0070C0"/>
                <w:sz w:val="20"/>
              </w:rPr>
              <w:t>Mitigation</w:t>
            </w:r>
            <w:r w:rsidRPr="00744DCB">
              <w:rPr>
                <w:rFonts w:ascii="Arial" w:hAnsi="Arial" w:cs="Arial"/>
                <w:b/>
                <w:bCs/>
                <w:color w:val="0070C0"/>
                <w:spacing w:val="56"/>
                <w:sz w:val="20"/>
              </w:rPr>
              <w:t xml:space="preserve"> </w:t>
            </w:r>
            <w:r w:rsidRPr="00744DCB">
              <w:rPr>
                <w:rFonts w:ascii="Arial" w:hAnsi="Arial" w:cs="Arial"/>
                <w:b/>
                <w:bCs/>
                <w:color w:val="0070C0"/>
                <w:sz w:val="20"/>
              </w:rPr>
              <w:t>Measure</w:t>
            </w:r>
            <w:r w:rsidRPr="00744DCB">
              <w:rPr>
                <w:rFonts w:ascii="Arial" w:hAnsi="Arial" w:cs="Arial"/>
                <w:b/>
                <w:bCs/>
                <w:color w:val="0070C0"/>
                <w:spacing w:val="56"/>
                <w:sz w:val="20"/>
              </w:rPr>
              <w:t xml:space="preserve"> </w:t>
            </w:r>
            <w:r w:rsidRPr="00744DCB">
              <w:rPr>
                <w:rFonts w:ascii="Arial" w:hAnsi="Arial" w:cs="Arial"/>
                <w:b/>
                <w:bCs/>
                <w:color w:val="0070C0"/>
                <w:sz w:val="20"/>
              </w:rPr>
              <w:t>GHG-1:</w:t>
            </w:r>
            <w:r w:rsidRPr="00744DCB">
              <w:rPr>
                <w:rFonts w:ascii="Arial" w:hAnsi="Arial" w:cs="Arial"/>
                <w:b/>
                <w:bCs/>
                <w:color w:val="0070C0"/>
                <w:spacing w:val="55"/>
                <w:sz w:val="20"/>
              </w:rPr>
              <w:t xml:space="preserve"> </w:t>
            </w:r>
            <w:r w:rsidRPr="00744DCB">
              <w:rPr>
                <w:rFonts w:ascii="Arial" w:hAnsi="Arial" w:cs="Arial"/>
                <w:color w:val="0070C0"/>
                <w:sz w:val="20"/>
              </w:rPr>
              <w:t>To</w:t>
            </w:r>
            <w:r w:rsidRPr="00744DCB">
              <w:rPr>
                <w:rFonts w:ascii="Arial" w:hAnsi="Arial" w:cs="Arial"/>
                <w:color w:val="0070C0"/>
                <w:spacing w:val="56"/>
                <w:sz w:val="20"/>
              </w:rPr>
              <w:t xml:space="preserve"> </w:t>
            </w:r>
            <w:r w:rsidRPr="00744DCB">
              <w:rPr>
                <w:rFonts w:ascii="Arial" w:hAnsi="Arial" w:cs="Arial"/>
                <w:color w:val="0070C0"/>
                <w:sz w:val="20"/>
              </w:rPr>
              <w:t>the</w:t>
            </w:r>
            <w:r w:rsidRPr="00744DCB">
              <w:rPr>
                <w:rFonts w:ascii="Arial" w:hAnsi="Arial" w:cs="Arial"/>
                <w:color w:val="0070C0"/>
                <w:spacing w:val="56"/>
                <w:sz w:val="20"/>
              </w:rPr>
              <w:t xml:space="preserve"> </w:t>
            </w:r>
            <w:r w:rsidRPr="00744DCB">
              <w:rPr>
                <w:rFonts w:ascii="Arial" w:hAnsi="Arial" w:cs="Arial"/>
                <w:color w:val="0070C0"/>
                <w:sz w:val="20"/>
              </w:rPr>
              <w:t>extent</w:t>
            </w:r>
            <w:r w:rsidRPr="00744DCB">
              <w:rPr>
                <w:rFonts w:ascii="Arial" w:hAnsi="Arial" w:cs="Arial"/>
                <w:color w:val="0070C0"/>
                <w:spacing w:val="56"/>
                <w:sz w:val="20"/>
              </w:rPr>
              <w:t xml:space="preserve"> </w:t>
            </w:r>
            <w:r w:rsidRPr="00744DCB">
              <w:rPr>
                <w:rFonts w:ascii="Arial" w:hAnsi="Arial" w:cs="Arial"/>
                <w:color w:val="0070C0"/>
                <w:sz w:val="20"/>
              </w:rPr>
              <w:t>feasible</w:t>
            </w:r>
            <w:r w:rsidRPr="00744DCB">
              <w:rPr>
                <w:rFonts w:ascii="Arial" w:hAnsi="Arial" w:cs="Arial"/>
                <w:color w:val="0070C0"/>
                <w:spacing w:val="55"/>
                <w:sz w:val="20"/>
              </w:rPr>
              <w:t xml:space="preserve"> </w:t>
            </w:r>
            <w:r w:rsidRPr="00744DCB">
              <w:rPr>
                <w:rFonts w:ascii="Arial" w:hAnsi="Arial" w:cs="Arial"/>
                <w:color w:val="0070C0"/>
                <w:sz w:val="20"/>
              </w:rPr>
              <w:t>and</w:t>
            </w:r>
            <w:r w:rsidRPr="00744DCB">
              <w:rPr>
                <w:rFonts w:ascii="Arial" w:hAnsi="Arial" w:cs="Arial"/>
                <w:color w:val="0070C0"/>
                <w:spacing w:val="55"/>
                <w:sz w:val="20"/>
              </w:rPr>
              <w:t xml:space="preserve"> </w:t>
            </w:r>
            <w:r w:rsidRPr="00744DCB">
              <w:rPr>
                <w:rFonts w:ascii="Arial" w:hAnsi="Arial" w:cs="Arial"/>
                <w:color w:val="0070C0"/>
                <w:sz w:val="20"/>
              </w:rPr>
              <w:t>to</w:t>
            </w:r>
            <w:r w:rsidRPr="00744DCB">
              <w:rPr>
                <w:rFonts w:ascii="Arial" w:hAnsi="Arial" w:cs="Arial"/>
                <w:color w:val="0070C0"/>
                <w:spacing w:val="56"/>
                <w:sz w:val="20"/>
              </w:rPr>
              <w:t xml:space="preserve"> </w:t>
            </w:r>
            <w:r w:rsidRPr="00744DCB">
              <w:rPr>
                <w:rFonts w:ascii="Arial" w:hAnsi="Arial" w:cs="Arial"/>
                <w:color w:val="0070C0"/>
                <w:sz w:val="20"/>
              </w:rPr>
              <w:t>the</w:t>
            </w:r>
            <w:r w:rsidRPr="00744DCB">
              <w:rPr>
                <w:rFonts w:ascii="Arial" w:hAnsi="Arial" w:cs="Arial"/>
                <w:color w:val="0070C0"/>
                <w:spacing w:val="56"/>
                <w:sz w:val="20"/>
              </w:rPr>
              <w:t xml:space="preserve"> </w:t>
            </w:r>
            <w:r w:rsidRPr="00744DCB">
              <w:rPr>
                <w:rFonts w:ascii="Arial" w:hAnsi="Arial" w:cs="Arial"/>
                <w:color w:val="0070C0"/>
                <w:sz w:val="20"/>
              </w:rPr>
              <w:t>satisfaction</w:t>
            </w:r>
            <w:r w:rsidRPr="00744DCB">
              <w:rPr>
                <w:rFonts w:ascii="Arial" w:hAnsi="Arial" w:cs="Arial"/>
                <w:color w:val="0070C0"/>
                <w:spacing w:val="56"/>
                <w:sz w:val="20"/>
              </w:rPr>
              <w:t xml:space="preserve"> </w:t>
            </w:r>
            <w:r w:rsidRPr="00744DCB">
              <w:rPr>
                <w:rFonts w:ascii="Arial" w:hAnsi="Arial" w:cs="Arial"/>
                <w:color w:val="0070C0"/>
                <w:sz w:val="20"/>
              </w:rPr>
              <w:t>of</w:t>
            </w:r>
            <w:r w:rsidRPr="00744DCB">
              <w:rPr>
                <w:rFonts w:ascii="Arial" w:hAnsi="Arial" w:cs="Arial"/>
                <w:color w:val="0070C0"/>
                <w:spacing w:val="55"/>
                <w:sz w:val="20"/>
              </w:rPr>
              <w:t xml:space="preserve"> </w:t>
            </w:r>
            <w:r w:rsidRPr="00744DCB">
              <w:rPr>
                <w:rFonts w:ascii="Arial" w:hAnsi="Arial" w:cs="Arial"/>
                <w:color w:val="0070C0"/>
                <w:sz w:val="20"/>
              </w:rPr>
              <w:t>the</w:t>
            </w:r>
            <w:r w:rsidRPr="00744DCB">
              <w:rPr>
                <w:rFonts w:ascii="Arial" w:hAnsi="Arial" w:cs="Arial"/>
                <w:color w:val="0070C0"/>
                <w:spacing w:val="56"/>
                <w:sz w:val="20"/>
              </w:rPr>
              <w:t xml:space="preserve"> </w:t>
            </w:r>
            <w:r w:rsidRPr="00744DCB">
              <w:rPr>
                <w:rFonts w:ascii="Arial" w:hAnsi="Arial" w:cs="Arial"/>
                <w:color w:val="0070C0"/>
                <w:sz w:val="20"/>
              </w:rPr>
              <w:t>City</w:t>
            </w:r>
            <w:r w:rsidRPr="00744DCB">
              <w:rPr>
                <w:rFonts w:ascii="Arial" w:hAnsi="Arial" w:cs="Arial"/>
                <w:color w:val="0070C0"/>
                <w:spacing w:val="56"/>
                <w:sz w:val="20"/>
              </w:rPr>
              <w:t xml:space="preserve"> </w:t>
            </w:r>
            <w:r w:rsidRPr="00744DCB">
              <w:rPr>
                <w:rFonts w:ascii="Arial" w:hAnsi="Arial" w:cs="Arial"/>
                <w:color w:val="0070C0"/>
                <w:sz w:val="20"/>
              </w:rPr>
              <w:t xml:space="preserve">of Oakdale, the following measures shall be incorporated into the design and construction of the Oakdale River Crossing </w:t>
            </w:r>
            <w:r w:rsidR="00DE3606">
              <w:rPr>
                <w:rFonts w:ascii="Arial" w:hAnsi="Arial" w:cs="Arial"/>
                <w:color w:val="0070C0"/>
                <w:sz w:val="20"/>
              </w:rPr>
              <w:t>P</w:t>
            </w:r>
            <w:r w:rsidRPr="00744DCB">
              <w:rPr>
                <w:rFonts w:ascii="Arial" w:hAnsi="Arial" w:cs="Arial"/>
                <w:color w:val="0070C0"/>
                <w:sz w:val="20"/>
              </w:rPr>
              <w:t>roject:</w:t>
            </w:r>
          </w:p>
          <w:p w14:paraId="2AE37B58" w14:textId="77777777" w:rsidR="006D7A9C" w:rsidRPr="00744DCB" w:rsidRDefault="006D7A9C" w:rsidP="006D7A9C">
            <w:pPr>
              <w:pStyle w:val="BodyText"/>
              <w:kinsoku w:val="0"/>
              <w:overflowPunct w:val="0"/>
              <w:rPr>
                <w:rFonts w:ascii="Arial" w:hAnsi="Arial" w:cs="Arial"/>
                <w:color w:val="0070C0"/>
                <w:sz w:val="20"/>
              </w:rPr>
            </w:pPr>
          </w:p>
          <w:p w14:paraId="73FFAB18" w14:textId="77777777" w:rsidR="006D7A9C" w:rsidRPr="00744DCB" w:rsidRDefault="006D7A9C" w:rsidP="006D7A9C">
            <w:pPr>
              <w:pStyle w:val="ListParagraph"/>
              <w:numPr>
                <w:ilvl w:val="0"/>
                <w:numId w:val="13"/>
              </w:numPr>
              <w:tabs>
                <w:tab w:val="left" w:pos="768"/>
              </w:tabs>
              <w:kinsoku w:val="0"/>
              <w:overflowPunct w:val="0"/>
              <w:autoSpaceDE w:val="0"/>
              <w:autoSpaceDN w:val="0"/>
              <w:adjustRightInd w:val="0"/>
              <w:spacing w:before="1"/>
              <w:ind w:right="836"/>
              <w:jc w:val="both"/>
              <w:rPr>
                <w:rFonts w:cs="Arial"/>
                <w:color w:val="0070C0"/>
                <w:sz w:val="20"/>
                <w:szCs w:val="20"/>
              </w:rPr>
            </w:pPr>
            <w:r w:rsidRPr="00744DCB">
              <w:rPr>
                <w:rFonts w:cs="Arial"/>
                <w:color w:val="0070C0"/>
                <w:sz w:val="20"/>
                <w:szCs w:val="20"/>
              </w:rPr>
              <w:t>On-site</w:t>
            </w:r>
            <w:r w:rsidRPr="00744DCB">
              <w:rPr>
                <w:rFonts w:cs="Arial"/>
                <w:color w:val="0070C0"/>
                <w:spacing w:val="32"/>
                <w:sz w:val="20"/>
                <w:szCs w:val="20"/>
              </w:rPr>
              <w:t xml:space="preserve"> </w:t>
            </w:r>
            <w:r w:rsidRPr="00744DCB">
              <w:rPr>
                <w:rFonts w:cs="Arial"/>
                <w:color w:val="0070C0"/>
                <w:sz w:val="20"/>
                <w:szCs w:val="20"/>
              </w:rPr>
              <w:t>idling</w:t>
            </w:r>
            <w:r w:rsidRPr="00744DCB">
              <w:rPr>
                <w:rFonts w:cs="Arial"/>
                <w:color w:val="0070C0"/>
                <w:spacing w:val="32"/>
                <w:sz w:val="20"/>
                <w:szCs w:val="20"/>
              </w:rPr>
              <w:t xml:space="preserve"> </w:t>
            </w:r>
            <w:r w:rsidRPr="00744DCB">
              <w:rPr>
                <w:rFonts w:cs="Arial"/>
                <w:color w:val="0070C0"/>
                <w:sz w:val="20"/>
                <w:szCs w:val="20"/>
              </w:rPr>
              <w:t>of</w:t>
            </w:r>
            <w:r w:rsidRPr="00744DCB">
              <w:rPr>
                <w:rFonts w:cs="Arial"/>
                <w:color w:val="0070C0"/>
                <w:spacing w:val="32"/>
                <w:sz w:val="20"/>
                <w:szCs w:val="20"/>
              </w:rPr>
              <w:t xml:space="preserve"> </w:t>
            </w:r>
            <w:r w:rsidRPr="00744DCB">
              <w:rPr>
                <w:rFonts w:cs="Arial"/>
                <w:color w:val="0070C0"/>
                <w:sz w:val="20"/>
                <w:szCs w:val="20"/>
              </w:rPr>
              <w:t>construction</w:t>
            </w:r>
            <w:r w:rsidRPr="00744DCB">
              <w:rPr>
                <w:rFonts w:cs="Arial"/>
                <w:color w:val="0070C0"/>
                <w:spacing w:val="32"/>
                <w:sz w:val="20"/>
                <w:szCs w:val="20"/>
              </w:rPr>
              <w:t xml:space="preserve"> </w:t>
            </w:r>
            <w:r w:rsidRPr="00744DCB">
              <w:rPr>
                <w:rFonts w:cs="Arial"/>
                <w:color w:val="0070C0"/>
                <w:sz w:val="20"/>
                <w:szCs w:val="20"/>
              </w:rPr>
              <w:t>equipment</w:t>
            </w:r>
            <w:r w:rsidRPr="00744DCB">
              <w:rPr>
                <w:rFonts w:cs="Arial"/>
                <w:color w:val="0070C0"/>
                <w:spacing w:val="32"/>
                <w:sz w:val="20"/>
                <w:szCs w:val="20"/>
              </w:rPr>
              <w:t xml:space="preserve"> </w:t>
            </w:r>
            <w:r w:rsidRPr="00744DCB">
              <w:rPr>
                <w:rFonts w:cs="Arial"/>
                <w:color w:val="0070C0"/>
                <w:sz w:val="20"/>
                <w:szCs w:val="20"/>
              </w:rPr>
              <w:t>shall</w:t>
            </w:r>
            <w:r w:rsidRPr="00744DCB">
              <w:rPr>
                <w:rFonts w:cs="Arial"/>
                <w:color w:val="0070C0"/>
                <w:spacing w:val="33"/>
                <w:sz w:val="20"/>
                <w:szCs w:val="20"/>
              </w:rPr>
              <w:t xml:space="preserve"> </w:t>
            </w:r>
            <w:r w:rsidRPr="00744DCB">
              <w:rPr>
                <w:rFonts w:cs="Arial"/>
                <w:color w:val="0070C0"/>
                <w:sz w:val="20"/>
                <w:szCs w:val="20"/>
              </w:rPr>
              <w:t>be</w:t>
            </w:r>
            <w:r w:rsidRPr="00744DCB">
              <w:rPr>
                <w:rFonts w:cs="Arial"/>
                <w:color w:val="0070C0"/>
                <w:spacing w:val="33"/>
                <w:sz w:val="20"/>
                <w:szCs w:val="20"/>
              </w:rPr>
              <w:t xml:space="preserve"> </w:t>
            </w:r>
            <w:r w:rsidRPr="00744DCB">
              <w:rPr>
                <w:rFonts w:cs="Arial"/>
                <w:color w:val="0070C0"/>
                <w:sz w:val="20"/>
                <w:szCs w:val="20"/>
              </w:rPr>
              <w:t>minimized</w:t>
            </w:r>
            <w:r w:rsidRPr="00744DCB">
              <w:rPr>
                <w:rFonts w:cs="Arial"/>
                <w:color w:val="0070C0"/>
                <w:spacing w:val="33"/>
                <w:sz w:val="20"/>
                <w:szCs w:val="20"/>
              </w:rPr>
              <w:t xml:space="preserve"> </w:t>
            </w:r>
            <w:r w:rsidRPr="00744DCB">
              <w:rPr>
                <w:rFonts w:cs="Arial"/>
                <w:color w:val="0070C0"/>
                <w:sz w:val="20"/>
                <w:szCs w:val="20"/>
              </w:rPr>
              <w:t>(no</w:t>
            </w:r>
            <w:r w:rsidRPr="00744DCB">
              <w:rPr>
                <w:rFonts w:cs="Arial"/>
                <w:color w:val="0070C0"/>
                <w:spacing w:val="32"/>
                <w:sz w:val="20"/>
                <w:szCs w:val="20"/>
              </w:rPr>
              <w:t xml:space="preserve"> </w:t>
            </w:r>
            <w:r w:rsidRPr="00744DCB">
              <w:rPr>
                <w:rFonts w:cs="Arial"/>
                <w:color w:val="0070C0"/>
                <w:sz w:val="20"/>
                <w:szCs w:val="20"/>
              </w:rPr>
              <w:t>more</w:t>
            </w:r>
            <w:r w:rsidRPr="00744DCB">
              <w:rPr>
                <w:rFonts w:cs="Arial"/>
                <w:color w:val="0070C0"/>
                <w:spacing w:val="33"/>
                <w:sz w:val="20"/>
                <w:szCs w:val="20"/>
              </w:rPr>
              <w:t xml:space="preserve"> </w:t>
            </w:r>
            <w:r w:rsidRPr="00744DCB">
              <w:rPr>
                <w:rFonts w:cs="Arial"/>
                <w:color w:val="0070C0"/>
                <w:sz w:val="20"/>
                <w:szCs w:val="20"/>
              </w:rPr>
              <w:t>than</w:t>
            </w:r>
            <w:r w:rsidRPr="00744DCB">
              <w:rPr>
                <w:rFonts w:cs="Arial"/>
                <w:color w:val="0070C0"/>
                <w:spacing w:val="33"/>
                <w:sz w:val="20"/>
                <w:szCs w:val="20"/>
              </w:rPr>
              <w:t xml:space="preserve"> </w:t>
            </w:r>
            <w:r w:rsidRPr="00744DCB">
              <w:rPr>
                <w:rFonts w:cs="Arial"/>
                <w:color w:val="0070C0"/>
                <w:sz w:val="20"/>
                <w:szCs w:val="20"/>
              </w:rPr>
              <w:t>five minutes</w:t>
            </w:r>
            <w:r w:rsidRPr="00744DCB">
              <w:rPr>
                <w:rFonts w:cs="Arial"/>
                <w:color w:val="0070C0"/>
                <w:spacing w:val="1"/>
                <w:sz w:val="20"/>
                <w:szCs w:val="20"/>
              </w:rPr>
              <w:t xml:space="preserve"> </w:t>
            </w:r>
            <w:r w:rsidRPr="00744DCB">
              <w:rPr>
                <w:rFonts w:cs="Arial"/>
                <w:color w:val="0070C0"/>
                <w:sz w:val="20"/>
                <w:szCs w:val="20"/>
              </w:rPr>
              <w:t>maximum);</w:t>
            </w:r>
          </w:p>
          <w:p w14:paraId="3253A68A" w14:textId="77777777" w:rsidR="006D7A9C" w:rsidRPr="00744DCB" w:rsidRDefault="006D7A9C" w:rsidP="006D7A9C">
            <w:pPr>
              <w:pStyle w:val="BodyText"/>
              <w:kinsoku w:val="0"/>
              <w:overflowPunct w:val="0"/>
              <w:spacing w:before="11"/>
              <w:ind w:left="720" w:hanging="360"/>
              <w:rPr>
                <w:rFonts w:ascii="Arial" w:hAnsi="Arial" w:cs="Arial"/>
                <w:color w:val="0070C0"/>
                <w:sz w:val="20"/>
              </w:rPr>
            </w:pPr>
          </w:p>
          <w:p w14:paraId="4E28C87C" w14:textId="112CBE36" w:rsidR="006D7A9C" w:rsidRPr="00744DCB" w:rsidRDefault="006D7A9C" w:rsidP="006D7A9C">
            <w:pPr>
              <w:pStyle w:val="ListParagraph"/>
              <w:numPr>
                <w:ilvl w:val="0"/>
                <w:numId w:val="13"/>
              </w:numPr>
              <w:tabs>
                <w:tab w:val="left" w:pos="768"/>
              </w:tabs>
              <w:kinsoku w:val="0"/>
              <w:overflowPunct w:val="0"/>
              <w:autoSpaceDE w:val="0"/>
              <w:autoSpaceDN w:val="0"/>
              <w:adjustRightInd w:val="0"/>
              <w:ind w:right="835"/>
              <w:jc w:val="both"/>
              <w:rPr>
                <w:rFonts w:cs="Arial"/>
                <w:color w:val="0070C0"/>
                <w:sz w:val="20"/>
                <w:szCs w:val="20"/>
              </w:rPr>
            </w:pPr>
            <w:r w:rsidRPr="00744DCB">
              <w:rPr>
                <w:rFonts w:cs="Arial"/>
                <w:color w:val="0070C0"/>
                <w:sz w:val="20"/>
                <w:szCs w:val="20"/>
              </w:rPr>
              <w:t>Biodiesel</w:t>
            </w:r>
            <w:r w:rsidRPr="00744DCB">
              <w:rPr>
                <w:rFonts w:cs="Arial"/>
                <w:color w:val="0070C0"/>
                <w:spacing w:val="24"/>
                <w:sz w:val="20"/>
                <w:szCs w:val="20"/>
              </w:rPr>
              <w:t xml:space="preserve"> </w:t>
            </w:r>
            <w:r w:rsidRPr="00744DCB">
              <w:rPr>
                <w:rFonts w:cs="Arial"/>
                <w:color w:val="0070C0"/>
                <w:sz w:val="20"/>
                <w:szCs w:val="20"/>
              </w:rPr>
              <w:t>shall</w:t>
            </w:r>
            <w:r w:rsidRPr="00744DCB">
              <w:rPr>
                <w:rFonts w:cs="Arial"/>
                <w:color w:val="0070C0"/>
                <w:spacing w:val="24"/>
                <w:sz w:val="20"/>
                <w:szCs w:val="20"/>
              </w:rPr>
              <w:t xml:space="preserve"> </w:t>
            </w:r>
            <w:r w:rsidRPr="00744DCB">
              <w:rPr>
                <w:rFonts w:cs="Arial"/>
                <w:color w:val="0070C0"/>
                <w:sz w:val="20"/>
                <w:szCs w:val="20"/>
              </w:rPr>
              <w:t>be</w:t>
            </w:r>
            <w:r w:rsidRPr="00744DCB">
              <w:rPr>
                <w:rFonts w:cs="Arial"/>
                <w:color w:val="0070C0"/>
                <w:spacing w:val="24"/>
                <w:sz w:val="20"/>
                <w:szCs w:val="20"/>
              </w:rPr>
              <w:t xml:space="preserve"> </w:t>
            </w:r>
            <w:r w:rsidRPr="00744DCB">
              <w:rPr>
                <w:rFonts w:cs="Arial"/>
                <w:color w:val="0070C0"/>
                <w:sz w:val="20"/>
                <w:szCs w:val="20"/>
              </w:rPr>
              <w:t>used</w:t>
            </w:r>
            <w:r w:rsidRPr="00744DCB">
              <w:rPr>
                <w:rFonts w:cs="Arial"/>
                <w:color w:val="0070C0"/>
                <w:spacing w:val="24"/>
                <w:sz w:val="20"/>
                <w:szCs w:val="20"/>
              </w:rPr>
              <w:t xml:space="preserve"> </w:t>
            </w:r>
            <w:r w:rsidRPr="00744DCB">
              <w:rPr>
                <w:rFonts w:cs="Arial"/>
                <w:color w:val="0070C0"/>
                <w:sz w:val="20"/>
                <w:szCs w:val="20"/>
              </w:rPr>
              <w:t>as</w:t>
            </w:r>
            <w:r w:rsidRPr="00744DCB">
              <w:rPr>
                <w:rFonts w:cs="Arial"/>
                <w:color w:val="0070C0"/>
                <w:spacing w:val="24"/>
                <w:sz w:val="20"/>
                <w:szCs w:val="20"/>
              </w:rPr>
              <w:t xml:space="preserve"> </w:t>
            </w:r>
            <w:r w:rsidRPr="00744DCB">
              <w:rPr>
                <w:rFonts w:cs="Arial"/>
                <w:color w:val="0070C0"/>
                <w:sz w:val="20"/>
                <w:szCs w:val="20"/>
              </w:rPr>
              <w:t>an</w:t>
            </w:r>
            <w:r w:rsidRPr="00744DCB">
              <w:rPr>
                <w:rFonts w:cs="Arial"/>
                <w:color w:val="0070C0"/>
                <w:spacing w:val="23"/>
                <w:sz w:val="20"/>
                <w:szCs w:val="20"/>
              </w:rPr>
              <w:t xml:space="preserve"> </w:t>
            </w:r>
            <w:r w:rsidRPr="00744DCB">
              <w:rPr>
                <w:rFonts w:cs="Arial"/>
                <w:color w:val="0070C0"/>
                <w:sz w:val="20"/>
                <w:szCs w:val="20"/>
              </w:rPr>
              <w:t>alternative</w:t>
            </w:r>
            <w:r w:rsidRPr="00744DCB">
              <w:rPr>
                <w:rFonts w:cs="Arial"/>
                <w:color w:val="0070C0"/>
                <w:spacing w:val="22"/>
                <w:sz w:val="20"/>
                <w:szCs w:val="20"/>
              </w:rPr>
              <w:t xml:space="preserve"> </w:t>
            </w:r>
            <w:r w:rsidRPr="00744DCB">
              <w:rPr>
                <w:rFonts w:cs="Arial"/>
                <w:color w:val="0070C0"/>
                <w:sz w:val="20"/>
                <w:szCs w:val="20"/>
              </w:rPr>
              <w:t>fuel</w:t>
            </w:r>
            <w:r w:rsidRPr="00744DCB">
              <w:rPr>
                <w:rFonts w:cs="Arial"/>
                <w:color w:val="0070C0"/>
                <w:spacing w:val="23"/>
                <w:sz w:val="20"/>
                <w:szCs w:val="20"/>
              </w:rPr>
              <w:t xml:space="preserve"> </w:t>
            </w:r>
            <w:r w:rsidRPr="00744DCB">
              <w:rPr>
                <w:rFonts w:cs="Arial"/>
                <w:color w:val="0070C0"/>
                <w:sz w:val="20"/>
                <w:szCs w:val="20"/>
              </w:rPr>
              <w:t>diesel</w:t>
            </w:r>
            <w:r w:rsidRPr="00744DCB">
              <w:rPr>
                <w:rFonts w:cs="Arial"/>
                <w:color w:val="0070C0"/>
                <w:spacing w:val="23"/>
                <w:sz w:val="20"/>
                <w:szCs w:val="20"/>
              </w:rPr>
              <w:t xml:space="preserve"> </w:t>
            </w:r>
            <w:r w:rsidRPr="00744DCB">
              <w:rPr>
                <w:rFonts w:cs="Arial"/>
                <w:color w:val="0070C0"/>
                <w:sz w:val="20"/>
                <w:szCs w:val="20"/>
              </w:rPr>
              <w:t>for</w:t>
            </w:r>
            <w:r w:rsidRPr="00744DCB">
              <w:rPr>
                <w:rFonts w:cs="Arial"/>
                <w:color w:val="0070C0"/>
                <w:spacing w:val="23"/>
                <w:sz w:val="20"/>
                <w:szCs w:val="20"/>
              </w:rPr>
              <w:t xml:space="preserve"> </w:t>
            </w:r>
            <w:r w:rsidRPr="00744DCB">
              <w:rPr>
                <w:rFonts w:cs="Arial"/>
                <w:color w:val="0070C0"/>
                <w:sz w:val="20"/>
                <w:szCs w:val="20"/>
              </w:rPr>
              <w:t>at</w:t>
            </w:r>
            <w:r w:rsidRPr="00744DCB">
              <w:rPr>
                <w:rFonts w:cs="Arial"/>
                <w:color w:val="0070C0"/>
                <w:spacing w:val="23"/>
                <w:sz w:val="20"/>
                <w:szCs w:val="20"/>
              </w:rPr>
              <w:t xml:space="preserve"> </w:t>
            </w:r>
            <w:r w:rsidRPr="00744DCB">
              <w:rPr>
                <w:rFonts w:cs="Arial"/>
                <w:color w:val="0070C0"/>
                <w:sz w:val="20"/>
                <w:szCs w:val="20"/>
              </w:rPr>
              <w:t>least</w:t>
            </w:r>
            <w:r w:rsidRPr="00744DCB">
              <w:rPr>
                <w:rFonts w:cs="Arial"/>
                <w:color w:val="0070C0"/>
                <w:spacing w:val="24"/>
                <w:sz w:val="20"/>
                <w:szCs w:val="20"/>
              </w:rPr>
              <w:t xml:space="preserve"> </w:t>
            </w:r>
            <w:r w:rsidRPr="00744DCB">
              <w:rPr>
                <w:rFonts w:cs="Arial"/>
                <w:color w:val="0070C0"/>
                <w:sz w:val="20"/>
                <w:szCs w:val="20"/>
              </w:rPr>
              <w:t>15</w:t>
            </w:r>
            <w:r w:rsidRPr="00744DCB">
              <w:rPr>
                <w:rFonts w:cs="Arial"/>
                <w:color w:val="0070C0"/>
                <w:spacing w:val="24"/>
                <w:sz w:val="20"/>
                <w:szCs w:val="20"/>
              </w:rPr>
              <w:t xml:space="preserve"> </w:t>
            </w:r>
            <w:r w:rsidRPr="00744DCB">
              <w:rPr>
                <w:rFonts w:cs="Arial"/>
                <w:color w:val="0070C0"/>
                <w:sz w:val="20"/>
                <w:szCs w:val="20"/>
              </w:rPr>
              <w:t>percent</w:t>
            </w:r>
            <w:r w:rsidRPr="00744DCB">
              <w:rPr>
                <w:rFonts w:cs="Arial"/>
                <w:color w:val="0070C0"/>
                <w:spacing w:val="24"/>
                <w:sz w:val="20"/>
                <w:szCs w:val="20"/>
              </w:rPr>
              <w:t xml:space="preserve"> </w:t>
            </w:r>
            <w:r w:rsidRPr="00744DCB">
              <w:rPr>
                <w:rFonts w:cs="Arial"/>
                <w:color w:val="0070C0"/>
                <w:sz w:val="20"/>
                <w:szCs w:val="20"/>
              </w:rPr>
              <w:t>of</w:t>
            </w:r>
            <w:r w:rsidRPr="00744DCB">
              <w:rPr>
                <w:rFonts w:cs="Arial"/>
                <w:color w:val="0070C0"/>
                <w:spacing w:val="24"/>
                <w:sz w:val="20"/>
                <w:szCs w:val="20"/>
              </w:rPr>
              <w:t xml:space="preserve"> </w:t>
            </w:r>
            <w:r w:rsidRPr="00744DCB">
              <w:rPr>
                <w:rFonts w:cs="Arial"/>
                <w:color w:val="0070C0"/>
                <w:sz w:val="20"/>
                <w:szCs w:val="20"/>
              </w:rPr>
              <w:t>the construction</w:t>
            </w:r>
            <w:r w:rsidRPr="00744DCB">
              <w:rPr>
                <w:rFonts w:cs="Arial"/>
                <w:color w:val="0070C0"/>
                <w:spacing w:val="50"/>
                <w:sz w:val="20"/>
                <w:szCs w:val="20"/>
              </w:rPr>
              <w:t xml:space="preserve"> </w:t>
            </w:r>
            <w:r w:rsidRPr="00744DCB">
              <w:rPr>
                <w:rFonts w:cs="Arial"/>
                <w:color w:val="0070C0"/>
                <w:sz w:val="20"/>
                <w:szCs w:val="20"/>
              </w:rPr>
              <w:t>vehicles/equipment</w:t>
            </w:r>
            <w:r w:rsidRPr="00744DCB">
              <w:rPr>
                <w:rFonts w:cs="Arial"/>
                <w:color w:val="0070C0"/>
                <w:spacing w:val="51"/>
                <w:sz w:val="20"/>
                <w:szCs w:val="20"/>
              </w:rPr>
              <w:t xml:space="preserve"> </w:t>
            </w:r>
            <w:r w:rsidRPr="00744DCB">
              <w:rPr>
                <w:rFonts w:cs="Arial"/>
                <w:color w:val="0070C0"/>
                <w:sz w:val="20"/>
                <w:szCs w:val="20"/>
              </w:rPr>
              <w:t>used</w:t>
            </w:r>
            <w:r w:rsidRPr="00744DCB">
              <w:rPr>
                <w:rFonts w:cs="Arial"/>
                <w:color w:val="0070C0"/>
                <w:spacing w:val="51"/>
                <w:sz w:val="20"/>
                <w:szCs w:val="20"/>
              </w:rPr>
              <w:t xml:space="preserve"> </w:t>
            </w:r>
            <w:r w:rsidRPr="00744DCB">
              <w:rPr>
                <w:rFonts w:cs="Arial"/>
                <w:color w:val="0070C0"/>
                <w:sz w:val="20"/>
                <w:szCs w:val="20"/>
              </w:rPr>
              <w:t>if</w:t>
            </w:r>
            <w:r w:rsidRPr="00744DCB">
              <w:rPr>
                <w:rFonts w:cs="Arial"/>
                <w:color w:val="0070C0"/>
                <w:spacing w:val="50"/>
                <w:sz w:val="20"/>
                <w:szCs w:val="20"/>
              </w:rPr>
              <w:t xml:space="preserve"> </w:t>
            </w:r>
            <w:r w:rsidRPr="00744DCB">
              <w:rPr>
                <w:rFonts w:cs="Arial"/>
                <w:color w:val="0070C0"/>
                <w:sz w:val="20"/>
                <w:szCs w:val="20"/>
              </w:rPr>
              <w:t>there</w:t>
            </w:r>
            <w:r w:rsidRPr="00744DCB">
              <w:rPr>
                <w:rFonts w:cs="Arial"/>
                <w:color w:val="0070C0"/>
                <w:spacing w:val="51"/>
                <w:sz w:val="20"/>
                <w:szCs w:val="20"/>
              </w:rPr>
              <w:t xml:space="preserve"> </w:t>
            </w:r>
            <w:r w:rsidRPr="00744DCB">
              <w:rPr>
                <w:rFonts w:cs="Arial"/>
                <w:color w:val="0070C0"/>
                <w:sz w:val="20"/>
                <w:szCs w:val="20"/>
              </w:rPr>
              <w:t>is</w:t>
            </w:r>
            <w:r w:rsidRPr="00744DCB">
              <w:rPr>
                <w:rFonts w:cs="Arial"/>
                <w:color w:val="0070C0"/>
                <w:spacing w:val="51"/>
                <w:sz w:val="20"/>
                <w:szCs w:val="20"/>
              </w:rPr>
              <w:t xml:space="preserve"> </w:t>
            </w:r>
            <w:r w:rsidRPr="00744DCB">
              <w:rPr>
                <w:rFonts w:cs="Arial"/>
                <w:color w:val="0070C0"/>
                <w:sz w:val="20"/>
                <w:szCs w:val="20"/>
              </w:rPr>
              <w:t>a</w:t>
            </w:r>
            <w:r w:rsidRPr="00744DCB">
              <w:rPr>
                <w:rFonts w:cs="Arial"/>
                <w:color w:val="0070C0"/>
                <w:spacing w:val="51"/>
                <w:sz w:val="20"/>
                <w:szCs w:val="20"/>
              </w:rPr>
              <w:t xml:space="preserve"> </w:t>
            </w:r>
            <w:r w:rsidRPr="00744DCB">
              <w:rPr>
                <w:rFonts w:cs="Arial"/>
                <w:color w:val="0070C0"/>
                <w:sz w:val="20"/>
                <w:szCs w:val="20"/>
              </w:rPr>
              <w:t>biodiesel</w:t>
            </w:r>
            <w:r w:rsidRPr="00744DCB">
              <w:rPr>
                <w:rFonts w:cs="Arial"/>
                <w:color w:val="0070C0"/>
                <w:spacing w:val="51"/>
                <w:sz w:val="20"/>
                <w:szCs w:val="20"/>
              </w:rPr>
              <w:t xml:space="preserve"> </w:t>
            </w:r>
            <w:r w:rsidRPr="00744DCB">
              <w:rPr>
                <w:rFonts w:cs="Arial"/>
                <w:color w:val="0070C0"/>
                <w:sz w:val="20"/>
                <w:szCs w:val="20"/>
              </w:rPr>
              <w:t>station</w:t>
            </w:r>
            <w:r w:rsidRPr="00744DCB">
              <w:rPr>
                <w:rFonts w:cs="Arial"/>
                <w:color w:val="0070C0"/>
                <w:spacing w:val="50"/>
                <w:sz w:val="20"/>
                <w:szCs w:val="20"/>
              </w:rPr>
              <w:t xml:space="preserve"> </w:t>
            </w:r>
            <w:r w:rsidRPr="00744DCB">
              <w:rPr>
                <w:rFonts w:cs="Arial"/>
                <w:color w:val="0070C0"/>
                <w:sz w:val="20"/>
                <w:szCs w:val="20"/>
              </w:rPr>
              <w:t>within</w:t>
            </w:r>
            <w:r w:rsidRPr="00744DCB">
              <w:rPr>
                <w:rFonts w:cs="Arial"/>
                <w:color w:val="0070C0"/>
                <w:spacing w:val="51"/>
                <w:sz w:val="20"/>
                <w:szCs w:val="20"/>
              </w:rPr>
              <w:t xml:space="preserve"> </w:t>
            </w:r>
            <w:r w:rsidRPr="00744DCB">
              <w:rPr>
                <w:rFonts w:cs="Arial"/>
                <w:color w:val="0070C0"/>
                <w:sz w:val="20"/>
                <w:szCs w:val="20"/>
              </w:rPr>
              <w:t>five miles of</w:t>
            </w:r>
            <w:r w:rsidRPr="00744DCB">
              <w:rPr>
                <w:rFonts w:cs="Arial"/>
                <w:color w:val="0070C0"/>
                <w:spacing w:val="-1"/>
                <w:sz w:val="20"/>
                <w:szCs w:val="20"/>
              </w:rPr>
              <w:t xml:space="preserve"> </w:t>
            </w:r>
            <w:r w:rsidRPr="00744DCB">
              <w:rPr>
                <w:rFonts w:cs="Arial"/>
                <w:color w:val="0070C0"/>
                <w:sz w:val="20"/>
                <w:szCs w:val="20"/>
              </w:rPr>
              <w:t>the Project site</w:t>
            </w:r>
            <w:r w:rsidR="006629F2">
              <w:rPr>
                <w:rFonts w:cs="Arial"/>
                <w:color w:val="0070C0"/>
                <w:sz w:val="20"/>
                <w:szCs w:val="20"/>
              </w:rPr>
              <w:t xml:space="preserve"> and if the construction vehicles/equipment are able to use biodiesel without adverse effects</w:t>
            </w:r>
            <w:r w:rsidRPr="00744DCB">
              <w:rPr>
                <w:rFonts w:cs="Arial"/>
                <w:color w:val="0070C0"/>
                <w:sz w:val="20"/>
                <w:szCs w:val="20"/>
              </w:rPr>
              <w:t>;</w:t>
            </w:r>
          </w:p>
          <w:p w14:paraId="0DA01A69" w14:textId="77777777" w:rsidR="006D7A9C" w:rsidRPr="00744DCB" w:rsidRDefault="006D7A9C" w:rsidP="006D7A9C">
            <w:pPr>
              <w:pStyle w:val="BodyText"/>
              <w:kinsoku w:val="0"/>
              <w:overflowPunct w:val="0"/>
              <w:ind w:left="720" w:hanging="360"/>
              <w:rPr>
                <w:rFonts w:ascii="Arial" w:hAnsi="Arial" w:cs="Arial"/>
                <w:color w:val="0070C0"/>
                <w:sz w:val="20"/>
              </w:rPr>
            </w:pPr>
          </w:p>
          <w:p w14:paraId="5221EE0F" w14:textId="706A38BD" w:rsidR="006D7A9C" w:rsidRPr="006000A5" w:rsidRDefault="006D7A9C" w:rsidP="006D7A9C">
            <w:pPr>
              <w:pStyle w:val="ListParagraph"/>
              <w:numPr>
                <w:ilvl w:val="0"/>
                <w:numId w:val="13"/>
              </w:numPr>
              <w:tabs>
                <w:tab w:val="left" w:pos="768"/>
              </w:tabs>
              <w:kinsoku w:val="0"/>
              <w:overflowPunct w:val="0"/>
              <w:autoSpaceDE w:val="0"/>
              <w:autoSpaceDN w:val="0"/>
              <w:adjustRightInd w:val="0"/>
              <w:ind w:right="837"/>
              <w:jc w:val="both"/>
              <w:rPr>
                <w:rFonts w:cs="Arial"/>
                <w:color w:val="0070C0"/>
                <w:sz w:val="20"/>
                <w:szCs w:val="20"/>
              </w:rPr>
            </w:pPr>
            <w:r w:rsidRPr="006000A5">
              <w:rPr>
                <w:rFonts w:cs="Arial"/>
                <w:color w:val="0070C0"/>
                <w:sz w:val="20"/>
                <w:szCs w:val="20"/>
              </w:rPr>
              <w:t>At</w:t>
            </w:r>
            <w:r w:rsidRPr="006000A5">
              <w:rPr>
                <w:rFonts w:cs="Arial"/>
                <w:color w:val="0070C0"/>
                <w:spacing w:val="14"/>
                <w:sz w:val="20"/>
                <w:szCs w:val="20"/>
              </w:rPr>
              <w:t xml:space="preserve"> </w:t>
            </w:r>
            <w:r w:rsidRPr="006000A5">
              <w:rPr>
                <w:rFonts w:cs="Arial"/>
                <w:color w:val="0070C0"/>
                <w:sz w:val="20"/>
                <w:szCs w:val="20"/>
              </w:rPr>
              <w:t>least</w:t>
            </w:r>
            <w:r w:rsidRPr="006000A5">
              <w:rPr>
                <w:rFonts w:cs="Arial"/>
                <w:color w:val="0070C0"/>
                <w:spacing w:val="14"/>
                <w:sz w:val="20"/>
                <w:szCs w:val="20"/>
              </w:rPr>
              <w:t xml:space="preserve"> </w:t>
            </w:r>
            <w:r w:rsidRPr="006000A5">
              <w:rPr>
                <w:rFonts w:cs="Arial"/>
                <w:color w:val="0070C0"/>
                <w:sz w:val="20"/>
                <w:szCs w:val="20"/>
              </w:rPr>
              <w:t>10</w:t>
            </w:r>
            <w:r w:rsidRPr="006000A5">
              <w:rPr>
                <w:rFonts w:cs="Arial"/>
                <w:color w:val="0070C0"/>
                <w:spacing w:val="14"/>
                <w:sz w:val="20"/>
                <w:szCs w:val="20"/>
              </w:rPr>
              <w:t xml:space="preserve"> </w:t>
            </w:r>
            <w:r w:rsidRPr="006000A5">
              <w:rPr>
                <w:rFonts w:cs="Arial"/>
                <w:color w:val="0070C0"/>
                <w:sz w:val="20"/>
                <w:szCs w:val="20"/>
              </w:rPr>
              <w:t>percent</w:t>
            </w:r>
            <w:r w:rsidRPr="006000A5">
              <w:rPr>
                <w:rFonts w:cs="Arial"/>
                <w:color w:val="0070C0"/>
                <w:spacing w:val="14"/>
                <w:sz w:val="20"/>
                <w:szCs w:val="20"/>
              </w:rPr>
              <w:t xml:space="preserve"> </w:t>
            </w:r>
            <w:r w:rsidRPr="006000A5">
              <w:rPr>
                <w:rFonts w:cs="Arial"/>
                <w:color w:val="0070C0"/>
                <w:sz w:val="20"/>
                <w:szCs w:val="20"/>
              </w:rPr>
              <w:t>of</w:t>
            </w:r>
            <w:r w:rsidRPr="006000A5">
              <w:rPr>
                <w:rFonts w:cs="Arial"/>
                <w:color w:val="0070C0"/>
                <w:spacing w:val="14"/>
                <w:sz w:val="20"/>
                <w:szCs w:val="20"/>
              </w:rPr>
              <w:t xml:space="preserve"> </w:t>
            </w:r>
            <w:r w:rsidRPr="006000A5">
              <w:rPr>
                <w:rFonts w:cs="Arial"/>
                <w:color w:val="0070C0"/>
                <w:sz w:val="20"/>
                <w:szCs w:val="20"/>
              </w:rPr>
              <w:t>the</w:t>
            </w:r>
            <w:r w:rsidRPr="006000A5">
              <w:rPr>
                <w:rFonts w:cs="Arial"/>
                <w:color w:val="0070C0"/>
                <w:spacing w:val="14"/>
                <w:sz w:val="20"/>
                <w:szCs w:val="20"/>
              </w:rPr>
              <w:t xml:space="preserve"> </w:t>
            </w:r>
            <w:r w:rsidRPr="006000A5">
              <w:rPr>
                <w:rFonts w:cs="Arial"/>
                <w:color w:val="0070C0"/>
                <w:sz w:val="20"/>
                <w:szCs w:val="20"/>
              </w:rPr>
              <w:t>building</w:t>
            </w:r>
            <w:r w:rsidRPr="006000A5">
              <w:rPr>
                <w:rFonts w:cs="Arial"/>
                <w:color w:val="0070C0"/>
                <w:spacing w:val="14"/>
                <w:sz w:val="20"/>
                <w:szCs w:val="20"/>
              </w:rPr>
              <w:t xml:space="preserve"> </w:t>
            </w:r>
            <w:r w:rsidRPr="006000A5">
              <w:rPr>
                <w:rFonts w:cs="Arial"/>
                <w:color w:val="0070C0"/>
                <w:sz w:val="20"/>
                <w:szCs w:val="20"/>
              </w:rPr>
              <w:t>material</w:t>
            </w:r>
            <w:r w:rsidRPr="006000A5">
              <w:rPr>
                <w:rFonts w:cs="Arial"/>
                <w:color w:val="0070C0"/>
                <w:spacing w:val="13"/>
                <w:sz w:val="20"/>
                <w:szCs w:val="20"/>
              </w:rPr>
              <w:t xml:space="preserve"> </w:t>
            </w:r>
            <w:r w:rsidRPr="006000A5">
              <w:rPr>
                <w:rFonts w:cs="Arial"/>
                <w:color w:val="0070C0"/>
                <w:sz w:val="20"/>
                <w:szCs w:val="20"/>
              </w:rPr>
              <w:t>used</w:t>
            </w:r>
            <w:r w:rsidRPr="006000A5">
              <w:rPr>
                <w:rFonts w:cs="Arial"/>
                <w:color w:val="0070C0"/>
                <w:spacing w:val="14"/>
                <w:sz w:val="20"/>
                <w:szCs w:val="20"/>
              </w:rPr>
              <w:t xml:space="preserve"> </w:t>
            </w:r>
            <w:r w:rsidRPr="006000A5">
              <w:rPr>
                <w:rFonts w:cs="Arial"/>
                <w:color w:val="0070C0"/>
                <w:sz w:val="20"/>
                <w:szCs w:val="20"/>
              </w:rPr>
              <w:t>for</w:t>
            </w:r>
            <w:r w:rsidRPr="006000A5">
              <w:rPr>
                <w:rFonts w:cs="Arial"/>
                <w:color w:val="0070C0"/>
                <w:spacing w:val="14"/>
                <w:sz w:val="20"/>
                <w:szCs w:val="20"/>
              </w:rPr>
              <w:t xml:space="preserve"> </w:t>
            </w:r>
            <w:r w:rsidRPr="006000A5">
              <w:rPr>
                <w:rFonts w:cs="Arial"/>
                <w:color w:val="0070C0"/>
                <w:sz w:val="20"/>
                <w:szCs w:val="20"/>
              </w:rPr>
              <w:t>the</w:t>
            </w:r>
            <w:r w:rsidRPr="006000A5">
              <w:rPr>
                <w:rFonts w:cs="Arial"/>
                <w:color w:val="0070C0"/>
                <w:spacing w:val="14"/>
                <w:sz w:val="20"/>
                <w:szCs w:val="20"/>
              </w:rPr>
              <w:t xml:space="preserve"> </w:t>
            </w:r>
            <w:r w:rsidRPr="006000A5">
              <w:rPr>
                <w:rFonts w:cs="Arial"/>
                <w:color w:val="0070C0"/>
                <w:sz w:val="20"/>
                <w:szCs w:val="20"/>
              </w:rPr>
              <w:t>proposed</w:t>
            </w:r>
            <w:r w:rsidRPr="006000A5">
              <w:rPr>
                <w:rFonts w:cs="Arial"/>
                <w:color w:val="0070C0"/>
                <w:spacing w:val="14"/>
                <w:sz w:val="20"/>
                <w:szCs w:val="20"/>
              </w:rPr>
              <w:t xml:space="preserve"> </w:t>
            </w:r>
            <w:r w:rsidRPr="006000A5">
              <w:rPr>
                <w:rFonts w:cs="Arial"/>
                <w:color w:val="0070C0"/>
                <w:sz w:val="20"/>
                <w:szCs w:val="20"/>
              </w:rPr>
              <w:t>project</w:t>
            </w:r>
            <w:r w:rsidRPr="006000A5">
              <w:rPr>
                <w:rFonts w:cs="Arial"/>
                <w:color w:val="0070C0"/>
                <w:spacing w:val="14"/>
                <w:sz w:val="20"/>
                <w:szCs w:val="20"/>
              </w:rPr>
              <w:t xml:space="preserve"> </w:t>
            </w:r>
            <w:r w:rsidRPr="006000A5">
              <w:rPr>
                <w:rFonts w:cs="Arial"/>
                <w:color w:val="0070C0"/>
                <w:sz w:val="20"/>
                <w:szCs w:val="20"/>
              </w:rPr>
              <w:t>shall</w:t>
            </w:r>
            <w:r w:rsidRPr="006000A5">
              <w:rPr>
                <w:rFonts w:cs="Arial"/>
                <w:color w:val="0070C0"/>
                <w:spacing w:val="14"/>
                <w:sz w:val="20"/>
                <w:szCs w:val="20"/>
              </w:rPr>
              <w:t xml:space="preserve"> </w:t>
            </w:r>
            <w:r w:rsidRPr="006000A5">
              <w:rPr>
                <w:rFonts w:cs="Arial"/>
                <w:color w:val="0070C0"/>
                <w:sz w:val="20"/>
                <w:szCs w:val="20"/>
              </w:rPr>
              <w:t>be local</w:t>
            </w:r>
            <w:r w:rsidRPr="006000A5">
              <w:rPr>
                <w:rFonts w:cs="Arial"/>
                <w:color w:val="0070C0"/>
                <w:spacing w:val="-1"/>
                <w:sz w:val="20"/>
                <w:szCs w:val="20"/>
              </w:rPr>
              <w:t xml:space="preserve"> </w:t>
            </w:r>
            <w:r w:rsidRPr="006000A5">
              <w:rPr>
                <w:rFonts w:cs="Arial"/>
                <w:color w:val="0070C0"/>
                <w:sz w:val="20"/>
                <w:szCs w:val="20"/>
              </w:rPr>
              <w:t>to</w:t>
            </w:r>
            <w:r w:rsidRPr="006000A5">
              <w:rPr>
                <w:rFonts w:cs="Arial"/>
                <w:color w:val="0070C0"/>
                <w:spacing w:val="-1"/>
                <w:sz w:val="20"/>
                <w:szCs w:val="20"/>
              </w:rPr>
              <w:t xml:space="preserve"> </w:t>
            </w:r>
            <w:r w:rsidRPr="006000A5">
              <w:rPr>
                <w:rFonts w:cs="Arial"/>
                <w:color w:val="0070C0"/>
                <w:sz w:val="20"/>
                <w:szCs w:val="20"/>
              </w:rPr>
              <w:t>the</w:t>
            </w:r>
            <w:r w:rsidRPr="006000A5">
              <w:rPr>
                <w:rFonts w:cs="Arial"/>
                <w:color w:val="0070C0"/>
                <w:spacing w:val="-1"/>
                <w:sz w:val="20"/>
                <w:szCs w:val="20"/>
              </w:rPr>
              <w:t xml:space="preserve"> </w:t>
            </w:r>
            <w:r w:rsidRPr="006000A5">
              <w:rPr>
                <w:rFonts w:cs="Arial"/>
                <w:color w:val="0070C0"/>
                <w:sz w:val="20"/>
                <w:szCs w:val="20"/>
              </w:rPr>
              <w:t>extent</w:t>
            </w:r>
            <w:r w:rsidRPr="006000A5">
              <w:rPr>
                <w:rFonts w:cs="Arial"/>
                <w:color w:val="0070C0"/>
                <w:spacing w:val="-1"/>
                <w:sz w:val="20"/>
                <w:szCs w:val="20"/>
              </w:rPr>
              <w:t xml:space="preserve"> </w:t>
            </w:r>
            <w:r w:rsidRPr="006000A5">
              <w:rPr>
                <w:rFonts w:cs="Arial"/>
                <w:color w:val="0070C0"/>
                <w:sz w:val="20"/>
                <w:szCs w:val="20"/>
              </w:rPr>
              <w:t>feasible</w:t>
            </w:r>
            <w:r w:rsidR="00053068" w:rsidRPr="006000A5">
              <w:rPr>
                <w:rFonts w:cs="Arial"/>
                <w:color w:val="0070C0"/>
                <w:sz w:val="20"/>
                <w:szCs w:val="20"/>
              </w:rPr>
              <w:t xml:space="preserve"> (i.e., “local” </w:t>
            </w:r>
            <w:r w:rsidR="006000A5" w:rsidRPr="006000A5">
              <w:rPr>
                <w:rFonts w:cs="Arial"/>
                <w:color w:val="0070C0"/>
                <w:sz w:val="20"/>
                <w:szCs w:val="20"/>
              </w:rPr>
              <w:t>shall be defined as building materials secured within 43± miles of the Project site consistent with Caltrans’ standard for reducing vehicle miles traveled by 15% of the average 50 miles traveled to secure building materials) to</w:t>
            </w:r>
            <w:r w:rsidR="006000A5" w:rsidRPr="006000A5">
              <w:rPr>
                <w:rFonts w:cs="Arial"/>
                <w:color w:val="0070C0"/>
                <w:spacing w:val="-1"/>
                <w:sz w:val="20"/>
                <w:szCs w:val="20"/>
              </w:rPr>
              <w:t xml:space="preserve"> </w:t>
            </w:r>
            <w:r w:rsidR="006000A5" w:rsidRPr="006000A5">
              <w:rPr>
                <w:rFonts w:cs="Arial"/>
                <w:color w:val="0070C0"/>
                <w:sz w:val="20"/>
                <w:szCs w:val="20"/>
              </w:rPr>
              <w:t>the</w:t>
            </w:r>
            <w:r w:rsidR="006000A5" w:rsidRPr="006000A5">
              <w:rPr>
                <w:rFonts w:cs="Arial"/>
                <w:color w:val="0070C0"/>
                <w:spacing w:val="-1"/>
                <w:sz w:val="20"/>
                <w:szCs w:val="20"/>
              </w:rPr>
              <w:t xml:space="preserve"> </w:t>
            </w:r>
            <w:r w:rsidR="006000A5" w:rsidRPr="006000A5">
              <w:rPr>
                <w:rFonts w:cs="Arial"/>
                <w:color w:val="0070C0"/>
                <w:sz w:val="20"/>
                <w:szCs w:val="20"/>
              </w:rPr>
              <w:t>extent</w:t>
            </w:r>
            <w:r w:rsidR="006000A5" w:rsidRPr="006000A5">
              <w:rPr>
                <w:rFonts w:cs="Arial"/>
                <w:color w:val="0070C0"/>
                <w:spacing w:val="-1"/>
                <w:sz w:val="20"/>
                <w:szCs w:val="20"/>
              </w:rPr>
              <w:t xml:space="preserve"> </w:t>
            </w:r>
            <w:r w:rsidR="006000A5" w:rsidRPr="006000A5">
              <w:rPr>
                <w:rFonts w:cs="Arial"/>
                <w:color w:val="0070C0"/>
                <w:sz w:val="20"/>
                <w:szCs w:val="20"/>
              </w:rPr>
              <w:t>feasible</w:t>
            </w:r>
            <w:r w:rsidRPr="006000A5">
              <w:rPr>
                <w:rFonts w:cs="Arial"/>
                <w:color w:val="0070C0"/>
                <w:sz w:val="20"/>
                <w:szCs w:val="20"/>
              </w:rPr>
              <w:t>;</w:t>
            </w:r>
            <w:r w:rsidRPr="006000A5">
              <w:rPr>
                <w:rFonts w:cs="Arial"/>
                <w:color w:val="0070C0"/>
                <w:spacing w:val="-1"/>
                <w:sz w:val="20"/>
                <w:szCs w:val="20"/>
              </w:rPr>
              <w:t xml:space="preserve"> </w:t>
            </w:r>
            <w:r w:rsidRPr="006000A5">
              <w:rPr>
                <w:rFonts w:cs="Arial"/>
                <w:color w:val="0070C0"/>
                <w:sz w:val="20"/>
                <w:szCs w:val="20"/>
              </w:rPr>
              <w:t>and</w:t>
            </w:r>
          </w:p>
          <w:p w14:paraId="7AB68CF6" w14:textId="77777777" w:rsidR="006D7A9C" w:rsidRPr="00744DCB" w:rsidRDefault="006D7A9C" w:rsidP="006D7A9C">
            <w:pPr>
              <w:pStyle w:val="BodyText"/>
              <w:kinsoku w:val="0"/>
              <w:overflowPunct w:val="0"/>
              <w:spacing w:before="10"/>
              <w:rPr>
                <w:rFonts w:ascii="Arial" w:hAnsi="Arial" w:cs="Arial"/>
                <w:color w:val="0070C0"/>
                <w:sz w:val="20"/>
              </w:rPr>
            </w:pPr>
          </w:p>
          <w:p w14:paraId="484ABF90" w14:textId="302A1B9E" w:rsidR="006D7A9C" w:rsidRPr="00744DCB" w:rsidRDefault="006D7A9C" w:rsidP="00744DCB">
            <w:pPr>
              <w:pStyle w:val="ListParagraph"/>
              <w:numPr>
                <w:ilvl w:val="0"/>
                <w:numId w:val="13"/>
              </w:numPr>
              <w:tabs>
                <w:tab w:val="left" w:pos="768"/>
              </w:tabs>
              <w:kinsoku w:val="0"/>
              <w:overflowPunct w:val="0"/>
              <w:autoSpaceDE w:val="0"/>
              <w:autoSpaceDN w:val="0"/>
              <w:adjustRightInd w:val="0"/>
              <w:spacing w:before="1"/>
              <w:ind w:left="768" w:hanging="422"/>
              <w:rPr>
                <w:rFonts w:cs="Arial"/>
                <w:color w:val="0070C0"/>
                <w:sz w:val="20"/>
                <w:szCs w:val="20"/>
              </w:rPr>
            </w:pPr>
            <w:r w:rsidRPr="00744DCB">
              <w:rPr>
                <w:rFonts w:cs="Arial"/>
                <w:color w:val="0070C0"/>
                <w:sz w:val="20"/>
                <w:szCs w:val="20"/>
              </w:rPr>
              <w:t>At least 50 percent of construction waste or demolition materials shall be</w:t>
            </w:r>
            <w:r w:rsidRPr="00744DCB">
              <w:rPr>
                <w:rFonts w:cs="Arial"/>
                <w:color w:val="0070C0"/>
                <w:spacing w:val="-3"/>
                <w:sz w:val="20"/>
                <w:szCs w:val="20"/>
              </w:rPr>
              <w:t xml:space="preserve"> </w:t>
            </w:r>
            <w:r w:rsidRPr="00744DCB">
              <w:rPr>
                <w:rFonts w:cs="Arial"/>
                <w:color w:val="0070C0"/>
                <w:sz w:val="20"/>
                <w:szCs w:val="20"/>
              </w:rPr>
              <w:t>recycled</w:t>
            </w:r>
            <w:r w:rsidR="008C6EAE">
              <w:rPr>
                <w:rFonts w:cs="Arial"/>
                <w:color w:val="0070C0"/>
                <w:sz w:val="20"/>
                <w:szCs w:val="20"/>
              </w:rPr>
              <w:t xml:space="preserve"> to the extent feasible</w:t>
            </w:r>
            <w:bookmarkStart w:id="3" w:name="_GoBack"/>
            <w:bookmarkEnd w:id="3"/>
            <w:r w:rsidRPr="00744DCB">
              <w:rPr>
                <w:rFonts w:cs="Arial"/>
                <w:color w:val="0070C0"/>
                <w:sz w:val="20"/>
                <w:szCs w:val="20"/>
              </w:rPr>
              <w:t>.</w:t>
            </w:r>
          </w:p>
          <w:p w14:paraId="76A3DD70" w14:textId="77777777" w:rsidR="006D7A9C" w:rsidRPr="00744DCB" w:rsidRDefault="006D7A9C" w:rsidP="006D7A9C">
            <w:pPr>
              <w:pStyle w:val="BodyText"/>
              <w:kinsoku w:val="0"/>
              <w:overflowPunct w:val="0"/>
              <w:rPr>
                <w:rFonts w:ascii="Arial" w:hAnsi="Arial" w:cs="Arial"/>
                <w:sz w:val="20"/>
              </w:rPr>
            </w:pPr>
          </w:p>
          <w:p w14:paraId="077301A2" w14:textId="77777777" w:rsidR="006D7A9C" w:rsidRPr="00744DCB" w:rsidRDefault="006D7A9C" w:rsidP="006D7A9C">
            <w:pPr>
              <w:pStyle w:val="AWEbodytext"/>
              <w:tabs>
                <w:tab w:val="left" w:pos="0"/>
                <w:tab w:val="left" w:pos="1890"/>
              </w:tabs>
              <w:ind w:left="360" w:hanging="360"/>
              <w:jc w:val="left"/>
              <w:rPr>
                <w:rFonts w:ascii="Arial" w:hAnsi="Arial" w:cs="Arial"/>
                <w:sz w:val="20"/>
                <w:szCs w:val="20"/>
              </w:rPr>
            </w:pPr>
            <w:r w:rsidRPr="00744DCB">
              <w:rPr>
                <w:rFonts w:ascii="Arial" w:hAnsi="Arial" w:cs="Arial"/>
                <w:b/>
                <w:sz w:val="20"/>
                <w:szCs w:val="20"/>
              </w:rPr>
              <w:tab/>
            </w:r>
          </w:p>
        </w:tc>
        <w:tc>
          <w:tcPr>
            <w:tcW w:w="2340" w:type="dxa"/>
          </w:tcPr>
          <w:p w14:paraId="621265B6" w14:textId="77777777" w:rsidR="006D7A9C" w:rsidRPr="00744DCB" w:rsidRDefault="006D7A9C" w:rsidP="006D7A9C">
            <w:pPr>
              <w:rPr>
                <w:rFonts w:ascii="Arial" w:hAnsi="Arial" w:cs="Arial"/>
                <w:sz w:val="20"/>
                <w:szCs w:val="20"/>
              </w:rPr>
            </w:pPr>
            <w:r w:rsidRPr="00744DCB">
              <w:rPr>
                <w:rFonts w:ascii="Arial" w:hAnsi="Arial" w:cs="Arial"/>
                <w:sz w:val="20"/>
                <w:szCs w:val="20"/>
              </w:rPr>
              <w:t>Throughout project construction</w:t>
            </w:r>
          </w:p>
        </w:tc>
        <w:tc>
          <w:tcPr>
            <w:tcW w:w="2160" w:type="dxa"/>
          </w:tcPr>
          <w:p w14:paraId="76D4EA5B" w14:textId="77777777" w:rsidR="006D7A9C" w:rsidRPr="00744DCB" w:rsidRDefault="006D7A9C" w:rsidP="006D7A9C">
            <w:pPr>
              <w:rPr>
                <w:rFonts w:ascii="Arial" w:hAnsi="Arial" w:cs="Arial"/>
                <w:sz w:val="20"/>
                <w:szCs w:val="20"/>
              </w:rPr>
            </w:pPr>
            <w:r w:rsidRPr="00744DCB">
              <w:rPr>
                <w:rFonts w:ascii="Arial" w:hAnsi="Arial" w:cs="Arial"/>
                <w:sz w:val="20"/>
                <w:szCs w:val="20"/>
              </w:rPr>
              <w:t>Construction contractor</w:t>
            </w:r>
          </w:p>
        </w:tc>
        <w:tc>
          <w:tcPr>
            <w:tcW w:w="2515" w:type="dxa"/>
          </w:tcPr>
          <w:p w14:paraId="612F8CD5" w14:textId="77777777" w:rsidR="006D7A9C" w:rsidRPr="00E03D71" w:rsidRDefault="006D7A9C" w:rsidP="006D7A9C">
            <w:pPr>
              <w:rPr>
                <w:rFonts w:ascii="Arial" w:hAnsi="Arial" w:cs="Arial"/>
                <w:sz w:val="20"/>
                <w:szCs w:val="20"/>
              </w:rPr>
            </w:pPr>
          </w:p>
        </w:tc>
      </w:tr>
      <w:tr w:rsidR="006D7A9C" w14:paraId="0A8915B3" w14:textId="77777777" w:rsidTr="00150FBB">
        <w:tc>
          <w:tcPr>
            <w:tcW w:w="21590" w:type="dxa"/>
            <w:gridSpan w:val="5"/>
          </w:tcPr>
          <w:p w14:paraId="7F94CCFD" w14:textId="77777777" w:rsidR="006D7A9C" w:rsidRPr="00744DCB" w:rsidRDefault="006D7A9C" w:rsidP="006D7A9C">
            <w:pPr>
              <w:rPr>
                <w:rFonts w:ascii="Arial" w:hAnsi="Arial" w:cs="Arial"/>
                <w:sz w:val="20"/>
                <w:szCs w:val="20"/>
              </w:rPr>
            </w:pPr>
            <w:r w:rsidRPr="00744DCB">
              <w:rPr>
                <w:rFonts w:ascii="Arial" w:hAnsi="Arial" w:cs="Arial"/>
                <w:b/>
                <w:sz w:val="20"/>
                <w:szCs w:val="20"/>
              </w:rPr>
              <w:t>Hazards and Hazardous Materials</w:t>
            </w:r>
          </w:p>
        </w:tc>
      </w:tr>
      <w:tr w:rsidR="006D7A9C" w14:paraId="7FFFD46C" w14:textId="77777777" w:rsidTr="00B739B2">
        <w:tc>
          <w:tcPr>
            <w:tcW w:w="2335" w:type="dxa"/>
          </w:tcPr>
          <w:p w14:paraId="48123D62" w14:textId="77777777" w:rsidR="006D7A9C" w:rsidRPr="00744DCB" w:rsidRDefault="006D7A9C" w:rsidP="006D7A9C">
            <w:pPr>
              <w:rPr>
                <w:rFonts w:ascii="Arial" w:hAnsi="Arial" w:cs="Arial"/>
                <w:sz w:val="20"/>
                <w:szCs w:val="20"/>
              </w:rPr>
            </w:pPr>
          </w:p>
        </w:tc>
        <w:tc>
          <w:tcPr>
            <w:tcW w:w="12240" w:type="dxa"/>
          </w:tcPr>
          <w:p w14:paraId="7EC9ABC5" w14:textId="77777777" w:rsidR="006D7A9C" w:rsidRPr="00744DCB" w:rsidRDefault="006D7A9C" w:rsidP="006D7A9C">
            <w:pPr>
              <w:pStyle w:val="Text"/>
              <w:spacing w:after="0"/>
              <w:ind w:left="360"/>
              <w:rPr>
                <w:rFonts w:cs="Arial"/>
                <w:b/>
                <w:color w:val="0070C0"/>
                <w:sz w:val="20"/>
                <w:szCs w:val="20"/>
              </w:rPr>
            </w:pPr>
            <w:r w:rsidRPr="00744DCB">
              <w:rPr>
                <w:rFonts w:cs="Arial"/>
                <w:b/>
                <w:color w:val="0070C0"/>
                <w:sz w:val="20"/>
                <w:szCs w:val="20"/>
              </w:rPr>
              <w:t>Mitigation Measure HAZ-1 (Traffic Access Management Plan)</w:t>
            </w:r>
          </w:p>
          <w:p w14:paraId="19CF963C" w14:textId="77777777" w:rsidR="006D7A9C" w:rsidRPr="00744DCB" w:rsidRDefault="006D7A9C" w:rsidP="006D7A9C">
            <w:pPr>
              <w:pStyle w:val="Text"/>
              <w:ind w:left="360"/>
              <w:rPr>
                <w:rFonts w:cs="Arial"/>
                <w:color w:val="0070C0"/>
                <w:sz w:val="20"/>
                <w:szCs w:val="20"/>
              </w:rPr>
            </w:pPr>
            <w:r w:rsidRPr="00744DCB">
              <w:rPr>
                <w:rFonts w:cs="Arial"/>
                <w:color w:val="0070C0"/>
                <w:sz w:val="20"/>
                <w:szCs w:val="20"/>
              </w:rPr>
              <w:t>Prior to commencing work within public roadways, the Contractor will prepare (to the City’s satisfaction), and throughout project construction will implement, a traffic access management plan to maintain emergency ingress, egress, and daily traffic flows throughout the Project boundaries.    The access management plan should address public notification of upcoming construction, anticipated road closures, and detours (e.g., mailers in invoices, publication in local newspaper, website notices, postings along streets to be closed, electronic message boards).   The City will coordinate road closures with the fire and police departments to ensure that emergency ingress and egress is addressed prior to and during street closures.</w:t>
            </w:r>
          </w:p>
          <w:p w14:paraId="4BC34467" w14:textId="77777777" w:rsidR="006D7A9C" w:rsidRPr="00744DCB" w:rsidRDefault="006D7A9C" w:rsidP="006D7A9C">
            <w:pPr>
              <w:pStyle w:val="AWEbodytext"/>
              <w:tabs>
                <w:tab w:val="left" w:pos="360"/>
                <w:tab w:val="left" w:pos="1890"/>
              </w:tabs>
              <w:ind w:left="360"/>
              <w:jc w:val="left"/>
              <w:rPr>
                <w:rFonts w:ascii="Arial" w:hAnsi="Arial" w:cs="Arial"/>
                <w:sz w:val="20"/>
                <w:szCs w:val="20"/>
              </w:rPr>
            </w:pPr>
          </w:p>
        </w:tc>
        <w:tc>
          <w:tcPr>
            <w:tcW w:w="2340" w:type="dxa"/>
          </w:tcPr>
          <w:p w14:paraId="1D23FDA2" w14:textId="77777777" w:rsidR="006D7A9C" w:rsidRPr="00744DCB" w:rsidRDefault="006D7A9C" w:rsidP="006D7A9C">
            <w:pPr>
              <w:pStyle w:val="AWEbodytext"/>
              <w:tabs>
                <w:tab w:val="left" w:pos="0"/>
                <w:tab w:val="left" w:pos="1890"/>
              </w:tabs>
              <w:ind w:left="-14" w:firstLine="14"/>
              <w:jc w:val="left"/>
              <w:rPr>
                <w:rFonts w:ascii="Arial" w:hAnsi="Arial" w:cs="Arial"/>
                <w:sz w:val="20"/>
                <w:szCs w:val="20"/>
              </w:rPr>
            </w:pPr>
            <w:r w:rsidRPr="00744DCB">
              <w:rPr>
                <w:rFonts w:ascii="Arial" w:hAnsi="Arial" w:cs="Arial"/>
                <w:sz w:val="20"/>
                <w:szCs w:val="20"/>
              </w:rPr>
              <w:t xml:space="preserve">The traffic access management plan will be prepared prior to initiating project construction and implemented throughout project construction.   </w:t>
            </w:r>
          </w:p>
        </w:tc>
        <w:tc>
          <w:tcPr>
            <w:tcW w:w="2160" w:type="dxa"/>
          </w:tcPr>
          <w:p w14:paraId="08C5FE01" w14:textId="77777777" w:rsidR="006D7A9C" w:rsidRPr="00744DCB" w:rsidRDefault="006D7A9C" w:rsidP="006D7A9C">
            <w:pPr>
              <w:pStyle w:val="AWEbodytext"/>
              <w:tabs>
                <w:tab w:val="left" w:pos="-14"/>
                <w:tab w:val="left" w:pos="1890"/>
              </w:tabs>
              <w:ind w:hanging="14"/>
              <w:jc w:val="left"/>
              <w:rPr>
                <w:rFonts w:ascii="Arial" w:hAnsi="Arial" w:cs="Arial"/>
                <w:sz w:val="20"/>
                <w:szCs w:val="20"/>
              </w:rPr>
            </w:pPr>
            <w:r w:rsidRPr="00744DCB">
              <w:rPr>
                <w:rFonts w:ascii="Arial" w:hAnsi="Arial" w:cs="Arial"/>
                <w:sz w:val="20"/>
                <w:szCs w:val="20"/>
              </w:rPr>
              <w:t>Construction contractor in consultation with the City</w:t>
            </w:r>
          </w:p>
          <w:p w14:paraId="2EAE3126" w14:textId="77777777" w:rsidR="006D7A9C" w:rsidRPr="00744DCB" w:rsidRDefault="006D7A9C" w:rsidP="006D7A9C">
            <w:pPr>
              <w:rPr>
                <w:rFonts w:ascii="Arial" w:hAnsi="Arial" w:cs="Arial"/>
                <w:sz w:val="20"/>
                <w:szCs w:val="20"/>
              </w:rPr>
            </w:pPr>
          </w:p>
        </w:tc>
        <w:tc>
          <w:tcPr>
            <w:tcW w:w="2515" w:type="dxa"/>
          </w:tcPr>
          <w:p w14:paraId="6BA04EE7" w14:textId="77777777" w:rsidR="006D7A9C" w:rsidRPr="00E03D71" w:rsidRDefault="006D7A9C" w:rsidP="006D7A9C">
            <w:pPr>
              <w:rPr>
                <w:rFonts w:ascii="Arial" w:hAnsi="Arial" w:cs="Arial"/>
                <w:sz w:val="20"/>
                <w:szCs w:val="20"/>
              </w:rPr>
            </w:pPr>
          </w:p>
        </w:tc>
      </w:tr>
    </w:tbl>
    <w:p w14:paraId="148531A4" w14:textId="77777777" w:rsidR="00A30B38" w:rsidRDefault="00A30B38"/>
    <w:sectPr w:rsidR="00A30B38" w:rsidSect="00E03D71">
      <w:footerReference w:type="default" r:id="rId8"/>
      <w:pgSz w:w="24480" w:h="15840" w:orient="landscape" w:code="17"/>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CBED8C" w14:textId="77777777" w:rsidR="003172EF" w:rsidRDefault="003172EF" w:rsidP="00B739B2">
      <w:r>
        <w:separator/>
      </w:r>
    </w:p>
  </w:endnote>
  <w:endnote w:type="continuationSeparator" w:id="0">
    <w:p w14:paraId="6EDD3F40" w14:textId="77777777" w:rsidR="003172EF" w:rsidRDefault="003172EF" w:rsidP="00B73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4274283"/>
      <w:docPartObj>
        <w:docPartGallery w:val="Page Numbers (Bottom of Page)"/>
        <w:docPartUnique/>
      </w:docPartObj>
    </w:sdtPr>
    <w:sdtEndPr>
      <w:rPr>
        <w:color w:val="7F7F7F" w:themeColor="background1" w:themeShade="7F"/>
        <w:spacing w:val="60"/>
      </w:rPr>
    </w:sdtEndPr>
    <w:sdtContent>
      <w:p w14:paraId="13608764" w14:textId="77777777" w:rsidR="00E03D71" w:rsidRDefault="00E03D71">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sidRPr="00E03D71">
          <w:rPr>
            <w:spacing w:val="60"/>
          </w:rPr>
          <w:t>MMRP</w:t>
        </w:r>
      </w:p>
    </w:sdtContent>
  </w:sdt>
  <w:p w14:paraId="7936C31E" w14:textId="77777777" w:rsidR="00E03D71" w:rsidRDefault="00E03D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8AAF79" w14:textId="77777777" w:rsidR="003172EF" w:rsidRDefault="003172EF" w:rsidP="00B739B2">
      <w:r>
        <w:separator/>
      </w:r>
    </w:p>
  </w:footnote>
  <w:footnote w:type="continuationSeparator" w:id="0">
    <w:p w14:paraId="531F4657" w14:textId="77777777" w:rsidR="003172EF" w:rsidRDefault="003172EF" w:rsidP="00B739B2">
      <w:r>
        <w:continuationSeparator/>
      </w:r>
    </w:p>
  </w:footnote>
  <w:footnote w:id="1">
    <w:p w14:paraId="04137801" w14:textId="77777777" w:rsidR="00B739B2" w:rsidRDefault="00B739B2" w:rsidP="00B739B2">
      <w:pPr>
        <w:ind w:left="180" w:hanging="180"/>
      </w:pPr>
      <w:r w:rsidRPr="003A0AA6">
        <w:rPr>
          <w:rStyle w:val="FootnoteReference"/>
          <w:vertAlign w:val="superscript"/>
        </w:rPr>
        <w:footnoteRef/>
      </w:r>
      <w:r w:rsidRPr="003A0AA6">
        <w:rPr>
          <w:sz w:val="18"/>
          <w:szCs w:val="18"/>
          <w:vertAlign w:val="superscript"/>
        </w:rPr>
        <w:t xml:space="preserve"> </w:t>
      </w:r>
      <w:r w:rsidRPr="00FA491E">
        <w:rPr>
          <w:sz w:val="18"/>
          <w:szCs w:val="18"/>
        </w:rPr>
        <w:t>Pursuant to California Fish and Game Code Title 14, Subsection 40(b) the capture, temporary collection, or temporary possession of native amphibians done to avoid mortality or injury in connection with lawful activities is permitted and such live capture and release of native amphibians done to avoid death or injury may occur with the permission of the CDFW.    Because WPTs are not listed species pursuant to the state or federal endangered species act, neither an incidental take permit nor consultation beyond securing permission from CDFW to capture and release the individuals, is required</w:t>
      </w:r>
      <w:r w:rsidRPr="00FA491E">
        <w:t>.</w:t>
      </w:r>
    </w:p>
    <w:p w14:paraId="79EF7EB9" w14:textId="77777777" w:rsidR="00B739B2" w:rsidRDefault="00B739B2" w:rsidP="00B739B2">
      <w:pPr>
        <w:pStyle w:val="FootnoteText"/>
      </w:pPr>
    </w:p>
  </w:footnote>
  <w:footnote w:id="2">
    <w:p w14:paraId="73DD8088" w14:textId="77777777" w:rsidR="006D7A9C" w:rsidRPr="001411C8" w:rsidRDefault="006D7A9C" w:rsidP="00B739B2">
      <w:pPr>
        <w:pStyle w:val="FootnoteText"/>
        <w:ind w:left="270" w:hanging="270"/>
        <w:rPr>
          <w:rFonts w:ascii="Arial" w:hAnsi="Arial" w:cs="Arial"/>
        </w:rPr>
      </w:pPr>
      <w:r>
        <w:rPr>
          <w:rStyle w:val="FootnoteReference"/>
        </w:rPr>
        <w:footnoteRef/>
      </w:r>
      <w:r>
        <w:t xml:space="preserve"> </w:t>
      </w:r>
      <w:r w:rsidRPr="001411C8">
        <w:rPr>
          <w:rFonts w:ascii="Arial" w:hAnsi="Arial" w:cs="Arial"/>
          <w:sz w:val="18"/>
          <w:szCs w:val="18"/>
        </w:rPr>
        <w:t>Noxious weeds are as defined in Title 3, Division 4, Chapter 6, Section 4500 of the California Code of Regulations and the California Quarantine Policy – Weeds (Food and Agriculture Code, Sections 6305, 6341, and 6461).</w:t>
      </w:r>
    </w:p>
  </w:footnote>
  <w:footnote w:id="3">
    <w:p w14:paraId="1398CF08" w14:textId="77777777" w:rsidR="006D7A9C" w:rsidRDefault="006D7A9C" w:rsidP="00B739B2">
      <w:pPr>
        <w:pStyle w:val="FootnoteText"/>
      </w:pPr>
      <w:r>
        <w:rPr>
          <w:rStyle w:val="FootnoteReference"/>
        </w:rPr>
        <w:footnoteRef/>
      </w:r>
      <w:r>
        <w:t xml:space="preserve">  </w:t>
      </w:r>
      <w:r w:rsidRPr="00F367F7">
        <w:rPr>
          <w:rFonts w:ascii="Arial" w:hAnsi="Arial" w:cs="Arial"/>
          <w:sz w:val="18"/>
          <w:szCs w:val="18"/>
        </w:rPr>
        <w:t>Ibid.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776B1"/>
    <w:multiLevelType w:val="hybridMultilevel"/>
    <w:tmpl w:val="849480FC"/>
    <w:lvl w:ilvl="0" w:tplc="69844D00">
      <w:start w:val="1"/>
      <w:numFmt w:val="lowerLetter"/>
      <w:pStyle w:val="CEQA"/>
      <w:lvlText w:val="%1)"/>
      <w:lvlJc w:val="left"/>
      <w:pPr>
        <w:tabs>
          <w:tab w:val="num" w:pos="450"/>
        </w:tabs>
        <w:ind w:left="450" w:hanging="360"/>
      </w:pPr>
      <w:rPr>
        <w:rFonts w:hint="default"/>
        <w:color w:val="0070C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F457062"/>
    <w:multiLevelType w:val="hybridMultilevel"/>
    <w:tmpl w:val="EA60FB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5F64B5"/>
    <w:multiLevelType w:val="hybridMultilevel"/>
    <w:tmpl w:val="D690D368"/>
    <w:lvl w:ilvl="0" w:tplc="C624F56E">
      <w:start w:val="1"/>
      <w:numFmt w:val="bullet"/>
      <w:lvlText w:val=""/>
      <w:lvlJc w:val="left"/>
      <w:pPr>
        <w:ind w:left="1440" w:hanging="360"/>
      </w:pPr>
      <w:rPr>
        <w:rFonts w:ascii="Symbol" w:hAnsi="Symbol" w:hint="default"/>
        <w:color w:val="0070C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81F0763"/>
    <w:multiLevelType w:val="hybridMultilevel"/>
    <w:tmpl w:val="74DEE3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6C0D56"/>
    <w:multiLevelType w:val="hybridMultilevel"/>
    <w:tmpl w:val="C2444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226ED"/>
    <w:multiLevelType w:val="hybridMultilevel"/>
    <w:tmpl w:val="F48AFD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C9127F"/>
    <w:multiLevelType w:val="hybridMultilevel"/>
    <w:tmpl w:val="EA60FB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9926DF"/>
    <w:multiLevelType w:val="hybridMultilevel"/>
    <w:tmpl w:val="C5423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BC62CE"/>
    <w:multiLevelType w:val="hybridMultilevel"/>
    <w:tmpl w:val="BAF6EF54"/>
    <w:lvl w:ilvl="0" w:tplc="EC4CA20E">
      <w:start w:val="1"/>
      <w:numFmt w:val="upperLetter"/>
      <w:lvlText w:val="%1."/>
      <w:lvlJc w:val="left"/>
      <w:pPr>
        <w:tabs>
          <w:tab w:val="num" w:pos="2340"/>
        </w:tabs>
        <w:ind w:left="2340" w:hanging="360"/>
      </w:pPr>
      <w:rPr>
        <w:rFonts w:ascii="Times New Roman" w:hAnsi="Times New Roman" w:hint="default"/>
        <w:b/>
        <w:color w:val="auto"/>
        <w:sz w:val="24"/>
        <w:szCs w:val="24"/>
      </w:rPr>
    </w:lvl>
    <w:lvl w:ilvl="1" w:tplc="04090019">
      <w:start w:val="1"/>
      <w:numFmt w:val="lowerLetter"/>
      <w:lvlText w:val="%2."/>
      <w:lvlJc w:val="left"/>
      <w:pPr>
        <w:tabs>
          <w:tab w:val="num" w:pos="2160"/>
        </w:tabs>
        <w:ind w:left="2160" w:hanging="360"/>
      </w:pPr>
    </w:lvl>
    <w:lvl w:ilvl="2" w:tplc="25466B38">
      <w:start w:val="1"/>
      <w:numFmt w:val="decimal"/>
      <w:lvlText w:val="%3."/>
      <w:lvlJc w:val="left"/>
      <w:pPr>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2D3055E9"/>
    <w:multiLevelType w:val="hybridMultilevel"/>
    <w:tmpl w:val="353EFC0C"/>
    <w:lvl w:ilvl="0" w:tplc="9E0498B0">
      <w:start w:val="1"/>
      <w:numFmt w:val="upp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0" w15:restartNumberingAfterBreak="0">
    <w:nsid w:val="2D7C285F"/>
    <w:multiLevelType w:val="hybridMultilevel"/>
    <w:tmpl w:val="9670C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A62973"/>
    <w:multiLevelType w:val="hybridMultilevel"/>
    <w:tmpl w:val="858E3496"/>
    <w:lvl w:ilvl="0" w:tplc="D9504DFA">
      <w:start w:val="1"/>
      <w:numFmt w:val="decimal"/>
      <w:lvlText w:val="%1."/>
      <w:lvlJc w:val="left"/>
      <w:pPr>
        <w:ind w:left="720" w:hanging="360"/>
      </w:pPr>
      <w:rPr>
        <w:rFonts w:eastAsia="Times New Roman" w:hint="default"/>
        <w:i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E12C94"/>
    <w:multiLevelType w:val="hybridMultilevel"/>
    <w:tmpl w:val="C0F069C8"/>
    <w:lvl w:ilvl="0" w:tplc="EC4CA20E">
      <w:start w:val="1"/>
      <w:numFmt w:val="upperLetter"/>
      <w:lvlText w:val="%1."/>
      <w:lvlJc w:val="left"/>
      <w:pPr>
        <w:tabs>
          <w:tab w:val="num" w:pos="2340"/>
        </w:tabs>
        <w:ind w:left="2340" w:hanging="360"/>
      </w:pPr>
      <w:rPr>
        <w:rFonts w:ascii="Times New Roman" w:hAnsi="Times New Roman" w:hint="default"/>
        <w:b/>
        <w:color w:val="auto"/>
        <w:sz w:val="24"/>
        <w:szCs w:val="24"/>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71A3583D"/>
    <w:multiLevelType w:val="hybridMultilevel"/>
    <w:tmpl w:val="B600A5A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3"/>
  </w:num>
  <w:num w:numId="2">
    <w:abstractNumId w:val="1"/>
  </w:num>
  <w:num w:numId="3">
    <w:abstractNumId w:val="13"/>
  </w:num>
  <w:num w:numId="4">
    <w:abstractNumId w:val="12"/>
  </w:num>
  <w:num w:numId="5">
    <w:abstractNumId w:val="11"/>
  </w:num>
  <w:num w:numId="6">
    <w:abstractNumId w:val="8"/>
  </w:num>
  <w:num w:numId="7">
    <w:abstractNumId w:val="4"/>
  </w:num>
  <w:num w:numId="8">
    <w:abstractNumId w:val="10"/>
  </w:num>
  <w:num w:numId="9">
    <w:abstractNumId w:val="2"/>
  </w:num>
  <w:num w:numId="10">
    <w:abstractNumId w:val="7"/>
  </w:num>
  <w:num w:numId="11">
    <w:abstractNumId w:val="9"/>
  </w:num>
  <w:num w:numId="12">
    <w:abstractNumId w:val="0"/>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9B2"/>
    <w:rsid w:val="00053068"/>
    <w:rsid w:val="000E351F"/>
    <w:rsid w:val="001622EB"/>
    <w:rsid w:val="001D60FC"/>
    <w:rsid w:val="00257051"/>
    <w:rsid w:val="003172EF"/>
    <w:rsid w:val="00377C77"/>
    <w:rsid w:val="0046658F"/>
    <w:rsid w:val="00575BE5"/>
    <w:rsid w:val="006000A5"/>
    <w:rsid w:val="006629F2"/>
    <w:rsid w:val="006D7A9C"/>
    <w:rsid w:val="00744DCB"/>
    <w:rsid w:val="00785A39"/>
    <w:rsid w:val="008C6EAE"/>
    <w:rsid w:val="00901D9A"/>
    <w:rsid w:val="00A30B38"/>
    <w:rsid w:val="00AF6B3D"/>
    <w:rsid w:val="00B43037"/>
    <w:rsid w:val="00B739B2"/>
    <w:rsid w:val="00B836AD"/>
    <w:rsid w:val="00D92B59"/>
    <w:rsid w:val="00DE3606"/>
    <w:rsid w:val="00E03D71"/>
    <w:rsid w:val="00E91B13"/>
    <w:rsid w:val="00EC7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AEBAE"/>
  <w15:chartTrackingRefBased/>
  <w15:docId w15:val="{E11D76EE-2392-437F-9554-5E60DE812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3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B739B2"/>
    <w:pPr>
      <w:spacing w:after="200"/>
    </w:pPr>
    <w:rPr>
      <w:i/>
      <w:iCs/>
      <w:color w:val="44546A" w:themeColor="text2"/>
      <w:sz w:val="18"/>
      <w:szCs w:val="18"/>
    </w:rPr>
  </w:style>
  <w:style w:type="paragraph" w:styleId="ListParagraph">
    <w:name w:val="List Paragraph"/>
    <w:basedOn w:val="Normal"/>
    <w:uiPriority w:val="1"/>
    <w:qFormat/>
    <w:rsid w:val="00B739B2"/>
    <w:pPr>
      <w:ind w:left="720"/>
    </w:pPr>
    <w:rPr>
      <w:rFonts w:ascii="Arial" w:eastAsia="Times New Roman" w:hAnsi="Arial" w:cs="Times New Roman"/>
      <w:szCs w:val="24"/>
    </w:rPr>
  </w:style>
  <w:style w:type="paragraph" w:styleId="BodyText">
    <w:name w:val="Body Text"/>
    <w:basedOn w:val="Normal"/>
    <w:link w:val="BodyTextChar"/>
    <w:rsid w:val="00B739B2"/>
    <w:pPr>
      <w:tabs>
        <w:tab w:val="decimal" w:pos="468"/>
        <w:tab w:val="left" w:pos="756"/>
        <w:tab w:val="left" w:pos="1188"/>
        <w:tab w:val="left" w:pos="1620"/>
        <w:tab w:val="left" w:pos="2484"/>
        <w:tab w:val="left" w:pos="3204"/>
      </w:tabs>
      <w:ind w:right="540"/>
      <w:jc w:val="center"/>
    </w:pPr>
    <w:rPr>
      <w:rFonts w:ascii="Helvetica" w:eastAsia="Times New Roman" w:hAnsi="Helvetica" w:cs="Times New Roman"/>
      <w:szCs w:val="20"/>
    </w:rPr>
  </w:style>
  <w:style w:type="character" w:customStyle="1" w:styleId="BodyTextChar">
    <w:name w:val="Body Text Char"/>
    <w:basedOn w:val="DefaultParagraphFont"/>
    <w:link w:val="BodyText"/>
    <w:rsid w:val="00B739B2"/>
    <w:rPr>
      <w:rFonts w:ascii="Helvetica" w:eastAsia="Times New Roman" w:hAnsi="Helvetica" w:cs="Times New Roman"/>
      <w:szCs w:val="20"/>
    </w:rPr>
  </w:style>
  <w:style w:type="paragraph" w:customStyle="1" w:styleId="StyleCaptionBlue">
    <w:name w:val="Style Caption + Blue"/>
    <w:basedOn w:val="Caption"/>
    <w:rsid w:val="00B739B2"/>
    <w:pPr>
      <w:keepNext/>
      <w:spacing w:after="260"/>
    </w:pPr>
    <w:rPr>
      <w:rFonts w:ascii="Arial" w:eastAsia="Times New Roman" w:hAnsi="Arial" w:cs="Times New Roman"/>
      <w:b/>
      <w:bCs/>
      <w:i w:val="0"/>
      <w:iCs w:val="0"/>
      <w:color w:val="0000FF"/>
      <w:sz w:val="22"/>
      <w:szCs w:val="20"/>
    </w:rPr>
  </w:style>
  <w:style w:type="paragraph" w:customStyle="1" w:styleId="Text">
    <w:name w:val="_Text"/>
    <w:basedOn w:val="Normal"/>
    <w:link w:val="TextChar"/>
    <w:qFormat/>
    <w:rsid w:val="00B739B2"/>
    <w:pPr>
      <w:spacing w:after="240"/>
    </w:pPr>
    <w:rPr>
      <w:rFonts w:ascii="Arial" w:eastAsia="Times New Roman" w:hAnsi="Arial" w:cs="Times New Roman"/>
      <w:szCs w:val="24"/>
    </w:rPr>
  </w:style>
  <w:style w:type="character" w:customStyle="1" w:styleId="TextChar">
    <w:name w:val="_Text Char"/>
    <w:link w:val="Text"/>
    <w:rsid w:val="00B739B2"/>
    <w:rPr>
      <w:rFonts w:ascii="Arial" w:eastAsia="Times New Roman" w:hAnsi="Arial" w:cs="Times New Roman"/>
      <w:szCs w:val="24"/>
    </w:rPr>
  </w:style>
  <w:style w:type="paragraph" w:customStyle="1" w:styleId="DPBodyText">
    <w:name w:val="DP Body Text"/>
    <w:link w:val="DPBodyTextChar"/>
    <w:rsid w:val="00B739B2"/>
    <w:pPr>
      <w:spacing w:after="240" w:line="300" w:lineRule="auto"/>
    </w:pPr>
    <w:rPr>
      <w:rFonts w:ascii="Times New Roman" w:eastAsia="Times New Roman" w:hAnsi="Times New Roman" w:cs="Times New Roman"/>
      <w:sz w:val="24"/>
      <w:szCs w:val="20"/>
    </w:rPr>
  </w:style>
  <w:style w:type="character" w:customStyle="1" w:styleId="DPBodyTextChar">
    <w:name w:val="DP Body Text Char"/>
    <w:link w:val="DPBodyText"/>
    <w:rsid w:val="00B739B2"/>
    <w:rPr>
      <w:rFonts w:ascii="Times New Roman" w:eastAsia="Times New Roman" w:hAnsi="Times New Roman" w:cs="Times New Roman"/>
      <w:sz w:val="24"/>
      <w:szCs w:val="20"/>
    </w:rPr>
  </w:style>
  <w:style w:type="character" w:styleId="FootnoteReference">
    <w:name w:val="footnote reference"/>
    <w:rsid w:val="00B739B2"/>
  </w:style>
  <w:style w:type="paragraph" w:styleId="FootnoteText">
    <w:name w:val="footnote text"/>
    <w:basedOn w:val="Normal"/>
    <w:link w:val="FootnoteTextChar"/>
    <w:rsid w:val="00B739B2"/>
    <w:rPr>
      <w:rFonts w:ascii="Courier" w:eastAsia="Times New Roman" w:hAnsi="Courier" w:cs="Times New Roman"/>
      <w:szCs w:val="20"/>
    </w:rPr>
  </w:style>
  <w:style w:type="character" w:customStyle="1" w:styleId="FootnoteTextChar">
    <w:name w:val="Footnote Text Char"/>
    <w:basedOn w:val="DefaultParagraphFont"/>
    <w:link w:val="FootnoteText"/>
    <w:rsid w:val="00B739B2"/>
    <w:rPr>
      <w:rFonts w:ascii="Courier" w:eastAsia="Times New Roman" w:hAnsi="Courier" w:cs="Times New Roman"/>
      <w:szCs w:val="20"/>
    </w:rPr>
  </w:style>
  <w:style w:type="paragraph" w:customStyle="1" w:styleId="AWEBullets">
    <w:name w:val="_AWE Bullets"/>
    <w:basedOn w:val="BodyText"/>
    <w:link w:val="AWEBulletsChar"/>
    <w:qFormat/>
    <w:rsid w:val="00B739B2"/>
    <w:pPr>
      <w:tabs>
        <w:tab w:val="clear" w:pos="468"/>
        <w:tab w:val="clear" w:pos="756"/>
        <w:tab w:val="clear" w:pos="1188"/>
        <w:tab w:val="clear" w:pos="1620"/>
        <w:tab w:val="clear" w:pos="2484"/>
        <w:tab w:val="clear" w:pos="3204"/>
      </w:tabs>
      <w:spacing w:after="160"/>
      <w:ind w:right="0"/>
      <w:jc w:val="both"/>
    </w:pPr>
    <w:rPr>
      <w:rFonts w:ascii="Times New Roman" w:hAnsi="Times New Roman"/>
      <w:sz w:val="24"/>
      <w:szCs w:val="24"/>
    </w:rPr>
  </w:style>
  <w:style w:type="character" w:customStyle="1" w:styleId="AWEBulletsChar">
    <w:name w:val="_AWE Bullets Char"/>
    <w:link w:val="AWEBullets"/>
    <w:rsid w:val="00B739B2"/>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B739B2"/>
    <w:rPr>
      <w:rFonts w:ascii="Arial" w:eastAsia="Arial" w:hAnsi="Arial" w:cs="Arial"/>
    </w:rPr>
  </w:style>
  <w:style w:type="paragraph" w:customStyle="1" w:styleId="AWEbulletmultipleline">
    <w:name w:val="AWE bullet multiple line"/>
    <w:basedOn w:val="Normal"/>
    <w:link w:val="AWEbulletmultiplelineChar"/>
    <w:qFormat/>
    <w:rsid w:val="00B739B2"/>
    <w:pPr>
      <w:spacing w:after="120"/>
      <w:jc w:val="both"/>
    </w:pPr>
    <w:rPr>
      <w:rFonts w:ascii="Times New Roman" w:eastAsia="Times New Roman" w:hAnsi="Times New Roman" w:cs="Times New Roman"/>
      <w:sz w:val="24"/>
    </w:rPr>
  </w:style>
  <w:style w:type="character" w:customStyle="1" w:styleId="AWEbulletmultiplelineChar">
    <w:name w:val="AWE bullet multiple line Char"/>
    <w:link w:val="AWEbulletmultipleline"/>
    <w:rsid w:val="00B739B2"/>
    <w:rPr>
      <w:rFonts w:ascii="Times New Roman" w:eastAsia="Times New Roman" w:hAnsi="Times New Roman" w:cs="Times New Roman"/>
      <w:sz w:val="24"/>
    </w:rPr>
  </w:style>
  <w:style w:type="paragraph" w:customStyle="1" w:styleId="AWEbodytext">
    <w:name w:val="AWE body text"/>
    <w:basedOn w:val="Normal"/>
    <w:link w:val="AWEbodytextChar1"/>
    <w:qFormat/>
    <w:rsid w:val="00E03D71"/>
    <w:pPr>
      <w:jc w:val="both"/>
    </w:pPr>
    <w:rPr>
      <w:rFonts w:ascii="Times New Roman" w:eastAsia="Times New Roman" w:hAnsi="Times New Roman" w:cs="Times New Roman"/>
      <w:bCs/>
      <w:sz w:val="24"/>
      <w:szCs w:val="24"/>
    </w:rPr>
  </w:style>
  <w:style w:type="character" w:customStyle="1" w:styleId="AWEbodytextChar1">
    <w:name w:val="AWE body text Char1"/>
    <w:link w:val="AWEbodytext"/>
    <w:rsid w:val="00E03D71"/>
    <w:rPr>
      <w:rFonts w:ascii="Times New Roman" w:eastAsia="Times New Roman" w:hAnsi="Times New Roman" w:cs="Times New Roman"/>
      <w:bCs/>
      <w:sz w:val="24"/>
      <w:szCs w:val="24"/>
    </w:rPr>
  </w:style>
  <w:style w:type="paragraph" w:styleId="BlockText">
    <w:name w:val="Block Text"/>
    <w:basedOn w:val="Normal"/>
    <w:rsid w:val="00E03D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14"/>
    </w:pPr>
    <w:rPr>
      <w:rFonts w:ascii="Arial" w:eastAsia="Times New Roman" w:hAnsi="Arial" w:cs="Times New Roman"/>
      <w:bCs/>
      <w:sz w:val="24"/>
      <w:szCs w:val="24"/>
    </w:rPr>
  </w:style>
  <w:style w:type="paragraph" w:customStyle="1" w:styleId="CEQA">
    <w:name w:val="_CEQA"/>
    <w:basedOn w:val="Normal"/>
    <w:link w:val="CEQAChar"/>
    <w:qFormat/>
    <w:rsid w:val="00E03D71"/>
    <w:pPr>
      <w:keepNext/>
      <w:numPr>
        <w:numId w:val="12"/>
      </w:numPr>
    </w:pPr>
    <w:rPr>
      <w:rFonts w:ascii="Times New Roman" w:eastAsia="Times New Roman" w:hAnsi="Times New Roman" w:cs="Times New Roman"/>
      <w:b/>
      <w:bCs/>
      <w:i/>
      <w:iCs/>
    </w:rPr>
  </w:style>
  <w:style w:type="character" w:customStyle="1" w:styleId="CEQAChar">
    <w:name w:val="_CEQA Char"/>
    <w:link w:val="CEQA"/>
    <w:rsid w:val="00E03D71"/>
    <w:rPr>
      <w:rFonts w:ascii="Times New Roman" w:eastAsia="Times New Roman" w:hAnsi="Times New Roman" w:cs="Times New Roman"/>
      <w:b/>
      <w:bCs/>
      <w:i/>
      <w:iCs/>
    </w:rPr>
  </w:style>
  <w:style w:type="paragraph" w:styleId="Header">
    <w:name w:val="header"/>
    <w:basedOn w:val="Normal"/>
    <w:link w:val="HeaderChar"/>
    <w:uiPriority w:val="99"/>
    <w:unhideWhenUsed/>
    <w:rsid w:val="00E03D71"/>
    <w:pPr>
      <w:tabs>
        <w:tab w:val="center" w:pos="4680"/>
        <w:tab w:val="right" w:pos="9360"/>
      </w:tabs>
    </w:pPr>
  </w:style>
  <w:style w:type="character" w:customStyle="1" w:styleId="HeaderChar">
    <w:name w:val="Header Char"/>
    <w:basedOn w:val="DefaultParagraphFont"/>
    <w:link w:val="Header"/>
    <w:uiPriority w:val="99"/>
    <w:rsid w:val="00E03D71"/>
  </w:style>
  <w:style w:type="paragraph" w:styleId="Footer">
    <w:name w:val="footer"/>
    <w:basedOn w:val="Normal"/>
    <w:link w:val="FooterChar"/>
    <w:uiPriority w:val="99"/>
    <w:unhideWhenUsed/>
    <w:rsid w:val="00E03D71"/>
    <w:pPr>
      <w:tabs>
        <w:tab w:val="center" w:pos="4680"/>
        <w:tab w:val="right" w:pos="9360"/>
      </w:tabs>
    </w:pPr>
  </w:style>
  <w:style w:type="character" w:customStyle="1" w:styleId="FooterChar">
    <w:name w:val="Footer Char"/>
    <w:basedOn w:val="DefaultParagraphFont"/>
    <w:link w:val="Footer"/>
    <w:uiPriority w:val="99"/>
    <w:rsid w:val="00E03D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EF06EF-EF60-42F6-840E-202FDB1DE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4138</Words>
  <Characters>23588</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Augustine</dc:creator>
  <cp:keywords/>
  <dc:description/>
  <cp:lastModifiedBy>Amy Augustine</cp:lastModifiedBy>
  <cp:revision>20</cp:revision>
  <dcterms:created xsi:type="dcterms:W3CDTF">2018-12-09T16:26:00Z</dcterms:created>
  <dcterms:modified xsi:type="dcterms:W3CDTF">2019-09-01T15:49:00Z</dcterms:modified>
</cp:coreProperties>
</file>