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350478038"/>
    <w:bookmarkStart w:id="1" w:name="_MON_1081759716"/>
    <w:bookmarkStart w:id="2" w:name="_MON_1081759759"/>
    <w:bookmarkStart w:id="3" w:name="_MON_1350477461"/>
    <w:bookmarkStart w:id="4" w:name="_MON_1350477677"/>
    <w:bookmarkEnd w:id="0"/>
    <w:bookmarkEnd w:id="1"/>
    <w:bookmarkEnd w:id="2"/>
    <w:bookmarkEnd w:id="3"/>
    <w:bookmarkEnd w:id="4"/>
    <w:bookmarkStart w:id="5" w:name="_MON_1350477692"/>
    <w:bookmarkEnd w:id="5"/>
    <w:p w14:paraId="548CD9E0" w14:textId="77777777" w:rsidR="008205E4" w:rsidRDefault="008205E4" w:rsidP="008205E4">
      <w:pPr>
        <w:ind w:left="-360"/>
        <w:rPr>
          <w:rFonts w:ascii="Arial" w:hAnsi="Arial" w:cs="Arial"/>
        </w:rPr>
      </w:pPr>
      <w:r>
        <w:object w:dxaOrig="10781" w:dyaOrig="1814" w14:anchorId="607D0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05pt;height:90.8pt" o:ole="" fillcolor="window">
            <v:imagedata r:id="rId7" o:title=""/>
          </v:shape>
          <o:OLEObject Type="Embed" ProgID="Word.Picture.8" ShapeID="_x0000_i1025" DrawAspect="Content" ObjectID="_1642575201" r:id="rId8"/>
        </w:object>
      </w:r>
    </w:p>
    <w:p w14:paraId="3A8F5ABD" w14:textId="76A959A8" w:rsidR="008205E4" w:rsidRDefault="00A3491F" w:rsidP="008205E4">
      <w:pPr>
        <w:jc w:val="center"/>
        <w:rPr>
          <w:rFonts w:ascii="Arial" w:hAnsi="Arial" w:cs="Arial"/>
        </w:rPr>
      </w:pPr>
      <w:r>
        <w:rPr>
          <w:noProof/>
        </w:rPr>
        <w:pict w14:anchorId="2F8E266D">
          <v:shapetype id="_x0000_t202" coordsize="21600,21600" o:spt="202" path="m,l,21600r21600,l21600,xe">
            <v:stroke joinstyle="miter"/>
            <v:path gradientshapeok="t" o:connecttype="rect"/>
          </v:shapetype>
          <v:shape id="Text Box 2" o:spid="_x0000_s1026" type="#_x0000_t202" style="position:absolute;left:0;text-align:left;margin-left:-15.3pt;margin-top:5.05pt;width:99.4pt;height: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inset="3.6pt,,3.6pt">
              <w:txbxContent>
                <w:p w14:paraId="094F3FEE" w14:textId="77777777" w:rsidR="008205E4" w:rsidRDefault="008205E4" w:rsidP="008205E4">
                  <w:pPr>
                    <w:jc w:val="center"/>
                    <w:rPr>
                      <w:rFonts w:ascii="Arial" w:hAnsi="Arial"/>
                      <w:b/>
                      <w:sz w:val="16"/>
                    </w:rPr>
                  </w:pPr>
                  <w:r>
                    <w:rPr>
                      <w:rFonts w:ascii="Arial" w:hAnsi="Arial"/>
                      <w:b/>
                      <w:sz w:val="16"/>
                    </w:rPr>
                    <w:t>MARK WARDLAW</w:t>
                  </w:r>
                </w:p>
                <w:p w14:paraId="405443B6" w14:textId="77777777" w:rsidR="008205E4" w:rsidRPr="00A8757A" w:rsidRDefault="008205E4" w:rsidP="008205E4">
                  <w:pPr>
                    <w:jc w:val="center"/>
                    <w:rPr>
                      <w:rFonts w:ascii="Arial" w:hAnsi="Arial"/>
                      <w:sz w:val="12"/>
                      <w:szCs w:val="12"/>
                    </w:rPr>
                  </w:pPr>
                  <w:r>
                    <w:rPr>
                      <w:rFonts w:ascii="Arial" w:hAnsi="Arial"/>
                      <w:sz w:val="12"/>
                      <w:szCs w:val="12"/>
                    </w:rPr>
                    <w:t>DIRECTOR</w:t>
                  </w:r>
                </w:p>
                <w:p w14:paraId="7BB66412" w14:textId="77777777" w:rsidR="008205E4" w:rsidRPr="00A8757A" w:rsidRDefault="008205E4" w:rsidP="008205E4">
                  <w:pPr>
                    <w:jc w:val="center"/>
                    <w:rPr>
                      <w:rFonts w:ascii="Arial" w:hAnsi="Arial"/>
                      <w:sz w:val="12"/>
                      <w:szCs w:val="12"/>
                    </w:rPr>
                  </w:pPr>
                </w:p>
                <w:p w14:paraId="1F2A0745" w14:textId="77777777" w:rsidR="008205E4" w:rsidRPr="00A77B2E" w:rsidRDefault="008205E4" w:rsidP="008205E4">
                  <w:pPr>
                    <w:jc w:val="center"/>
                    <w:rPr>
                      <w:rFonts w:ascii="Arial" w:hAnsi="Arial"/>
                      <w:b/>
                      <w:sz w:val="16"/>
                    </w:rPr>
                  </w:pPr>
                </w:p>
              </w:txbxContent>
            </v:textbox>
          </v:shape>
        </w:pict>
      </w:r>
      <w:r>
        <w:rPr>
          <w:rFonts w:ascii="Arial" w:hAnsi="Arial"/>
          <w:b/>
          <w:noProof/>
          <w:sz w:val="24"/>
        </w:rPr>
        <w:pict w14:anchorId="2F8E266D">
          <v:shape id="_x0000_s1030" type="#_x0000_t202" style="position:absolute;left:0;text-align:left;margin-left:403pt;margin-top:1.8pt;width:104.05pt;height: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30" inset="3.6pt,,3.6pt">
              <w:txbxContent>
                <w:p w14:paraId="19143356" w14:textId="5F57208D" w:rsidR="002C0047" w:rsidRDefault="002C0047" w:rsidP="002C0047">
                  <w:pPr>
                    <w:jc w:val="center"/>
                    <w:rPr>
                      <w:rFonts w:ascii="Arial" w:hAnsi="Arial"/>
                      <w:b/>
                      <w:sz w:val="16"/>
                    </w:rPr>
                  </w:pPr>
                  <w:r>
                    <w:rPr>
                      <w:rFonts w:ascii="Arial" w:hAnsi="Arial"/>
                      <w:b/>
                      <w:sz w:val="16"/>
                    </w:rPr>
                    <w:t xml:space="preserve">KATHLEEN FLANNERY </w:t>
                  </w:r>
                </w:p>
                <w:p w14:paraId="37021E78" w14:textId="6693354F" w:rsidR="002C0047" w:rsidRPr="00A8757A" w:rsidRDefault="002C0047" w:rsidP="002C0047">
                  <w:pPr>
                    <w:jc w:val="center"/>
                    <w:rPr>
                      <w:rFonts w:ascii="Arial" w:hAnsi="Arial"/>
                      <w:sz w:val="12"/>
                      <w:szCs w:val="12"/>
                    </w:rPr>
                  </w:pPr>
                  <w:r>
                    <w:rPr>
                      <w:rFonts w:ascii="Arial" w:hAnsi="Arial"/>
                      <w:sz w:val="12"/>
                      <w:szCs w:val="12"/>
                    </w:rPr>
                    <w:t>ASSISTANT DIRECTOR</w:t>
                  </w:r>
                </w:p>
                <w:p w14:paraId="6757AC38" w14:textId="77777777" w:rsidR="002C0047" w:rsidRPr="00A8757A" w:rsidRDefault="002C0047" w:rsidP="002C0047">
                  <w:pPr>
                    <w:jc w:val="center"/>
                    <w:rPr>
                      <w:rFonts w:ascii="Arial" w:hAnsi="Arial"/>
                      <w:sz w:val="12"/>
                      <w:szCs w:val="12"/>
                    </w:rPr>
                  </w:pPr>
                </w:p>
                <w:p w14:paraId="2976DD40" w14:textId="77777777" w:rsidR="002C0047" w:rsidRPr="00A77B2E" w:rsidRDefault="002C0047" w:rsidP="002C0047">
                  <w:pPr>
                    <w:jc w:val="center"/>
                    <w:rPr>
                      <w:rFonts w:ascii="Arial" w:hAnsi="Arial"/>
                      <w:b/>
                      <w:sz w:val="16"/>
                    </w:rPr>
                  </w:pPr>
                </w:p>
              </w:txbxContent>
            </v:textbox>
          </v:shape>
        </w:pict>
      </w:r>
      <w:r>
        <w:rPr>
          <w:rFonts w:ascii="Arial" w:hAnsi="Arial" w:cs="Arial"/>
          <w:noProof/>
        </w:rPr>
        <w:pict w14:anchorId="37BED8C1">
          <v:shape id="_x0000_s1027" type="#_x0000_t202" style="position:absolute;left:0;text-align:left;margin-left:102pt;margin-top:5.8pt;width:297.75pt;height:38.25pt;z-index:251660288" filled="f" stroked="f">
            <v:textbox style="mso-next-textbox:#_x0000_s1027" inset="3.6pt,,3.6pt">
              <w:txbxContent>
                <w:p w14:paraId="2A3A8E83" w14:textId="77777777" w:rsidR="008205E4" w:rsidRDefault="008205E4" w:rsidP="008205E4">
                  <w:pPr>
                    <w:spacing w:line="276" w:lineRule="auto"/>
                    <w:jc w:val="center"/>
                    <w:rPr>
                      <w:rFonts w:ascii="Arial" w:hAnsi="Arial" w:cs="Arial"/>
                      <w:sz w:val="16"/>
                      <w:szCs w:val="16"/>
                    </w:rPr>
                  </w:pPr>
                  <w:r>
                    <w:rPr>
                      <w:rFonts w:ascii="Arial" w:hAnsi="Arial" w:cs="Arial"/>
                      <w:sz w:val="18"/>
                      <w:szCs w:val="18"/>
                    </w:rPr>
                    <w:t>PLANNING &amp; DEVELOPMENT SERVICES</w:t>
                  </w:r>
                </w:p>
                <w:p w14:paraId="2379F64F" w14:textId="77777777" w:rsidR="008205E4" w:rsidRDefault="008205E4" w:rsidP="008205E4">
                  <w:pPr>
                    <w:spacing w:line="276" w:lineRule="auto"/>
                    <w:jc w:val="center"/>
                    <w:rPr>
                      <w:rFonts w:ascii="Arial" w:hAnsi="Arial" w:cs="Arial"/>
                      <w:sz w:val="14"/>
                      <w:szCs w:val="14"/>
                    </w:rPr>
                  </w:pPr>
                  <w:r>
                    <w:rPr>
                      <w:rFonts w:ascii="Arial" w:hAnsi="Arial" w:cs="Arial"/>
                      <w:sz w:val="14"/>
                      <w:szCs w:val="14"/>
                    </w:rPr>
                    <w:t>5510 OVERLAND AVENUE, SUITE 310, SAN DIEGO, CA 92123</w:t>
                  </w:r>
                </w:p>
                <w:p w14:paraId="18EAE974" w14:textId="77777777" w:rsidR="008205E4" w:rsidRPr="00DB7828" w:rsidRDefault="008205E4" w:rsidP="008205E4">
                  <w:pPr>
                    <w:spacing w:line="276" w:lineRule="auto"/>
                    <w:jc w:val="center"/>
                    <w:rPr>
                      <w:rFonts w:ascii="Arial" w:hAnsi="Arial" w:cs="Arial"/>
                      <w:sz w:val="14"/>
                      <w:szCs w:val="14"/>
                    </w:rPr>
                  </w:pPr>
                  <w:r>
                    <w:rPr>
                      <w:rFonts w:ascii="Arial" w:hAnsi="Arial" w:cs="Arial"/>
                      <w:sz w:val="14"/>
                      <w:szCs w:val="14"/>
                    </w:rPr>
                    <w:t>www.sdcounty.ca.gov/pds</w:t>
                  </w:r>
                </w:p>
                <w:p w14:paraId="070AB5D3" w14:textId="77777777" w:rsidR="008205E4" w:rsidRPr="00DB7828" w:rsidRDefault="008205E4" w:rsidP="008205E4">
                  <w:pPr>
                    <w:spacing w:line="276" w:lineRule="auto"/>
                    <w:rPr>
                      <w:rFonts w:ascii="Arial" w:hAnsi="Arial" w:cs="Arial"/>
                      <w:sz w:val="14"/>
                      <w:szCs w:val="14"/>
                    </w:rPr>
                  </w:pPr>
                </w:p>
              </w:txbxContent>
            </v:textbox>
          </v:shape>
        </w:pict>
      </w:r>
    </w:p>
    <w:p w14:paraId="2898E1DF" w14:textId="6947FBDA" w:rsidR="005C399A" w:rsidRDefault="002C0047" w:rsidP="002C0047">
      <w:pPr>
        <w:tabs>
          <w:tab w:val="left" w:pos="9116"/>
        </w:tabs>
        <w:rPr>
          <w:rFonts w:ascii="Arial" w:hAnsi="Arial"/>
          <w:b/>
          <w:sz w:val="24"/>
        </w:rPr>
      </w:pPr>
      <w:r>
        <w:rPr>
          <w:rFonts w:ascii="Arial" w:hAnsi="Arial"/>
          <w:b/>
          <w:sz w:val="24"/>
        </w:rPr>
        <w:tab/>
      </w:r>
    </w:p>
    <w:p w14:paraId="0C1E005B" w14:textId="77777777" w:rsidR="005C399A" w:rsidRDefault="005C399A" w:rsidP="00406283">
      <w:pPr>
        <w:ind w:hanging="630"/>
        <w:jc w:val="center"/>
        <w:rPr>
          <w:rFonts w:ascii="Arial" w:hAnsi="Arial"/>
          <w:b/>
          <w:sz w:val="24"/>
        </w:rPr>
      </w:pPr>
    </w:p>
    <w:p w14:paraId="76005C73" w14:textId="77777777" w:rsidR="005C399A" w:rsidRDefault="005C399A">
      <w:pPr>
        <w:jc w:val="center"/>
        <w:rPr>
          <w:rFonts w:ascii="Arial" w:hAnsi="Arial"/>
          <w:b/>
          <w:sz w:val="24"/>
        </w:rPr>
      </w:pPr>
    </w:p>
    <w:p w14:paraId="06E7AD3A" w14:textId="77777777" w:rsidR="005C399A" w:rsidRDefault="005C399A">
      <w:pPr>
        <w:jc w:val="center"/>
        <w:rPr>
          <w:rFonts w:ascii="Arial" w:hAnsi="Arial"/>
          <w:b/>
          <w:sz w:val="24"/>
        </w:rPr>
      </w:pPr>
    </w:p>
    <w:p w14:paraId="7CC6D21D" w14:textId="45679144" w:rsidR="005C399A" w:rsidRDefault="005C399A">
      <w:pPr>
        <w:jc w:val="center"/>
        <w:rPr>
          <w:rFonts w:ascii="Arial" w:hAnsi="Arial"/>
          <w:sz w:val="24"/>
        </w:rPr>
      </w:pPr>
      <w:r>
        <w:rPr>
          <w:rFonts w:ascii="Arial" w:hAnsi="Arial"/>
          <w:b/>
          <w:sz w:val="24"/>
        </w:rPr>
        <w:t>NOTICE OF PREPARATION OF A</w:t>
      </w:r>
      <w:r w:rsidR="002C0047">
        <w:rPr>
          <w:rFonts w:ascii="Arial" w:hAnsi="Arial"/>
          <w:b/>
          <w:sz w:val="24"/>
        </w:rPr>
        <w:t xml:space="preserve"> SUPPLEMENTAL</w:t>
      </w:r>
      <w:r>
        <w:rPr>
          <w:rFonts w:ascii="Arial" w:hAnsi="Arial"/>
          <w:b/>
          <w:sz w:val="24"/>
        </w:rPr>
        <w:t xml:space="preserve"> ENVIRONMENTAL IMPACT REPORT</w:t>
      </w:r>
    </w:p>
    <w:p w14:paraId="7277989F" w14:textId="77777777" w:rsidR="005C399A" w:rsidRDefault="005C399A">
      <w:pPr>
        <w:rPr>
          <w:rFonts w:ascii="Arial" w:hAnsi="Arial"/>
          <w:sz w:val="24"/>
        </w:rPr>
      </w:pPr>
    </w:p>
    <w:p w14:paraId="7126EFCA" w14:textId="7D2BF43E" w:rsidR="005C399A" w:rsidRDefault="002C0047">
      <w:pPr>
        <w:jc w:val="center"/>
        <w:rPr>
          <w:rFonts w:ascii="Arial" w:hAnsi="Arial"/>
          <w:sz w:val="24"/>
        </w:rPr>
      </w:pPr>
      <w:r>
        <w:rPr>
          <w:rFonts w:ascii="Arial" w:hAnsi="Arial"/>
          <w:sz w:val="24"/>
        </w:rPr>
        <w:t>February 13, 2020</w:t>
      </w:r>
    </w:p>
    <w:p w14:paraId="7DCA051A" w14:textId="77777777" w:rsidR="005C399A" w:rsidRDefault="005C399A">
      <w:pPr>
        <w:rPr>
          <w:rFonts w:ascii="Arial" w:hAnsi="Arial"/>
          <w:sz w:val="24"/>
        </w:rPr>
      </w:pPr>
    </w:p>
    <w:p w14:paraId="4A32A5DD" w14:textId="6BC72F36" w:rsidR="005C399A" w:rsidRDefault="005C399A" w:rsidP="00406283">
      <w:pPr>
        <w:jc w:val="both"/>
        <w:rPr>
          <w:rFonts w:ascii="Arial" w:hAnsi="Arial"/>
          <w:sz w:val="24"/>
        </w:rPr>
      </w:pPr>
      <w:r>
        <w:rPr>
          <w:rFonts w:ascii="Arial" w:hAnsi="Arial"/>
          <w:sz w:val="24"/>
        </w:rPr>
        <w:t>NOTICE IS HEREBY GIV</w:t>
      </w:r>
      <w:r w:rsidR="00406283">
        <w:rPr>
          <w:rFonts w:ascii="Arial" w:hAnsi="Arial"/>
          <w:sz w:val="24"/>
        </w:rPr>
        <w:t>EN that the County of San Diego,</w:t>
      </w:r>
      <w:r>
        <w:rPr>
          <w:rFonts w:ascii="Arial" w:hAnsi="Arial"/>
          <w:sz w:val="24"/>
        </w:rPr>
        <w:t xml:space="preserve"> </w:t>
      </w:r>
      <w:r w:rsidR="00406283">
        <w:rPr>
          <w:rFonts w:ascii="Arial" w:hAnsi="Arial"/>
          <w:sz w:val="24"/>
        </w:rPr>
        <w:t>Planning &amp; Development Services,</w:t>
      </w:r>
      <w:r>
        <w:rPr>
          <w:rFonts w:ascii="Arial" w:hAnsi="Arial"/>
          <w:sz w:val="24"/>
        </w:rPr>
        <w:t xml:space="preserve"> will be the Lead Agency and will prepare a</w:t>
      </w:r>
      <w:r w:rsidR="002C0047">
        <w:rPr>
          <w:rFonts w:ascii="Arial" w:hAnsi="Arial"/>
          <w:sz w:val="24"/>
        </w:rPr>
        <w:t xml:space="preserve"> Supplemental</w:t>
      </w:r>
      <w:r>
        <w:rPr>
          <w:rFonts w:ascii="Arial" w:hAnsi="Arial"/>
          <w:sz w:val="24"/>
        </w:rPr>
        <w:t xml:space="preserve"> Environmental Impact Report </w:t>
      </w:r>
      <w:r w:rsidR="002C0047">
        <w:rPr>
          <w:rFonts w:ascii="Arial" w:hAnsi="Arial"/>
          <w:sz w:val="24"/>
        </w:rPr>
        <w:t xml:space="preserve">(SEIR) </w:t>
      </w:r>
      <w:r>
        <w:rPr>
          <w:rFonts w:ascii="Arial" w:hAnsi="Arial"/>
          <w:sz w:val="24"/>
        </w:rPr>
        <w:t xml:space="preserve">in accordance with the California Environmental Quality Act </w:t>
      </w:r>
      <w:r w:rsidR="002C0047">
        <w:rPr>
          <w:rFonts w:ascii="Arial" w:hAnsi="Arial"/>
          <w:sz w:val="24"/>
        </w:rPr>
        <w:t xml:space="preserve">(CEQA) </w:t>
      </w:r>
      <w:r>
        <w:rPr>
          <w:rFonts w:ascii="Arial" w:hAnsi="Arial"/>
          <w:sz w:val="24"/>
        </w:rPr>
        <w:t xml:space="preserve">for the following project.  The Department is seeking public and agency input on the scope and content of the environmental information to be contained in the </w:t>
      </w:r>
      <w:r w:rsidR="002C0047">
        <w:rPr>
          <w:rFonts w:ascii="Arial" w:hAnsi="Arial"/>
          <w:sz w:val="24"/>
        </w:rPr>
        <w:t>SEIR</w:t>
      </w:r>
      <w:r>
        <w:rPr>
          <w:rFonts w:ascii="Arial" w:hAnsi="Arial"/>
          <w:sz w:val="24"/>
        </w:rPr>
        <w:t>.  A Notice of Preparation document, which contains a description of the probable environmental effects of the project, can be reviewed on</w:t>
      </w:r>
      <w:r w:rsidR="002C0047">
        <w:rPr>
          <w:rFonts w:ascii="Arial" w:hAnsi="Arial"/>
          <w:sz w:val="24"/>
        </w:rPr>
        <w:t>line at</w:t>
      </w:r>
      <w:r>
        <w:rPr>
          <w:rFonts w:ascii="Arial" w:hAnsi="Arial"/>
          <w:sz w:val="24"/>
        </w:rPr>
        <w:t xml:space="preserve"> </w:t>
      </w:r>
      <w:hyperlink r:id="rId9" w:history="1">
        <w:r w:rsidR="00406283" w:rsidRPr="006F6472">
          <w:rPr>
            <w:rStyle w:val="Hyperlink"/>
            <w:rFonts w:ascii="Arial" w:hAnsi="Arial"/>
            <w:b/>
            <w:bCs/>
            <w:sz w:val="24"/>
          </w:rPr>
          <w:t>http://www.sdcounty.ca.gov/pds/ceqa_public_review.html</w:t>
        </w:r>
      </w:hyperlink>
      <w:r w:rsidR="00406283">
        <w:rPr>
          <w:rFonts w:ascii="Arial" w:hAnsi="Arial"/>
          <w:b/>
          <w:bCs/>
          <w:sz w:val="24"/>
        </w:rPr>
        <w:t xml:space="preserve">, </w:t>
      </w:r>
      <w:r w:rsidR="00406283">
        <w:rPr>
          <w:rFonts w:ascii="Arial" w:hAnsi="Arial"/>
          <w:sz w:val="24"/>
        </w:rPr>
        <w:t>at</w:t>
      </w:r>
      <w:r>
        <w:rPr>
          <w:rFonts w:ascii="Arial" w:hAnsi="Arial"/>
          <w:sz w:val="24"/>
        </w:rPr>
        <w:t xml:space="preserve"> the </w:t>
      </w:r>
      <w:r w:rsidR="00406283">
        <w:rPr>
          <w:rFonts w:ascii="Arial" w:hAnsi="Arial"/>
          <w:sz w:val="24"/>
        </w:rPr>
        <w:t>Planning &amp; Development Services</w:t>
      </w:r>
      <w:r>
        <w:rPr>
          <w:rFonts w:ascii="Arial" w:hAnsi="Arial"/>
          <w:sz w:val="24"/>
        </w:rPr>
        <w:t xml:space="preserve"> (</w:t>
      </w:r>
      <w:r w:rsidR="00406283">
        <w:rPr>
          <w:rFonts w:ascii="Arial" w:hAnsi="Arial"/>
          <w:sz w:val="24"/>
        </w:rPr>
        <w:t>PDS</w:t>
      </w:r>
      <w:r>
        <w:rPr>
          <w:rFonts w:ascii="Arial" w:hAnsi="Arial"/>
          <w:sz w:val="24"/>
        </w:rPr>
        <w:t xml:space="preserve">), Project Processing Counter, </w:t>
      </w:r>
      <w:r w:rsidR="00406283">
        <w:rPr>
          <w:rFonts w:ascii="Arial" w:hAnsi="Arial"/>
          <w:sz w:val="24"/>
        </w:rPr>
        <w:t>5510 Overland Avenue, Suite 110</w:t>
      </w:r>
      <w:r>
        <w:rPr>
          <w:rFonts w:ascii="Arial" w:hAnsi="Arial"/>
          <w:sz w:val="24"/>
        </w:rPr>
        <w:t>, San Diego, California 92123</w:t>
      </w:r>
      <w:r w:rsidR="002C0047">
        <w:rPr>
          <w:rFonts w:ascii="Arial" w:hAnsi="Arial"/>
          <w:sz w:val="24"/>
        </w:rPr>
        <w:t>,</w:t>
      </w:r>
      <w:r>
        <w:rPr>
          <w:rFonts w:ascii="Arial" w:hAnsi="Arial"/>
          <w:sz w:val="24"/>
        </w:rPr>
        <w:t xml:space="preserve"> and at the public librar</w:t>
      </w:r>
      <w:r w:rsidR="002C0047">
        <w:rPr>
          <w:rFonts w:ascii="Arial" w:hAnsi="Arial"/>
          <w:sz w:val="24"/>
        </w:rPr>
        <w:t>y</w:t>
      </w:r>
      <w:r>
        <w:rPr>
          <w:rFonts w:ascii="Arial" w:hAnsi="Arial"/>
          <w:sz w:val="24"/>
        </w:rPr>
        <w:t xml:space="preserve"> listed below.  Comments on the Notice of Preparation document must be sent to the </w:t>
      </w:r>
      <w:r w:rsidR="00406283">
        <w:rPr>
          <w:rFonts w:ascii="Arial" w:hAnsi="Arial"/>
          <w:sz w:val="24"/>
        </w:rPr>
        <w:t>PDS</w:t>
      </w:r>
      <w:r>
        <w:rPr>
          <w:rFonts w:ascii="Arial" w:hAnsi="Arial"/>
          <w:sz w:val="24"/>
        </w:rPr>
        <w:t xml:space="preserve"> address listed above and should reference the project number and name.</w:t>
      </w:r>
    </w:p>
    <w:p w14:paraId="1411ED06" w14:textId="77777777" w:rsidR="005C399A" w:rsidRDefault="005C399A">
      <w:pPr>
        <w:rPr>
          <w:rFonts w:ascii="Arial" w:hAnsi="Arial"/>
          <w:sz w:val="24"/>
        </w:rPr>
      </w:pPr>
    </w:p>
    <w:p w14:paraId="0EBEBB93" w14:textId="0EE07A45" w:rsidR="005C399A" w:rsidRDefault="00292FAB" w:rsidP="00406283">
      <w:pPr>
        <w:jc w:val="both"/>
        <w:rPr>
          <w:rFonts w:ascii="Arial" w:hAnsi="Arial"/>
          <w:sz w:val="24"/>
        </w:rPr>
      </w:pPr>
      <w:r>
        <w:rPr>
          <w:rFonts w:ascii="Arial" w:hAnsi="Arial"/>
          <w:b/>
          <w:sz w:val="24"/>
          <w:u w:val="single"/>
        </w:rPr>
        <w:t>PDS2018-GPA-18-009</w:t>
      </w:r>
      <w:r w:rsidR="005C399A">
        <w:rPr>
          <w:rFonts w:ascii="Arial" w:hAnsi="Arial"/>
          <w:b/>
          <w:sz w:val="24"/>
        </w:rPr>
        <w:t>, LOG NO.</w:t>
      </w:r>
      <w:r>
        <w:rPr>
          <w:rFonts w:ascii="Arial" w:hAnsi="Arial"/>
          <w:b/>
          <w:sz w:val="24"/>
        </w:rPr>
        <w:t xml:space="preserve"> </w:t>
      </w:r>
      <w:r>
        <w:rPr>
          <w:rFonts w:ascii="Arial" w:hAnsi="Arial"/>
          <w:b/>
          <w:sz w:val="24"/>
          <w:u w:val="single"/>
        </w:rPr>
        <w:t>PDS2019-ER-19-00-003</w:t>
      </w:r>
      <w:r w:rsidR="005C399A">
        <w:rPr>
          <w:rFonts w:ascii="Arial" w:hAnsi="Arial"/>
          <w:b/>
          <w:sz w:val="24"/>
        </w:rPr>
        <w:t xml:space="preserve">; </w:t>
      </w:r>
      <w:r>
        <w:rPr>
          <w:rFonts w:ascii="Arial" w:hAnsi="Arial"/>
          <w:b/>
          <w:sz w:val="24"/>
          <w:u w:val="single"/>
        </w:rPr>
        <w:t>VALLEY CENTER COMMUNITY PLAN UPDATE</w:t>
      </w:r>
      <w:r w:rsidR="005C399A">
        <w:rPr>
          <w:rFonts w:ascii="Arial" w:hAnsi="Arial"/>
          <w:b/>
          <w:sz w:val="24"/>
        </w:rPr>
        <w:t>.</w:t>
      </w:r>
      <w:r w:rsidR="005C399A">
        <w:rPr>
          <w:rFonts w:ascii="Arial" w:hAnsi="Arial"/>
          <w:sz w:val="24"/>
        </w:rPr>
        <w:t xml:space="preserve">  The project is </w:t>
      </w:r>
      <w:r>
        <w:rPr>
          <w:rFonts w:ascii="Arial" w:hAnsi="Arial"/>
          <w:sz w:val="24"/>
        </w:rPr>
        <w:t xml:space="preserve">a comprehensive update to the Valley Center Community Plan that will include updated goals and policies, updated </w:t>
      </w:r>
      <w:r w:rsidR="00A756EB">
        <w:rPr>
          <w:rFonts w:ascii="Arial" w:hAnsi="Arial"/>
          <w:sz w:val="24"/>
        </w:rPr>
        <w:t>D</w:t>
      </w:r>
      <w:r>
        <w:rPr>
          <w:rFonts w:ascii="Arial" w:hAnsi="Arial"/>
          <w:sz w:val="24"/>
        </w:rPr>
        <w:t xml:space="preserve">esign </w:t>
      </w:r>
      <w:r w:rsidR="00A756EB">
        <w:rPr>
          <w:rFonts w:ascii="Arial" w:hAnsi="Arial"/>
          <w:sz w:val="24"/>
        </w:rPr>
        <w:t>G</w:t>
      </w:r>
      <w:r>
        <w:rPr>
          <w:rFonts w:ascii="Arial" w:hAnsi="Arial"/>
          <w:sz w:val="24"/>
        </w:rPr>
        <w:t>uidelines, update</w:t>
      </w:r>
      <w:r w:rsidR="00A756EB">
        <w:rPr>
          <w:rFonts w:ascii="Arial" w:hAnsi="Arial"/>
          <w:sz w:val="24"/>
        </w:rPr>
        <w:t>s</w:t>
      </w:r>
      <w:r>
        <w:rPr>
          <w:rFonts w:ascii="Arial" w:hAnsi="Arial"/>
          <w:sz w:val="24"/>
        </w:rPr>
        <w:t xml:space="preserve"> to the Valley Center Mobility Element Network, updates to General Plan land use designations and zoning classifications, and, an implementation plan</w:t>
      </w:r>
      <w:r w:rsidR="005C399A">
        <w:rPr>
          <w:rFonts w:ascii="Arial" w:hAnsi="Arial"/>
          <w:sz w:val="24"/>
        </w:rPr>
        <w:t xml:space="preserve">.  The project </w:t>
      </w:r>
      <w:r>
        <w:rPr>
          <w:rFonts w:ascii="Arial" w:hAnsi="Arial"/>
          <w:sz w:val="24"/>
        </w:rPr>
        <w:t xml:space="preserve">location </w:t>
      </w:r>
      <w:r w:rsidR="005C399A">
        <w:rPr>
          <w:rFonts w:ascii="Arial" w:hAnsi="Arial"/>
          <w:sz w:val="24"/>
        </w:rPr>
        <w:t>is</w:t>
      </w:r>
      <w:r>
        <w:rPr>
          <w:rFonts w:ascii="Arial" w:hAnsi="Arial"/>
          <w:sz w:val="24"/>
        </w:rPr>
        <w:t xml:space="preserve"> the Valley Center Community Plan Area within unincorporated San Diego County; however, updates to General Plan land use designations and zoning classifications are anticipated to occur on a maximum of 1,500 acres within up to five subareas. </w:t>
      </w:r>
      <w:r w:rsidR="005C399A">
        <w:rPr>
          <w:rFonts w:ascii="Arial" w:hAnsi="Arial"/>
          <w:sz w:val="24"/>
        </w:rPr>
        <w:t xml:space="preserve"> Comments on th</w:t>
      </w:r>
      <w:r w:rsidR="00A860A8">
        <w:rPr>
          <w:rFonts w:ascii="Arial" w:hAnsi="Arial"/>
          <w:sz w:val="24"/>
        </w:rPr>
        <w:t>e</w:t>
      </w:r>
      <w:r w:rsidR="005C399A">
        <w:rPr>
          <w:rFonts w:ascii="Arial" w:hAnsi="Arial"/>
          <w:sz w:val="24"/>
        </w:rPr>
        <w:t xml:space="preserve"> Notice of Preparation document must be received no later than </w:t>
      </w:r>
      <w:r w:rsidR="00962100">
        <w:rPr>
          <w:rFonts w:ascii="Arial" w:hAnsi="Arial"/>
          <w:sz w:val="24"/>
        </w:rPr>
        <w:t>Friday, March 13, 2020</w:t>
      </w:r>
      <w:r w:rsidR="005C399A">
        <w:rPr>
          <w:rFonts w:ascii="Arial" w:hAnsi="Arial"/>
          <w:sz w:val="24"/>
        </w:rPr>
        <w:t xml:space="preserve"> at 4:00 p.m. (a 30</w:t>
      </w:r>
      <w:r>
        <w:rPr>
          <w:rFonts w:ascii="Arial" w:hAnsi="Arial"/>
          <w:sz w:val="24"/>
        </w:rPr>
        <w:t>-</w:t>
      </w:r>
      <w:r w:rsidR="005C399A">
        <w:rPr>
          <w:rFonts w:ascii="Arial" w:hAnsi="Arial"/>
          <w:sz w:val="24"/>
        </w:rPr>
        <w:t xml:space="preserve">day public review period).  This Notice of Preparation can also be reviewed at the </w:t>
      </w:r>
      <w:r w:rsidR="00962100">
        <w:rPr>
          <w:rFonts w:ascii="Arial" w:hAnsi="Arial"/>
          <w:sz w:val="24"/>
        </w:rPr>
        <w:t>Valley Center</w:t>
      </w:r>
      <w:r w:rsidR="005C399A">
        <w:rPr>
          <w:rFonts w:ascii="Arial" w:hAnsi="Arial"/>
          <w:sz w:val="24"/>
        </w:rPr>
        <w:t xml:space="preserve"> </w:t>
      </w:r>
      <w:r w:rsidR="00962100">
        <w:rPr>
          <w:rFonts w:ascii="Arial" w:hAnsi="Arial"/>
          <w:sz w:val="24"/>
        </w:rPr>
        <w:t>Branch</w:t>
      </w:r>
      <w:r w:rsidR="00A860A8">
        <w:rPr>
          <w:rFonts w:ascii="Arial" w:hAnsi="Arial"/>
          <w:sz w:val="24"/>
        </w:rPr>
        <w:t xml:space="preserve"> </w:t>
      </w:r>
      <w:r w:rsidR="005C399A">
        <w:rPr>
          <w:rFonts w:ascii="Arial" w:hAnsi="Arial"/>
          <w:sz w:val="24"/>
        </w:rPr>
        <w:t xml:space="preserve">Library, located at </w:t>
      </w:r>
      <w:r w:rsidR="00962100">
        <w:rPr>
          <w:rFonts w:ascii="Arial" w:hAnsi="Arial"/>
          <w:sz w:val="24"/>
        </w:rPr>
        <w:t>29200 Cole Grade Rd., Valley Center, CA 92082</w:t>
      </w:r>
      <w:r w:rsidR="005C399A">
        <w:rPr>
          <w:rFonts w:ascii="Arial" w:hAnsi="Arial"/>
          <w:sz w:val="24"/>
        </w:rPr>
        <w:t>.</w:t>
      </w:r>
      <w:r w:rsidR="00962100">
        <w:rPr>
          <w:rFonts w:ascii="Arial" w:hAnsi="Arial"/>
          <w:sz w:val="24"/>
        </w:rPr>
        <w:t xml:space="preserve">  In addition, a public scoping meeting will take place at the Maxine Theater from 9:00 A.M. to </w:t>
      </w:r>
      <w:r w:rsidR="00A756EB">
        <w:rPr>
          <w:rFonts w:ascii="Arial" w:hAnsi="Arial"/>
          <w:sz w:val="24"/>
        </w:rPr>
        <w:t>9</w:t>
      </w:r>
      <w:r w:rsidR="00962100">
        <w:rPr>
          <w:rFonts w:ascii="Arial" w:hAnsi="Arial"/>
          <w:sz w:val="24"/>
        </w:rPr>
        <w:t>:</w:t>
      </w:r>
      <w:r w:rsidR="00A756EB">
        <w:rPr>
          <w:rFonts w:ascii="Arial" w:hAnsi="Arial"/>
          <w:sz w:val="24"/>
        </w:rPr>
        <w:t>45</w:t>
      </w:r>
      <w:r w:rsidR="00962100">
        <w:rPr>
          <w:rFonts w:ascii="Arial" w:hAnsi="Arial"/>
          <w:sz w:val="24"/>
        </w:rPr>
        <w:t xml:space="preserve"> A.M. on Saturday, February 22, 2020.  The public scoping meeting will be followed by a </w:t>
      </w:r>
      <w:r w:rsidR="00A860A8">
        <w:rPr>
          <w:rFonts w:ascii="Arial" w:hAnsi="Arial"/>
          <w:sz w:val="24"/>
        </w:rPr>
        <w:t xml:space="preserve">Visioning/Existing Conditions workshop </w:t>
      </w:r>
      <w:r w:rsidR="00A3491F">
        <w:rPr>
          <w:rFonts w:ascii="Arial" w:hAnsi="Arial"/>
          <w:sz w:val="24"/>
        </w:rPr>
        <w:t xml:space="preserve">for the Valley Center Community Plan Update </w:t>
      </w:r>
      <w:r w:rsidR="00A860A8">
        <w:rPr>
          <w:rFonts w:ascii="Arial" w:hAnsi="Arial"/>
          <w:sz w:val="24"/>
        </w:rPr>
        <w:t xml:space="preserve">from 10:00 A.M. to 12:00 P.M.  </w:t>
      </w:r>
      <w:r w:rsidR="00753213">
        <w:rPr>
          <w:rFonts w:ascii="Arial" w:hAnsi="Arial"/>
          <w:sz w:val="24"/>
        </w:rPr>
        <w:t>The Maxine Theater is locat</w:t>
      </w:r>
      <w:bookmarkStart w:id="6" w:name="_GoBack"/>
      <w:bookmarkEnd w:id="6"/>
      <w:r w:rsidR="00753213">
        <w:rPr>
          <w:rFonts w:ascii="Arial" w:hAnsi="Arial"/>
          <w:sz w:val="24"/>
        </w:rPr>
        <w:t xml:space="preserve">ed at 31322 Cole Grade Rd. in Valley Center.  </w:t>
      </w:r>
      <w:r w:rsidR="005C399A">
        <w:rPr>
          <w:rFonts w:ascii="Arial" w:hAnsi="Arial"/>
          <w:sz w:val="24"/>
        </w:rPr>
        <w:t xml:space="preserve">For additional information, please contact </w:t>
      </w:r>
      <w:r w:rsidR="00962100">
        <w:rPr>
          <w:rFonts w:ascii="Arial" w:hAnsi="Arial"/>
          <w:sz w:val="24"/>
        </w:rPr>
        <w:t>Robert Hingtgen</w:t>
      </w:r>
      <w:r w:rsidR="005C399A">
        <w:rPr>
          <w:rFonts w:ascii="Arial" w:hAnsi="Arial"/>
          <w:sz w:val="24"/>
        </w:rPr>
        <w:t xml:space="preserve"> at (858) </w:t>
      </w:r>
      <w:r w:rsidR="00962100">
        <w:rPr>
          <w:rFonts w:ascii="Arial" w:hAnsi="Arial"/>
          <w:sz w:val="24"/>
        </w:rPr>
        <w:t>694-3712</w:t>
      </w:r>
      <w:r w:rsidR="005C399A">
        <w:rPr>
          <w:rFonts w:ascii="Arial" w:hAnsi="Arial"/>
          <w:sz w:val="24"/>
        </w:rPr>
        <w:t xml:space="preserve"> or by e-mail at </w:t>
      </w:r>
      <w:r w:rsidR="00962100">
        <w:rPr>
          <w:rFonts w:ascii="Arial" w:hAnsi="Arial"/>
          <w:sz w:val="24"/>
        </w:rPr>
        <w:t>Robert.Hingtgen</w:t>
      </w:r>
      <w:r w:rsidR="005C399A">
        <w:rPr>
          <w:rFonts w:ascii="Arial" w:hAnsi="Arial"/>
          <w:sz w:val="24"/>
        </w:rPr>
        <w:t>@sdcounty.ca.gov.</w:t>
      </w:r>
    </w:p>
    <w:p w14:paraId="462EB950" w14:textId="77777777" w:rsidR="005C399A" w:rsidRDefault="005C399A">
      <w:pPr>
        <w:rPr>
          <w:rFonts w:ascii="Arial" w:hAnsi="Arial"/>
          <w:sz w:val="24"/>
        </w:rPr>
      </w:pPr>
    </w:p>
    <w:p w14:paraId="098813C6" w14:textId="77777777" w:rsidR="005C399A" w:rsidRDefault="005C399A">
      <w:pPr>
        <w:jc w:val="center"/>
        <w:rPr>
          <w:rFonts w:ascii="Arial" w:hAnsi="Arial"/>
          <w:b/>
          <w:sz w:val="24"/>
        </w:rPr>
      </w:pPr>
    </w:p>
    <w:p w14:paraId="3F54D35D" w14:textId="77777777" w:rsidR="005C399A" w:rsidRDefault="005C399A">
      <w:pPr>
        <w:rPr>
          <w:rFonts w:ascii="Arial" w:hAnsi="Arial"/>
          <w:sz w:val="24"/>
        </w:rPr>
      </w:pPr>
    </w:p>
    <w:p w14:paraId="343D7A97" w14:textId="77777777" w:rsidR="005C399A" w:rsidRDefault="005C399A">
      <w:pPr>
        <w:jc w:val="center"/>
        <w:rPr>
          <w:rFonts w:ascii="Arial" w:hAnsi="Arial"/>
          <w:b/>
          <w:sz w:val="24"/>
        </w:rPr>
      </w:pPr>
    </w:p>
    <w:p w14:paraId="3BB66CE9" w14:textId="77777777" w:rsidR="0049297C" w:rsidRDefault="0049297C">
      <w:pPr>
        <w:rPr>
          <w:rFonts w:ascii="Arial" w:hAnsi="Arial"/>
          <w:sz w:val="24"/>
        </w:rPr>
      </w:pPr>
    </w:p>
    <w:sectPr w:rsidR="0049297C" w:rsidSect="00A95D1C">
      <w:headerReference w:type="default" r:id="rId10"/>
      <w:pgSz w:w="12240" w:h="15840" w:code="1"/>
      <w:pgMar w:top="720" w:right="1080" w:bottom="720" w:left="1080" w:header="864" w:footer="1440" w:gutter="0"/>
      <w:paperSrc w:firs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6301" w14:textId="77777777" w:rsidR="00150BC4" w:rsidRDefault="00150BC4">
      <w:r>
        <w:separator/>
      </w:r>
    </w:p>
  </w:endnote>
  <w:endnote w:type="continuationSeparator" w:id="0">
    <w:p w14:paraId="31515AB9" w14:textId="77777777" w:rsidR="00150BC4" w:rsidRDefault="0015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tter Gothic">
    <w:altName w:val="Courier New"/>
    <w:charset w:val="00"/>
    <w:family w:val="modern"/>
    <w:pitch w:val="fixed"/>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44B1" w14:textId="77777777" w:rsidR="00150BC4" w:rsidRDefault="00150BC4">
      <w:r>
        <w:separator/>
      </w:r>
    </w:p>
  </w:footnote>
  <w:footnote w:type="continuationSeparator" w:id="0">
    <w:p w14:paraId="18B5822F" w14:textId="77777777" w:rsidR="00150BC4" w:rsidRDefault="0015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8CD5" w14:textId="77777777" w:rsidR="008446F5" w:rsidRDefault="008446F5">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1AD"/>
    <w:rsid w:val="000458A5"/>
    <w:rsid w:val="00150BC4"/>
    <w:rsid w:val="00157754"/>
    <w:rsid w:val="001A6342"/>
    <w:rsid w:val="001C0D81"/>
    <w:rsid w:val="001E2F14"/>
    <w:rsid w:val="001E5FC0"/>
    <w:rsid w:val="00292FAB"/>
    <w:rsid w:val="002C0047"/>
    <w:rsid w:val="002C7199"/>
    <w:rsid w:val="00343117"/>
    <w:rsid w:val="003477D6"/>
    <w:rsid w:val="00365ACE"/>
    <w:rsid w:val="00384E94"/>
    <w:rsid w:val="003A242E"/>
    <w:rsid w:val="003E01AF"/>
    <w:rsid w:val="00406283"/>
    <w:rsid w:val="00471DB7"/>
    <w:rsid w:val="004860AD"/>
    <w:rsid w:val="0049297C"/>
    <w:rsid w:val="005C399A"/>
    <w:rsid w:val="00605C78"/>
    <w:rsid w:val="00753213"/>
    <w:rsid w:val="007536D8"/>
    <w:rsid w:val="008205E4"/>
    <w:rsid w:val="008446F5"/>
    <w:rsid w:val="00962100"/>
    <w:rsid w:val="009C3C9D"/>
    <w:rsid w:val="009F5ADE"/>
    <w:rsid w:val="00A3491F"/>
    <w:rsid w:val="00A756EB"/>
    <w:rsid w:val="00A860A8"/>
    <w:rsid w:val="00A95D1C"/>
    <w:rsid w:val="00B235D9"/>
    <w:rsid w:val="00BD5BF5"/>
    <w:rsid w:val="00C43702"/>
    <w:rsid w:val="00C751AD"/>
    <w:rsid w:val="00D278B6"/>
    <w:rsid w:val="00D61E2E"/>
    <w:rsid w:val="00ED7520"/>
    <w:rsid w:val="00EE752B"/>
    <w:rsid w:val="00FC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18C5CE"/>
  <w15:docId w15:val="{9909BF34-6C58-45BA-A444-D90A50B9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DB7"/>
    <w:rPr>
      <w:rFonts w:ascii="Letter Gothic" w:hAnsi="Letter Gothic"/>
    </w:rPr>
  </w:style>
  <w:style w:type="paragraph" w:styleId="Heading2">
    <w:name w:val="heading 2"/>
    <w:basedOn w:val="Normal"/>
    <w:next w:val="Normal"/>
    <w:qFormat/>
    <w:rsid w:val="00471DB7"/>
    <w:pPr>
      <w:keepNext/>
      <w:spacing w:before="240" w:after="60"/>
      <w:outlineLvl w:val="1"/>
    </w:pPr>
    <w:rPr>
      <w:b/>
      <w:u w:val="single"/>
    </w:rPr>
  </w:style>
  <w:style w:type="paragraph" w:styleId="Heading3">
    <w:name w:val="heading 3"/>
    <w:basedOn w:val="Normal"/>
    <w:next w:val="Normal"/>
    <w:qFormat/>
    <w:rsid w:val="00471DB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Heading2"/>
    <w:rsid w:val="00471DB7"/>
    <w:rPr>
      <w:b/>
      <w:caps/>
      <w:u w:val="single"/>
    </w:rPr>
  </w:style>
  <w:style w:type="paragraph" w:styleId="Header">
    <w:name w:val="header"/>
    <w:basedOn w:val="Normal"/>
    <w:rsid w:val="00471DB7"/>
    <w:pPr>
      <w:tabs>
        <w:tab w:val="center" w:pos="4320"/>
        <w:tab w:val="right" w:pos="8640"/>
      </w:tabs>
    </w:pPr>
  </w:style>
  <w:style w:type="paragraph" w:styleId="Footer">
    <w:name w:val="footer"/>
    <w:basedOn w:val="Normal"/>
    <w:rsid w:val="00471DB7"/>
    <w:pPr>
      <w:tabs>
        <w:tab w:val="center" w:pos="4320"/>
        <w:tab w:val="right" w:pos="8640"/>
      </w:tabs>
    </w:pPr>
  </w:style>
  <w:style w:type="paragraph" w:styleId="ListBullet">
    <w:name w:val="List Bullet"/>
    <w:basedOn w:val="Normal"/>
    <w:rsid w:val="00471DB7"/>
    <w:pPr>
      <w:ind w:left="360" w:hanging="360"/>
    </w:pPr>
  </w:style>
  <w:style w:type="character" w:styleId="CommentReference">
    <w:name w:val="annotation reference"/>
    <w:basedOn w:val="DefaultParagraphFont"/>
    <w:semiHidden/>
    <w:rsid w:val="00471DB7"/>
    <w:rPr>
      <w:sz w:val="16"/>
    </w:rPr>
  </w:style>
  <w:style w:type="paragraph" w:styleId="CommentText">
    <w:name w:val="annotation text"/>
    <w:basedOn w:val="Normal"/>
    <w:link w:val="CommentTextChar"/>
    <w:semiHidden/>
    <w:rsid w:val="00471DB7"/>
  </w:style>
  <w:style w:type="paragraph" w:styleId="BodyText">
    <w:name w:val="Body Text"/>
    <w:basedOn w:val="Normal"/>
    <w:rsid w:val="00471DB7"/>
    <w:rPr>
      <w:rFonts w:ascii="Arial" w:hAnsi="Arial" w:cs="Arial"/>
      <w:b/>
      <w:bCs/>
      <w:i/>
      <w:iCs/>
      <w:sz w:val="24"/>
      <w:szCs w:val="24"/>
    </w:rPr>
  </w:style>
  <w:style w:type="character" w:styleId="Hyperlink">
    <w:name w:val="Hyperlink"/>
    <w:basedOn w:val="DefaultParagraphFont"/>
    <w:rsid w:val="00471DB7"/>
    <w:rPr>
      <w:color w:val="0000FF"/>
      <w:u w:val="single"/>
    </w:rPr>
  </w:style>
  <w:style w:type="paragraph" w:styleId="BalloonText">
    <w:name w:val="Balloon Text"/>
    <w:basedOn w:val="Normal"/>
    <w:semiHidden/>
    <w:rsid w:val="001C0D81"/>
    <w:rPr>
      <w:rFonts w:ascii="MS Shell Dlg" w:hAnsi="MS Shell Dlg" w:cs="MS Shell Dlg"/>
      <w:sz w:val="16"/>
      <w:szCs w:val="16"/>
    </w:rPr>
  </w:style>
  <w:style w:type="paragraph" w:styleId="CommentSubject">
    <w:name w:val="annotation subject"/>
    <w:basedOn w:val="CommentText"/>
    <w:next w:val="CommentText"/>
    <w:semiHidden/>
    <w:rsid w:val="001C0D81"/>
    <w:rPr>
      <w:b/>
      <w:bCs/>
    </w:rPr>
  </w:style>
  <w:style w:type="character" w:customStyle="1" w:styleId="CommentTextChar">
    <w:name w:val="Comment Text Char"/>
    <w:basedOn w:val="DefaultParagraphFont"/>
    <w:link w:val="CommentText"/>
    <w:semiHidden/>
    <w:rsid w:val="0049297C"/>
    <w:rPr>
      <w:rFonts w:ascii="Letter Gothic" w:hAnsi="Letter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899">
      <w:bodyDiv w:val="1"/>
      <w:marLeft w:val="0"/>
      <w:marRight w:val="0"/>
      <w:marTop w:val="0"/>
      <w:marBottom w:val="0"/>
      <w:divBdr>
        <w:top w:val="none" w:sz="0" w:space="0" w:color="auto"/>
        <w:left w:val="none" w:sz="0" w:space="0" w:color="auto"/>
        <w:bottom w:val="none" w:sz="0" w:space="0" w:color="auto"/>
        <w:right w:val="none" w:sz="0" w:space="0" w:color="auto"/>
      </w:divBdr>
    </w:div>
    <w:div w:id="1744644190">
      <w:bodyDiv w:val="1"/>
      <w:marLeft w:val="0"/>
      <w:marRight w:val="0"/>
      <w:marTop w:val="0"/>
      <w:marBottom w:val="0"/>
      <w:divBdr>
        <w:top w:val="none" w:sz="0" w:space="0" w:color="auto"/>
        <w:left w:val="none" w:sz="0" w:space="0" w:color="auto"/>
        <w:bottom w:val="none" w:sz="0" w:space="0" w:color="auto"/>
        <w:right w:val="none" w:sz="0" w:space="0" w:color="auto"/>
      </w:divBdr>
      <w:divsChild>
        <w:div w:id="840510700">
          <w:marLeft w:val="0"/>
          <w:marRight w:val="0"/>
          <w:marTop w:val="0"/>
          <w:marBottom w:val="0"/>
          <w:divBdr>
            <w:top w:val="none" w:sz="0" w:space="0" w:color="auto"/>
            <w:left w:val="none" w:sz="0" w:space="0" w:color="auto"/>
            <w:bottom w:val="none" w:sz="0" w:space="0" w:color="auto"/>
            <w:right w:val="none" w:sz="0" w:space="0" w:color="auto"/>
          </w:divBdr>
          <w:divsChild>
            <w:div w:id="669870672">
              <w:marLeft w:val="0"/>
              <w:marRight w:val="0"/>
              <w:marTop w:val="0"/>
              <w:marBottom w:val="0"/>
              <w:divBdr>
                <w:top w:val="none" w:sz="0" w:space="0" w:color="auto"/>
                <w:left w:val="none" w:sz="0" w:space="0" w:color="auto"/>
                <w:bottom w:val="none" w:sz="0" w:space="0" w:color="auto"/>
                <w:right w:val="none" w:sz="0" w:space="0" w:color="auto"/>
              </w:divBdr>
              <w:divsChild>
                <w:div w:id="295570350">
                  <w:marLeft w:val="0"/>
                  <w:marRight w:val="0"/>
                  <w:marTop w:val="0"/>
                  <w:marBottom w:val="0"/>
                  <w:divBdr>
                    <w:top w:val="none" w:sz="0" w:space="0" w:color="auto"/>
                    <w:left w:val="none" w:sz="0" w:space="0" w:color="auto"/>
                    <w:bottom w:val="none" w:sz="0" w:space="0" w:color="auto"/>
                    <w:right w:val="none" w:sz="0" w:space="0" w:color="auto"/>
                  </w:divBdr>
                  <w:divsChild>
                    <w:div w:id="1672103848">
                      <w:marLeft w:val="0"/>
                      <w:marRight w:val="0"/>
                      <w:marTop w:val="0"/>
                      <w:marBottom w:val="0"/>
                      <w:divBdr>
                        <w:top w:val="none" w:sz="0" w:space="0" w:color="auto"/>
                        <w:left w:val="none" w:sz="0" w:space="0" w:color="auto"/>
                        <w:bottom w:val="none" w:sz="0" w:space="0" w:color="auto"/>
                        <w:right w:val="none" w:sz="0" w:space="0" w:color="auto"/>
                      </w:divBdr>
                      <w:divsChild>
                        <w:div w:id="871307575">
                          <w:marLeft w:val="0"/>
                          <w:marRight w:val="0"/>
                          <w:marTop w:val="0"/>
                          <w:marBottom w:val="0"/>
                          <w:divBdr>
                            <w:top w:val="none" w:sz="0" w:space="0" w:color="auto"/>
                            <w:left w:val="none" w:sz="0" w:space="0" w:color="auto"/>
                            <w:bottom w:val="none" w:sz="0" w:space="0" w:color="auto"/>
                            <w:right w:val="none" w:sz="0" w:space="0" w:color="auto"/>
                          </w:divBdr>
                          <w:divsChild>
                            <w:div w:id="1107894783">
                              <w:marLeft w:val="0"/>
                              <w:marRight w:val="0"/>
                              <w:marTop w:val="0"/>
                              <w:marBottom w:val="0"/>
                              <w:divBdr>
                                <w:top w:val="none" w:sz="0" w:space="0" w:color="auto"/>
                                <w:left w:val="none" w:sz="0" w:space="0" w:color="auto"/>
                                <w:bottom w:val="none" w:sz="0" w:space="0" w:color="auto"/>
                                <w:right w:val="none" w:sz="0" w:space="0" w:color="auto"/>
                              </w:divBdr>
                              <w:divsChild>
                                <w:div w:id="2090879503">
                                  <w:marLeft w:val="0"/>
                                  <w:marRight w:val="0"/>
                                  <w:marTop w:val="0"/>
                                  <w:marBottom w:val="0"/>
                                  <w:divBdr>
                                    <w:top w:val="none" w:sz="0" w:space="0" w:color="auto"/>
                                    <w:left w:val="none" w:sz="0" w:space="0" w:color="auto"/>
                                    <w:bottom w:val="none" w:sz="0" w:space="0" w:color="auto"/>
                                    <w:right w:val="none" w:sz="0" w:space="0" w:color="auto"/>
                                  </w:divBdr>
                                  <w:divsChild>
                                    <w:div w:id="1206795008">
                                      <w:marLeft w:val="0"/>
                                      <w:marRight w:val="0"/>
                                      <w:marTop w:val="0"/>
                                      <w:marBottom w:val="0"/>
                                      <w:divBdr>
                                        <w:top w:val="none" w:sz="0" w:space="0" w:color="auto"/>
                                        <w:left w:val="none" w:sz="0" w:space="0" w:color="auto"/>
                                        <w:bottom w:val="none" w:sz="0" w:space="0" w:color="auto"/>
                                        <w:right w:val="none" w:sz="0" w:space="0" w:color="auto"/>
                                      </w:divBdr>
                                      <w:divsChild>
                                        <w:div w:id="1567254897">
                                          <w:marLeft w:val="0"/>
                                          <w:marRight w:val="0"/>
                                          <w:marTop w:val="0"/>
                                          <w:marBottom w:val="0"/>
                                          <w:divBdr>
                                            <w:top w:val="none" w:sz="0" w:space="0" w:color="auto"/>
                                            <w:left w:val="none" w:sz="0" w:space="0" w:color="auto"/>
                                            <w:bottom w:val="none" w:sz="0" w:space="0" w:color="auto"/>
                                            <w:right w:val="none" w:sz="0" w:space="0" w:color="auto"/>
                                          </w:divBdr>
                                          <w:divsChild>
                                            <w:div w:id="657074942">
                                              <w:marLeft w:val="0"/>
                                              <w:marRight w:val="0"/>
                                              <w:marTop w:val="0"/>
                                              <w:marBottom w:val="0"/>
                                              <w:divBdr>
                                                <w:top w:val="none" w:sz="0" w:space="0" w:color="auto"/>
                                                <w:left w:val="none" w:sz="0" w:space="0" w:color="auto"/>
                                                <w:bottom w:val="none" w:sz="0" w:space="0" w:color="auto"/>
                                                <w:right w:val="none" w:sz="0" w:space="0" w:color="auto"/>
                                              </w:divBdr>
                                              <w:divsChild>
                                                <w:div w:id="551385811">
                                                  <w:marLeft w:val="0"/>
                                                  <w:marRight w:val="0"/>
                                                  <w:marTop w:val="0"/>
                                                  <w:marBottom w:val="0"/>
                                                  <w:divBdr>
                                                    <w:top w:val="none" w:sz="0" w:space="0" w:color="auto"/>
                                                    <w:left w:val="single" w:sz="6" w:space="7" w:color="BBC5D0"/>
                                                    <w:bottom w:val="single" w:sz="6" w:space="8" w:color="CBD7E2"/>
                                                    <w:right w:val="none" w:sz="0" w:space="0" w:color="auto"/>
                                                  </w:divBdr>
                                                  <w:divsChild>
                                                    <w:div w:id="2017034069">
                                                      <w:marLeft w:val="0"/>
                                                      <w:marRight w:val="0"/>
                                                      <w:marTop w:val="0"/>
                                                      <w:marBottom w:val="0"/>
                                                      <w:divBdr>
                                                        <w:top w:val="none" w:sz="0" w:space="0" w:color="auto"/>
                                                        <w:left w:val="none" w:sz="0" w:space="0" w:color="auto"/>
                                                        <w:bottom w:val="none" w:sz="0" w:space="0" w:color="auto"/>
                                                        <w:right w:val="none" w:sz="0" w:space="0" w:color="auto"/>
                                                      </w:divBdr>
                                                      <w:divsChild>
                                                        <w:div w:id="331565368">
                                                          <w:marLeft w:val="0"/>
                                                          <w:marRight w:val="0"/>
                                                          <w:marTop w:val="100"/>
                                                          <w:marBottom w:val="100"/>
                                                          <w:divBdr>
                                                            <w:top w:val="none" w:sz="0" w:space="0" w:color="auto"/>
                                                            <w:left w:val="none" w:sz="0" w:space="0" w:color="auto"/>
                                                            <w:bottom w:val="none" w:sz="0" w:space="0" w:color="auto"/>
                                                            <w:right w:val="none" w:sz="0" w:space="0" w:color="auto"/>
                                                          </w:divBdr>
                                                          <w:divsChild>
                                                            <w:div w:id="1081873934">
                                                              <w:marLeft w:val="0"/>
                                                              <w:marRight w:val="0"/>
                                                              <w:marTop w:val="0"/>
                                                              <w:marBottom w:val="0"/>
                                                              <w:divBdr>
                                                                <w:top w:val="none" w:sz="0" w:space="0" w:color="auto"/>
                                                                <w:left w:val="none" w:sz="0" w:space="0" w:color="auto"/>
                                                                <w:bottom w:val="none" w:sz="0" w:space="0" w:color="auto"/>
                                                                <w:right w:val="none" w:sz="0" w:space="0" w:color="auto"/>
                                                              </w:divBdr>
                                                              <w:divsChild>
                                                                <w:div w:id="1905525141">
                                                                  <w:marLeft w:val="0"/>
                                                                  <w:marRight w:val="0"/>
                                                                  <w:marTop w:val="0"/>
                                                                  <w:marBottom w:val="0"/>
                                                                  <w:divBdr>
                                                                    <w:top w:val="none" w:sz="0" w:space="0" w:color="auto"/>
                                                                    <w:left w:val="none" w:sz="0" w:space="0" w:color="auto"/>
                                                                    <w:bottom w:val="none" w:sz="0" w:space="0" w:color="auto"/>
                                                                    <w:right w:val="none" w:sz="0" w:space="0" w:color="auto"/>
                                                                  </w:divBdr>
                                                                </w:div>
                                                                <w:div w:id="761217469">
                                                                  <w:marLeft w:val="0"/>
                                                                  <w:marRight w:val="0"/>
                                                                  <w:marTop w:val="0"/>
                                                                  <w:marBottom w:val="0"/>
                                                                  <w:divBdr>
                                                                    <w:top w:val="none" w:sz="0" w:space="0" w:color="auto"/>
                                                                    <w:left w:val="none" w:sz="0" w:space="0" w:color="auto"/>
                                                                    <w:bottom w:val="none" w:sz="0" w:space="0" w:color="auto"/>
                                                                    <w:right w:val="none" w:sz="0" w:space="0" w:color="auto"/>
                                                                  </w:divBdr>
                                                                </w:div>
                                                                <w:div w:id="285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dcounty.ca.gov/pds/ceqa_public_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465BC-8E17-41C1-88E6-7988A9BF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IS HEREBY GIVEN that the County of San Diego is proposing to adopt the following Habitat Loss Permit(s).  The proposed Habitat Loss Permit(s) can be reviewed at the Department of Planning and Land Use, 5201 Ruffin Road, Suite B, San Diego, Californ</vt:lpstr>
    </vt:vector>
  </TitlesOfParts>
  <Company>County Planning &amp; Land Use</Company>
  <LinksUpToDate>false</LinksUpToDate>
  <CharactersWithSpaces>2575</CharactersWithSpaces>
  <SharedDoc>false</SharedDoc>
  <HLinks>
    <vt:vector size="36" baseType="variant">
      <vt:variant>
        <vt:i4>458836</vt:i4>
      </vt:variant>
      <vt:variant>
        <vt:i4>228</vt:i4>
      </vt:variant>
      <vt:variant>
        <vt:i4>0</vt:i4>
      </vt:variant>
      <vt:variant>
        <vt:i4>5</vt:i4>
      </vt:variant>
      <vt:variant>
        <vt:lpwstr>http://www.sdcounty.ca.gov/pds/ceqa_public_review.html</vt:lpwstr>
      </vt:variant>
      <vt:variant>
        <vt:lpwstr/>
      </vt:variant>
      <vt:variant>
        <vt:i4>458836</vt:i4>
      </vt:variant>
      <vt:variant>
        <vt:i4>183</vt:i4>
      </vt:variant>
      <vt:variant>
        <vt:i4>0</vt:i4>
      </vt:variant>
      <vt:variant>
        <vt:i4>5</vt:i4>
      </vt:variant>
      <vt:variant>
        <vt:lpwstr>http://www.sdcounty.ca.gov/pds/ceqa_public_review.html</vt:lpwstr>
      </vt:variant>
      <vt:variant>
        <vt:lpwstr/>
      </vt:variant>
      <vt:variant>
        <vt:i4>458836</vt:i4>
      </vt:variant>
      <vt:variant>
        <vt:i4>141</vt:i4>
      </vt:variant>
      <vt:variant>
        <vt:i4>0</vt:i4>
      </vt:variant>
      <vt:variant>
        <vt:i4>5</vt:i4>
      </vt:variant>
      <vt:variant>
        <vt:lpwstr>http://www.sdcounty.ca.gov/pds/ceqa_public_review.html</vt:lpwstr>
      </vt:variant>
      <vt:variant>
        <vt:lpwstr/>
      </vt:variant>
      <vt:variant>
        <vt:i4>458836</vt:i4>
      </vt:variant>
      <vt:variant>
        <vt:i4>90</vt:i4>
      </vt:variant>
      <vt:variant>
        <vt:i4>0</vt:i4>
      </vt:variant>
      <vt:variant>
        <vt:i4>5</vt:i4>
      </vt:variant>
      <vt:variant>
        <vt:lpwstr>http://www.sdcounty.ca.gov/pds/ceqa_public_review.html</vt:lpwstr>
      </vt:variant>
      <vt:variant>
        <vt:lpwstr/>
      </vt:variant>
      <vt:variant>
        <vt:i4>458836</vt:i4>
      </vt:variant>
      <vt:variant>
        <vt:i4>48</vt:i4>
      </vt:variant>
      <vt:variant>
        <vt:i4>0</vt:i4>
      </vt:variant>
      <vt:variant>
        <vt:i4>5</vt:i4>
      </vt:variant>
      <vt:variant>
        <vt:lpwstr>http://www.sdcounty.ca.gov/pds/ceqa_public_review.html</vt:lpwstr>
      </vt:variant>
      <vt:variant>
        <vt:lpwstr/>
      </vt:variant>
      <vt:variant>
        <vt:i4>458836</vt:i4>
      </vt:variant>
      <vt:variant>
        <vt:i4>3</vt:i4>
      </vt:variant>
      <vt:variant>
        <vt:i4>0</vt:i4>
      </vt:variant>
      <vt:variant>
        <vt:i4>5</vt:i4>
      </vt:variant>
      <vt:variant>
        <vt:lpwstr>http://www.sdcounty.ca.gov/pds/ceqa_public_review.html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County of San Diego is proposing to adopt the following Habitat Loss Permit(s).  The proposed Habitat Loss Permit(s) can be reviewed at the Department of Planning and Land Use, 5201 Ruffin Road, Suite B, San Diego, Californ</dc:title>
  <dc:creator>DPLU</dc:creator>
  <cp:lastModifiedBy>Hingtgen, Robert J</cp:lastModifiedBy>
  <cp:revision>6</cp:revision>
  <cp:lastPrinted>2013-02-27T23:19:00Z</cp:lastPrinted>
  <dcterms:created xsi:type="dcterms:W3CDTF">2020-02-06T17:12:00Z</dcterms:created>
  <dcterms:modified xsi:type="dcterms:W3CDTF">2020-02-07T18:07:00Z</dcterms:modified>
</cp:coreProperties>
</file>